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pPr>
              <w:jc w:val="center"/>
              <w:rPr>
                <w:rFonts w:hint="eastAsia"/>
                <w:b/>
                <w:sz w:val="28"/>
                <w:szCs w:val="28"/>
              </w:rPr>
            </w:pPr>
            <w:r>
              <w:rPr>
                <w:rFonts w:hint="eastAsia"/>
                <w:b/>
                <w:sz w:val="28"/>
                <w:szCs w:val="28"/>
              </w:rPr>
              <w:t>项目名称</w:t>
            </w:r>
          </w:p>
        </w:tc>
        <w:tc>
          <w:tcPr>
            <w:tcW w:w="7108" w:type="dxa"/>
            <w:gridSpan w:val="4"/>
            <w:noWrap w:val="0"/>
            <w:vAlign w:val="center"/>
          </w:tcPr>
          <w:p>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中山市西区医院广东省检查检验结果互认共享平台医院信息系统接口开发改造服务项目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ZL-202404-XQYY-F003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pPr>
              <w:jc w:val="center"/>
              <w:rPr>
                <w:rFonts w:hint="eastAsia"/>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pPr>
              <w:jc w:val="center"/>
              <w:rPr>
                <w:rFonts w:hint="eastAsia"/>
                <w:b/>
                <w:sz w:val="28"/>
                <w:szCs w:val="28"/>
              </w:rPr>
            </w:pPr>
            <w:r>
              <w:rPr>
                <w:rFonts w:hint="eastAsia"/>
                <w:b/>
                <w:sz w:val="28"/>
                <w:szCs w:val="28"/>
              </w:rPr>
              <w:t>电  话</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319"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pPr>
              <w:jc w:val="center"/>
              <w:rPr>
                <w:rFonts w:hint="eastAsia"/>
                <w:b/>
                <w:sz w:val="28"/>
                <w:szCs w:val="28"/>
              </w:rPr>
            </w:pPr>
            <w:r>
              <w:rPr>
                <w:rFonts w:hint="eastAsia"/>
                <w:b/>
                <w:sz w:val="28"/>
                <w:szCs w:val="28"/>
              </w:rPr>
              <w:t>地  址</w:t>
            </w:r>
          </w:p>
        </w:tc>
        <w:tc>
          <w:tcPr>
            <w:tcW w:w="7108"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b/>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319"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pPr>
              <w:jc w:val="center"/>
              <w:rPr>
                <w:rFonts w:hint="eastAsia"/>
                <w:sz w:val="28"/>
                <w:szCs w:val="28"/>
              </w:rPr>
            </w:pPr>
            <w:r>
              <w:rPr>
                <w:rFonts w:hint="eastAsia" w:ascii="宋体" w:hAnsi="宋体"/>
                <w:b/>
                <w:sz w:val="28"/>
                <w:szCs w:val="28"/>
              </w:rPr>
              <w:t>姓  名</w:t>
            </w:r>
          </w:p>
        </w:tc>
        <w:tc>
          <w:tcPr>
            <w:tcW w:w="2125"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319"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WQzMzM0MzAyYThhYzc4NzliMzVmM2NiZGU1MzMifQ=="/>
  </w:docVars>
  <w:rsids>
    <w:rsidRoot w:val="416D06DD"/>
    <w:rsid w:val="00404DE4"/>
    <w:rsid w:val="08D92D53"/>
    <w:rsid w:val="0EB576AC"/>
    <w:rsid w:val="1073660F"/>
    <w:rsid w:val="10FA23E4"/>
    <w:rsid w:val="1AA136CC"/>
    <w:rsid w:val="1E556677"/>
    <w:rsid w:val="1E592B49"/>
    <w:rsid w:val="1FAF2B5F"/>
    <w:rsid w:val="250E6401"/>
    <w:rsid w:val="2C99632C"/>
    <w:rsid w:val="2DA14D55"/>
    <w:rsid w:val="2EB3152A"/>
    <w:rsid w:val="314D6479"/>
    <w:rsid w:val="36EB187D"/>
    <w:rsid w:val="37F96AB2"/>
    <w:rsid w:val="383704F5"/>
    <w:rsid w:val="39142E62"/>
    <w:rsid w:val="3AC56DCE"/>
    <w:rsid w:val="3D9D0A82"/>
    <w:rsid w:val="3FFD2766"/>
    <w:rsid w:val="416D06DD"/>
    <w:rsid w:val="42AC0BEC"/>
    <w:rsid w:val="462958D9"/>
    <w:rsid w:val="48AC6E0E"/>
    <w:rsid w:val="4A444274"/>
    <w:rsid w:val="4CA37FA4"/>
    <w:rsid w:val="53433C36"/>
    <w:rsid w:val="56375E5C"/>
    <w:rsid w:val="57794F63"/>
    <w:rsid w:val="58C97D68"/>
    <w:rsid w:val="5A9C4A2A"/>
    <w:rsid w:val="5B15401D"/>
    <w:rsid w:val="5DC400B0"/>
    <w:rsid w:val="60DC1B4F"/>
    <w:rsid w:val="63471DA2"/>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1"/>
    <w:pPr>
      <w:spacing w:before="5"/>
      <w:ind w:right="158"/>
      <w:jc w:val="center"/>
      <w:outlineLvl w:val="0"/>
    </w:pPr>
    <w:rPr>
      <w:b/>
      <w:bCs/>
      <w:sz w:val="72"/>
      <w:szCs w:val="72"/>
    </w:rPr>
  </w:style>
  <w:style w:type="paragraph" w:styleId="6">
    <w:name w:val="heading 2"/>
    <w:basedOn w:val="1"/>
    <w:next w:val="1"/>
    <w:qFormat/>
    <w:uiPriority w:val="1"/>
    <w:pPr>
      <w:tabs>
        <w:tab w:val="decimal" w:pos="315"/>
        <w:tab w:val="left" w:pos="630"/>
      </w:tabs>
      <w:spacing w:before="54"/>
      <w:ind w:left="1323"/>
      <w:outlineLvl w:val="1"/>
    </w:pPr>
    <w:rPr>
      <w:b/>
      <w:bCs/>
      <w:sz w:val="32"/>
      <w:szCs w:val="32"/>
    </w:rPr>
  </w:style>
  <w:style w:type="paragraph" w:styleId="7">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next w:val="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
    <w:name w:val="表格文字"/>
    <w:basedOn w:val="1"/>
    <w:next w:val="2"/>
    <w:autoRedefine/>
    <w:qFormat/>
    <w:uiPriority w:val="0"/>
    <w:pPr>
      <w:spacing w:before="25" w:after="25"/>
    </w:pPr>
    <w:rPr>
      <w:rFonts w:hint="eastAsia"/>
      <w:spacing w:val="10"/>
      <w:sz w:val="24"/>
      <w:szCs w:val="20"/>
    </w:rPr>
  </w:style>
  <w:style w:type="paragraph" w:styleId="8">
    <w:name w:val="toc 5"/>
    <w:basedOn w:val="1"/>
    <w:next w:val="1"/>
    <w:autoRedefine/>
    <w:qFormat/>
    <w:uiPriority w:val="0"/>
    <w:pPr>
      <w:tabs>
        <w:tab w:val="decimal" w:pos="315"/>
        <w:tab w:val="left" w:pos="630"/>
      </w:tabs>
      <w:ind w:left="840"/>
      <w:jc w:val="left"/>
    </w:pPr>
    <w:rPr>
      <w:rFonts w:ascii="Calibri" w:hAnsi="Calibri"/>
      <w:sz w:val="18"/>
      <w:szCs w:val="18"/>
    </w:rPr>
  </w:style>
  <w:style w:type="paragraph" w:styleId="9">
    <w:name w:val="Plain Text"/>
    <w:basedOn w:val="1"/>
    <w:autoRedefine/>
    <w:qFormat/>
    <w:uiPriority w:val="0"/>
    <w:pPr>
      <w:tabs>
        <w:tab w:val="decimal" w:pos="315"/>
        <w:tab w:val="left" w:pos="630"/>
      </w:tabs>
    </w:pPr>
    <w:rPr>
      <w:rFonts w:cs="Times New Roman"/>
      <w:sz w:val="20"/>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Autospacing="1" w:afterAutospacing="1"/>
      <w:jc w:val="left"/>
    </w:pPr>
    <w:rPr>
      <w:rFonts w:ascii="宋体" w:hAnsi="宋体"/>
      <w:kern w:val="0"/>
      <w:sz w:val="24"/>
    </w:rPr>
  </w:style>
  <w:style w:type="paragraph" w:styleId="13">
    <w:name w:val="Body Text First Indent"/>
    <w:basedOn w:val="2"/>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252</Characters>
  <Lines>0</Lines>
  <Paragraphs>0</Paragraphs>
  <TotalTime>0</TotalTime>
  <ScaleCrop>false</ScaleCrop>
  <LinksUpToDate>false</LinksUpToDate>
  <CharactersWithSpaces>278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许富强</cp:lastModifiedBy>
  <dcterms:modified xsi:type="dcterms:W3CDTF">2024-04-29T06:53:31Z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F9CBDDD91E8E4FBD8DCDA407F47799B6</vt:lpwstr>
  </property>
</Properties>
</file>