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中山市石岐苏华赞医院基层康复技师劳务外包项目</w:t>
      </w:r>
      <w:r>
        <w:rPr>
          <w:rFonts w:hint="eastAsia" w:ascii="宋体" w:hAnsi="宋体" w:eastAsia="宋体"/>
          <w:b/>
          <w:sz w:val="28"/>
        </w:rPr>
        <w:br w:type="textWrapping"/>
      </w:r>
      <w:r>
        <w:rPr>
          <w:rFonts w:hint="eastAsia" w:ascii="宋体" w:hAnsi="宋体" w:eastAsia="宋体"/>
          <w:b/>
          <w:sz w:val="28"/>
        </w:rPr>
        <w:t>采购需求调查问卷表</w:t>
      </w:r>
    </w:p>
    <w:p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9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租赁和商业服务业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租赁和商业服务业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300人或资产总额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120000万元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的为大型企业；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或资产总额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120000万元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的为中小微型企业；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且资产总额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8000万元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的为中型企业；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且资产总额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的为小型企业；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或资产总额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100万元以下的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贵单位对本项目的意见与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ADF413A"/>
    <w:rsid w:val="1C1442B7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694BC9"/>
    <w:rsid w:val="37333FEE"/>
    <w:rsid w:val="37DA7D0B"/>
    <w:rsid w:val="38DF45D0"/>
    <w:rsid w:val="3A1809F2"/>
    <w:rsid w:val="413A5671"/>
    <w:rsid w:val="41666BA1"/>
    <w:rsid w:val="41966F2C"/>
    <w:rsid w:val="43A7408E"/>
    <w:rsid w:val="47BC386E"/>
    <w:rsid w:val="4934311A"/>
    <w:rsid w:val="495E7E20"/>
    <w:rsid w:val="49C05D73"/>
    <w:rsid w:val="4A647741"/>
    <w:rsid w:val="4B786B8E"/>
    <w:rsid w:val="53057EDB"/>
    <w:rsid w:val="54532EC8"/>
    <w:rsid w:val="553666EA"/>
    <w:rsid w:val="59570D64"/>
    <w:rsid w:val="59FF4B83"/>
    <w:rsid w:val="60D91EFE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805</Characters>
  <Lines>0</Lines>
  <Paragraphs>0</Paragraphs>
  <TotalTime>13</TotalTime>
  <ScaleCrop>false</ScaleCrop>
  <LinksUpToDate>false</LinksUpToDate>
  <CharactersWithSpaces>850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Wind</cp:lastModifiedBy>
  <dcterms:modified xsi:type="dcterms:W3CDTF">2024-05-14T01:39:38Z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BD62493C4AB24398BA0D4C2D1EC169DC_13</vt:lpwstr>
  </property>
</Properties>
</file>