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b/>
          <w:sz w:val="36"/>
        </w:rPr>
        <w:t>中山市横栏医院中药供应服务采购项目</w:t>
      </w:r>
      <w:r>
        <w:rPr>
          <w:b/>
          <w:sz w:val="36"/>
        </w:rPr>
        <w:t>采购需求</w:t>
      </w:r>
    </w:p>
    <w:p>
      <w:pPr>
        <w:spacing w:line="360" w:lineRule="auto"/>
        <w:outlineLvl w:val="1"/>
        <w:rPr>
          <w:rFonts w:hint="eastAsia" w:ascii="宋体" w:hAnsi="宋体" w:eastAsia="宋体" w:cs="宋体"/>
          <w:sz w:val="22"/>
          <w:szCs w:val="22"/>
        </w:rPr>
      </w:pPr>
      <w:r>
        <w:rPr>
          <w:rFonts w:hint="eastAsia" w:ascii="宋体" w:hAnsi="宋体" w:eastAsia="宋体" w:cs="宋体"/>
          <w:b/>
          <w:sz w:val="22"/>
          <w:szCs w:val="22"/>
        </w:rPr>
        <w:t>一、项目概况：</w:t>
      </w:r>
    </w:p>
    <w:p>
      <w:pPr>
        <w:spacing w:line="360" w:lineRule="auto"/>
        <w:jc w:val="both"/>
        <w:rPr>
          <w:rFonts w:hint="eastAsia" w:ascii="宋体" w:hAnsi="宋体" w:eastAsia="宋体" w:cs="宋体"/>
          <w:sz w:val="22"/>
          <w:szCs w:val="22"/>
          <w:lang w:eastAsia="zh-CN"/>
        </w:rPr>
      </w:pPr>
      <w:r>
        <w:rPr>
          <w:rFonts w:hint="eastAsia" w:ascii="宋体" w:hAnsi="宋体" w:eastAsia="宋体" w:cs="宋体"/>
          <w:sz w:val="22"/>
          <w:szCs w:val="22"/>
        </w:rPr>
        <w:t>1.项目名称：</w:t>
      </w:r>
      <w:r>
        <w:rPr>
          <w:rFonts w:hint="eastAsia" w:ascii="宋体" w:hAnsi="宋体" w:eastAsia="宋体" w:cs="宋体"/>
          <w:sz w:val="22"/>
          <w:szCs w:val="22"/>
          <w:lang w:eastAsia="zh-CN"/>
        </w:rPr>
        <w:t>中山市横栏医院中药供应服务采购项目</w:t>
      </w:r>
    </w:p>
    <w:p>
      <w:pPr>
        <w:spacing w:line="360" w:lineRule="auto"/>
        <w:jc w:val="both"/>
        <w:rPr>
          <w:rFonts w:hint="eastAsia" w:ascii="宋体" w:hAnsi="宋体" w:eastAsia="宋体" w:cs="宋体"/>
          <w:sz w:val="22"/>
          <w:szCs w:val="22"/>
          <w:lang w:eastAsia="zh-CN"/>
        </w:rPr>
      </w:pPr>
      <w:r>
        <w:rPr>
          <w:rFonts w:hint="eastAsia" w:ascii="宋体" w:hAnsi="宋体" w:eastAsia="宋体" w:cs="宋体"/>
          <w:sz w:val="22"/>
          <w:szCs w:val="22"/>
        </w:rPr>
        <w:t>2.采购计划编号：</w:t>
      </w:r>
      <w:r>
        <w:rPr>
          <w:rFonts w:hint="eastAsia" w:ascii="宋体" w:hAnsi="宋体" w:eastAsia="宋体" w:cs="宋体"/>
          <w:sz w:val="22"/>
          <w:szCs w:val="22"/>
          <w:lang w:eastAsia="zh-CN"/>
        </w:rPr>
        <w:t>待定</w:t>
      </w:r>
    </w:p>
    <w:p>
      <w:pPr>
        <w:spacing w:line="360" w:lineRule="auto"/>
        <w:jc w:val="both"/>
        <w:rPr>
          <w:rFonts w:hint="eastAsia" w:ascii="宋体" w:hAnsi="宋体" w:eastAsia="宋体" w:cs="宋体"/>
          <w:sz w:val="22"/>
          <w:szCs w:val="22"/>
          <w:lang w:eastAsia="zh-CN"/>
        </w:rPr>
      </w:pPr>
      <w:r>
        <w:rPr>
          <w:rFonts w:hint="eastAsia" w:ascii="宋体" w:hAnsi="宋体" w:eastAsia="宋体" w:cs="宋体"/>
          <w:sz w:val="22"/>
          <w:szCs w:val="22"/>
        </w:rPr>
        <w:t>3.采购项目编号：</w:t>
      </w:r>
      <w:r>
        <w:rPr>
          <w:rFonts w:hint="eastAsia" w:ascii="宋体" w:hAnsi="宋体" w:eastAsia="宋体" w:cs="宋体"/>
          <w:sz w:val="22"/>
          <w:szCs w:val="22"/>
          <w:lang w:eastAsia="zh-CN"/>
        </w:rPr>
        <w:t>待定</w:t>
      </w:r>
    </w:p>
    <w:p>
      <w:pPr>
        <w:spacing w:line="360" w:lineRule="auto"/>
        <w:jc w:val="both"/>
        <w:rPr>
          <w:rFonts w:hint="eastAsia" w:ascii="宋体" w:hAnsi="宋体" w:eastAsia="宋体" w:cs="宋体"/>
          <w:sz w:val="22"/>
          <w:szCs w:val="22"/>
        </w:rPr>
      </w:pPr>
      <w:r>
        <w:rPr>
          <w:rFonts w:hint="eastAsia" w:ascii="宋体" w:hAnsi="宋体" w:eastAsia="宋体" w:cs="宋体"/>
          <w:sz w:val="22"/>
          <w:szCs w:val="22"/>
        </w:rPr>
        <w:t>4.采购方式：公开招标</w:t>
      </w:r>
    </w:p>
    <w:p>
      <w:pPr>
        <w:spacing w:line="360" w:lineRule="auto"/>
        <w:jc w:val="both"/>
        <w:rPr>
          <w:rFonts w:hint="eastAsia" w:ascii="宋体" w:hAnsi="宋体" w:eastAsia="宋体" w:cs="宋体"/>
          <w:sz w:val="22"/>
          <w:szCs w:val="22"/>
        </w:rPr>
      </w:pPr>
      <w:r>
        <w:rPr>
          <w:rFonts w:hint="eastAsia" w:ascii="宋体" w:hAnsi="宋体" w:eastAsia="宋体" w:cs="宋体"/>
          <w:sz w:val="22"/>
          <w:szCs w:val="22"/>
        </w:rPr>
        <w:t>5.项目预算金额：</w:t>
      </w:r>
      <w:r>
        <w:rPr>
          <w:rFonts w:hint="eastAsia" w:ascii="宋体" w:hAnsi="宋体" w:eastAsia="宋体" w:cs="宋体"/>
          <w:sz w:val="22"/>
          <w:szCs w:val="22"/>
          <w:lang w:eastAsia="zh-CN"/>
        </w:rPr>
        <w:t>9,000,000.00</w:t>
      </w:r>
      <w:r>
        <w:rPr>
          <w:rFonts w:hint="eastAsia" w:ascii="宋体" w:hAnsi="宋体" w:eastAsia="宋体" w:cs="宋体"/>
          <w:sz w:val="22"/>
          <w:szCs w:val="22"/>
        </w:rPr>
        <w:t>元</w:t>
      </w:r>
    </w:p>
    <w:p>
      <w:pPr>
        <w:spacing w:line="360" w:lineRule="auto"/>
        <w:jc w:val="both"/>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6.项目一览表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
        <w:gridCol w:w="2020"/>
        <w:gridCol w:w="2215"/>
        <w:gridCol w:w="3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9" w:type="dxa"/>
            <w:tcMar>
              <w:top w:w="0" w:type="dxa"/>
              <w:left w:w="105" w:type="dxa"/>
              <w:bottom w:w="0" w:type="dxa"/>
              <w:right w:w="105" w:type="dxa"/>
            </w:tcMar>
            <w:vAlign w:val="top"/>
          </w:tcPr>
          <w:p>
            <w:pPr>
              <w:pStyle w:val="10"/>
              <w:spacing w:line="360" w:lineRule="auto"/>
              <w:jc w:val="both"/>
              <w:rPr>
                <w:rFonts w:hint="eastAsia" w:ascii="宋体" w:hAnsi="宋体" w:eastAsia="宋体" w:cs="宋体"/>
                <w:sz w:val="22"/>
                <w:szCs w:val="22"/>
              </w:rPr>
            </w:pPr>
            <w:r>
              <w:rPr>
                <w:rFonts w:hint="eastAsia" w:ascii="宋体" w:hAnsi="宋体" w:eastAsia="宋体" w:cs="宋体"/>
                <w:b/>
                <w:sz w:val="22"/>
                <w:szCs w:val="22"/>
              </w:rPr>
              <w:t>采购包</w:t>
            </w:r>
          </w:p>
        </w:tc>
        <w:tc>
          <w:tcPr>
            <w:tcW w:w="2020" w:type="dxa"/>
            <w:tcMar>
              <w:top w:w="0" w:type="dxa"/>
              <w:left w:w="105" w:type="dxa"/>
              <w:bottom w:w="0" w:type="dxa"/>
              <w:right w:w="105" w:type="dxa"/>
            </w:tcMar>
            <w:vAlign w:val="top"/>
          </w:tcPr>
          <w:p>
            <w:pPr>
              <w:pStyle w:val="10"/>
              <w:spacing w:line="360" w:lineRule="auto"/>
              <w:jc w:val="left"/>
              <w:rPr>
                <w:rFonts w:hint="eastAsia" w:ascii="宋体" w:hAnsi="宋体" w:eastAsia="宋体" w:cs="宋体"/>
                <w:sz w:val="22"/>
                <w:szCs w:val="22"/>
                <w:lang w:val="en-US" w:eastAsia="zh-CN"/>
              </w:rPr>
            </w:pPr>
            <w:r>
              <w:rPr>
                <w:rFonts w:hint="eastAsia" w:ascii="宋体" w:hAnsi="宋体" w:eastAsia="宋体" w:cs="宋体"/>
                <w:b/>
                <w:bCs/>
                <w:sz w:val="22"/>
                <w:szCs w:val="22"/>
                <w:lang w:val="en-US" w:eastAsia="zh-CN"/>
              </w:rPr>
              <w:t>采购包名称</w:t>
            </w:r>
          </w:p>
        </w:tc>
        <w:tc>
          <w:tcPr>
            <w:tcW w:w="2215" w:type="dxa"/>
            <w:tcMar>
              <w:top w:w="0" w:type="dxa"/>
              <w:left w:w="105" w:type="dxa"/>
              <w:bottom w:w="0" w:type="dxa"/>
              <w:right w:w="105" w:type="dxa"/>
            </w:tcMar>
            <w:vAlign w:val="top"/>
          </w:tcPr>
          <w:p>
            <w:pPr>
              <w:pStyle w:val="10"/>
              <w:spacing w:line="360" w:lineRule="auto"/>
              <w:ind w:firstLine="380"/>
              <w:jc w:val="left"/>
              <w:rPr>
                <w:rFonts w:hint="eastAsia" w:ascii="宋体" w:hAnsi="宋体" w:eastAsia="宋体" w:cs="宋体"/>
                <w:sz w:val="22"/>
                <w:szCs w:val="22"/>
              </w:rPr>
            </w:pPr>
            <w:r>
              <w:rPr>
                <w:rFonts w:hint="eastAsia" w:ascii="宋体" w:hAnsi="宋体" w:eastAsia="宋体" w:cs="宋体"/>
                <w:b/>
                <w:sz w:val="22"/>
                <w:szCs w:val="22"/>
              </w:rPr>
              <w:t>服务期限</w:t>
            </w:r>
          </w:p>
        </w:tc>
        <w:tc>
          <w:tcPr>
            <w:tcW w:w="3519" w:type="dxa"/>
            <w:tcMar>
              <w:top w:w="0" w:type="dxa"/>
              <w:left w:w="105" w:type="dxa"/>
              <w:bottom w:w="0" w:type="dxa"/>
              <w:right w:w="105" w:type="dxa"/>
            </w:tcMar>
            <w:vAlign w:val="top"/>
          </w:tcPr>
          <w:p>
            <w:pPr>
              <w:pStyle w:val="10"/>
              <w:spacing w:line="360" w:lineRule="auto"/>
              <w:jc w:val="center"/>
              <w:rPr>
                <w:rFonts w:hint="eastAsia" w:ascii="宋体" w:hAnsi="宋体" w:eastAsia="宋体" w:cs="宋体"/>
                <w:sz w:val="22"/>
                <w:szCs w:val="22"/>
              </w:rPr>
            </w:pPr>
            <w:r>
              <w:rPr>
                <w:rFonts w:hint="eastAsia" w:ascii="宋体" w:hAnsi="宋体" w:eastAsia="宋体" w:cs="宋体"/>
                <w:b/>
                <w:sz w:val="22"/>
                <w:szCs w:val="22"/>
              </w:rPr>
              <w:t>采购</w:t>
            </w:r>
            <w:r>
              <w:rPr>
                <w:rFonts w:hint="eastAsia" w:ascii="宋体" w:hAnsi="宋体" w:eastAsia="宋体" w:cs="宋体"/>
                <w:b/>
                <w:sz w:val="22"/>
                <w:szCs w:val="22"/>
                <w:lang w:val="en-US" w:eastAsia="zh-CN"/>
              </w:rPr>
              <w:t>包</w:t>
            </w:r>
            <w:r>
              <w:rPr>
                <w:rFonts w:hint="eastAsia" w:ascii="宋体" w:hAnsi="宋体" w:eastAsia="宋体" w:cs="宋体"/>
                <w:b/>
                <w:sz w:val="22"/>
                <w:szCs w:val="22"/>
              </w:rPr>
              <w:t>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559" w:type="dxa"/>
            <w:tcMar>
              <w:top w:w="0" w:type="dxa"/>
              <w:left w:w="105" w:type="dxa"/>
              <w:bottom w:w="0" w:type="dxa"/>
              <w:right w:w="105" w:type="dxa"/>
            </w:tcMar>
            <w:vAlign w:val="center"/>
          </w:tcPr>
          <w:p>
            <w:pPr>
              <w:pStyle w:val="10"/>
              <w:spacing w:line="360" w:lineRule="auto"/>
              <w:jc w:val="center"/>
              <w:rPr>
                <w:rFonts w:hint="eastAsia" w:ascii="宋体" w:hAnsi="宋体" w:eastAsia="宋体" w:cs="宋体"/>
                <w:sz w:val="22"/>
                <w:szCs w:val="22"/>
              </w:rPr>
            </w:pPr>
            <w:r>
              <w:rPr>
                <w:rFonts w:hint="eastAsia" w:ascii="宋体" w:hAnsi="宋体" w:eastAsia="宋体" w:cs="宋体"/>
                <w:sz w:val="22"/>
                <w:szCs w:val="22"/>
                <w:lang w:val="en-US" w:eastAsia="zh-CN"/>
              </w:rPr>
              <w:t>1</w:t>
            </w:r>
          </w:p>
        </w:tc>
        <w:tc>
          <w:tcPr>
            <w:tcW w:w="2020" w:type="dxa"/>
            <w:tcMar>
              <w:top w:w="0" w:type="dxa"/>
              <w:left w:w="105" w:type="dxa"/>
              <w:bottom w:w="0" w:type="dxa"/>
              <w:right w:w="105" w:type="dxa"/>
            </w:tcMar>
            <w:vAlign w:val="center"/>
          </w:tcPr>
          <w:p>
            <w:pPr>
              <w:pStyle w:val="10"/>
              <w:spacing w:line="360" w:lineRule="auto"/>
              <w:jc w:val="center"/>
              <w:rPr>
                <w:rFonts w:hint="eastAsia" w:ascii="宋体" w:hAnsi="宋体" w:eastAsia="宋体" w:cs="宋体"/>
                <w:sz w:val="22"/>
                <w:szCs w:val="22"/>
              </w:rPr>
            </w:pPr>
            <w:r>
              <w:rPr>
                <w:rFonts w:hint="eastAsia" w:ascii="宋体" w:hAnsi="宋体" w:eastAsia="宋体" w:cs="宋体"/>
                <w:sz w:val="22"/>
                <w:szCs w:val="22"/>
                <w:lang w:eastAsia="zh-CN"/>
              </w:rPr>
              <w:t>传统饮片</w:t>
            </w:r>
          </w:p>
        </w:tc>
        <w:tc>
          <w:tcPr>
            <w:tcW w:w="2215" w:type="dxa"/>
            <w:vMerge w:val="restart"/>
            <w:tcMar>
              <w:top w:w="0" w:type="dxa"/>
              <w:left w:w="105" w:type="dxa"/>
              <w:bottom w:w="0" w:type="dxa"/>
              <w:right w:w="105" w:type="dxa"/>
            </w:tcMar>
            <w:vAlign w:val="center"/>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lang w:eastAsia="zh-CN"/>
              </w:rPr>
              <w:t>自合同约定生效之日起两年，当合同服务期结束或结算金额累计达到采购预算金额时（以先到者为准），合同自动终止。</w:t>
            </w:r>
          </w:p>
        </w:tc>
        <w:tc>
          <w:tcPr>
            <w:tcW w:w="3519" w:type="dxa"/>
            <w:tcMar>
              <w:top w:w="0" w:type="dxa"/>
              <w:left w:w="105" w:type="dxa"/>
              <w:bottom w:w="0" w:type="dxa"/>
              <w:right w:w="105" w:type="dxa"/>
            </w:tcMar>
            <w:vAlign w:val="center"/>
          </w:tcPr>
          <w:p>
            <w:pPr>
              <w:pStyle w:val="10"/>
              <w:spacing w:line="360" w:lineRule="auto"/>
              <w:jc w:val="center"/>
              <w:rPr>
                <w:rFonts w:hint="eastAsia" w:ascii="宋体" w:hAnsi="宋体" w:eastAsia="宋体" w:cs="宋体"/>
                <w:sz w:val="22"/>
                <w:szCs w:val="22"/>
              </w:rPr>
            </w:pPr>
            <w:r>
              <w:rPr>
                <w:rFonts w:hint="eastAsia" w:ascii="宋体" w:hAnsi="宋体" w:eastAsia="宋体" w:cs="宋体"/>
                <w:sz w:val="22"/>
                <w:szCs w:val="22"/>
              </w:rPr>
              <w:t>人民币</w:t>
            </w:r>
            <w:r>
              <w:rPr>
                <w:rFonts w:hint="eastAsia" w:ascii="宋体" w:hAnsi="宋体" w:eastAsia="宋体" w:cs="宋体"/>
                <w:sz w:val="22"/>
                <w:szCs w:val="22"/>
                <w:lang w:val="en-US" w:eastAsia="zh-CN"/>
              </w:rPr>
              <w:t>4</w:t>
            </w:r>
            <w:r>
              <w:rPr>
                <w:rFonts w:hint="eastAsia" w:ascii="宋体" w:hAnsi="宋体" w:eastAsia="宋体" w:cs="宋体"/>
                <w:sz w:val="22"/>
                <w:szCs w:val="22"/>
                <w:lang w:eastAsia="zh-CN"/>
              </w:rPr>
              <w:t>,000,000.00</w:t>
            </w:r>
            <w:r>
              <w:rPr>
                <w:rFonts w:hint="eastAsia" w:ascii="宋体" w:hAnsi="宋体" w:eastAsia="宋体" w:cs="宋体"/>
                <w:sz w:val="22"/>
                <w:szCs w:val="2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559" w:type="dxa"/>
            <w:tcMar>
              <w:top w:w="0" w:type="dxa"/>
              <w:left w:w="105" w:type="dxa"/>
              <w:bottom w:w="0" w:type="dxa"/>
              <w:right w:w="105" w:type="dxa"/>
            </w:tcMar>
            <w:vAlign w:val="center"/>
          </w:tcPr>
          <w:p>
            <w:pPr>
              <w:pStyle w:val="10"/>
              <w:spacing w:line="360" w:lineRule="auto"/>
              <w:jc w:val="center"/>
              <w:rPr>
                <w:rFonts w:hint="eastAsia" w:ascii="宋体" w:hAnsi="宋体" w:eastAsia="宋体" w:cs="宋体"/>
                <w:sz w:val="22"/>
                <w:szCs w:val="22"/>
              </w:rPr>
            </w:pPr>
            <w:r>
              <w:rPr>
                <w:rFonts w:hint="eastAsia" w:ascii="宋体" w:hAnsi="宋体" w:eastAsia="宋体" w:cs="宋体"/>
                <w:sz w:val="22"/>
                <w:szCs w:val="22"/>
              </w:rPr>
              <w:t>2</w:t>
            </w:r>
          </w:p>
        </w:tc>
        <w:tc>
          <w:tcPr>
            <w:tcW w:w="2020" w:type="dxa"/>
            <w:tcMar>
              <w:top w:w="0" w:type="dxa"/>
              <w:left w:w="105" w:type="dxa"/>
              <w:bottom w:w="0" w:type="dxa"/>
              <w:right w:w="105" w:type="dxa"/>
            </w:tcMar>
            <w:vAlign w:val="center"/>
          </w:tcPr>
          <w:p>
            <w:pPr>
              <w:pStyle w:val="10"/>
              <w:spacing w:line="360" w:lineRule="auto"/>
              <w:jc w:val="center"/>
              <w:rPr>
                <w:rFonts w:hint="eastAsia" w:ascii="宋体" w:hAnsi="宋体" w:eastAsia="宋体" w:cs="宋体"/>
                <w:sz w:val="22"/>
                <w:szCs w:val="22"/>
              </w:rPr>
            </w:pPr>
            <w:r>
              <w:rPr>
                <w:rFonts w:hint="eastAsia" w:ascii="宋体" w:hAnsi="宋体" w:eastAsia="宋体" w:cs="宋体"/>
                <w:sz w:val="22"/>
                <w:szCs w:val="22"/>
                <w:lang w:val="en-US" w:eastAsia="zh-CN"/>
              </w:rPr>
              <w:t>破壁饮片</w:t>
            </w:r>
          </w:p>
        </w:tc>
        <w:tc>
          <w:tcPr>
            <w:tcW w:w="2215" w:type="dxa"/>
            <w:vMerge w:val="continue"/>
            <w:tcMar>
              <w:top w:w="0" w:type="dxa"/>
              <w:left w:w="105" w:type="dxa"/>
              <w:bottom w:w="0" w:type="dxa"/>
              <w:right w:w="105" w:type="dxa"/>
            </w:tcMar>
            <w:vAlign w:val="center"/>
          </w:tcPr>
          <w:p>
            <w:pPr>
              <w:spacing w:line="360" w:lineRule="auto"/>
              <w:jc w:val="center"/>
              <w:rPr>
                <w:rFonts w:hint="eastAsia" w:ascii="宋体" w:hAnsi="宋体" w:eastAsia="宋体" w:cs="宋体"/>
                <w:sz w:val="22"/>
                <w:szCs w:val="22"/>
              </w:rPr>
            </w:pPr>
          </w:p>
        </w:tc>
        <w:tc>
          <w:tcPr>
            <w:tcW w:w="3519" w:type="dxa"/>
            <w:tcMar>
              <w:top w:w="0" w:type="dxa"/>
              <w:left w:w="105" w:type="dxa"/>
              <w:bottom w:w="0" w:type="dxa"/>
              <w:right w:w="105" w:type="dxa"/>
            </w:tcMar>
            <w:vAlign w:val="center"/>
          </w:tcPr>
          <w:p>
            <w:pPr>
              <w:pStyle w:val="10"/>
              <w:spacing w:line="360" w:lineRule="auto"/>
              <w:jc w:val="center"/>
              <w:rPr>
                <w:rFonts w:hint="eastAsia" w:ascii="宋体" w:hAnsi="宋体" w:eastAsia="宋体" w:cs="宋体"/>
                <w:sz w:val="22"/>
                <w:szCs w:val="22"/>
              </w:rPr>
            </w:pPr>
            <w:r>
              <w:rPr>
                <w:rFonts w:hint="eastAsia" w:ascii="宋体" w:hAnsi="宋体" w:eastAsia="宋体" w:cs="宋体"/>
                <w:sz w:val="22"/>
                <w:szCs w:val="22"/>
              </w:rPr>
              <w:t>人民币</w:t>
            </w:r>
            <w:r>
              <w:rPr>
                <w:rFonts w:hint="eastAsia" w:ascii="宋体" w:hAnsi="宋体" w:eastAsia="宋体" w:cs="宋体"/>
                <w:sz w:val="22"/>
                <w:szCs w:val="22"/>
                <w:lang w:val="en-US" w:eastAsia="zh-CN"/>
              </w:rPr>
              <w:t>2</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5</w:t>
            </w:r>
            <w:r>
              <w:rPr>
                <w:rFonts w:hint="eastAsia" w:ascii="宋体" w:hAnsi="宋体" w:eastAsia="宋体" w:cs="宋体"/>
                <w:sz w:val="22"/>
                <w:szCs w:val="22"/>
                <w:lang w:eastAsia="zh-CN"/>
              </w:rPr>
              <w:t>00,000.00</w:t>
            </w:r>
            <w:r>
              <w:rPr>
                <w:rFonts w:hint="eastAsia" w:ascii="宋体" w:hAnsi="宋体" w:eastAsia="宋体" w:cs="宋体"/>
                <w:sz w:val="22"/>
                <w:szCs w:val="2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559" w:type="dxa"/>
            <w:tcMar>
              <w:top w:w="0" w:type="dxa"/>
              <w:left w:w="105" w:type="dxa"/>
              <w:bottom w:w="0" w:type="dxa"/>
              <w:right w:w="105" w:type="dxa"/>
            </w:tcMar>
            <w:vAlign w:val="center"/>
          </w:tcPr>
          <w:p>
            <w:pPr>
              <w:pStyle w:val="10"/>
              <w:spacing w:line="360" w:lineRule="auto"/>
              <w:jc w:val="center"/>
              <w:rPr>
                <w:rFonts w:hint="eastAsia" w:ascii="宋体" w:hAnsi="宋体" w:eastAsia="宋体" w:cs="宋体"/>
                <w:sz w:val="22"/>
                <w:szCs w:val="22"/>
              </w:rPr>
            </w:pPr>
            <w:r>
              <w:rPr>
                <w:rFonts w:hint="eastAsia" w:ascii="宋体" w:hAnsi="宋体" w:eastAsia="宋体" w:cs="宋体"/>
                <w:sz w:val="22"/>
                <w:szCs w:val="22"/>
              </w:rPr>
              <w:t>3</w:t>
            </w:r>
          </w:p>
        </w:tc>
        <w:tc>
          <w:tcPr>
            <w:tcW w:w="2020" w:type="dxa"/>
            <w:tcMar>
              <w:top w:w="0" w:type="dxa"/>
              <w:left w:w="105" w:type="dxa"/>
              <w:bottom w:w="0" w:type="dxa"/>
              <w:right w:w="105" w:type="dxa"/>
            </w:tcMar>
            <w:vAlign w:val="center"/>
          </w:tcPr>
          <w:p>
            <w:pPr>
              <w:pStyle w:val="10"/>
              <w:spacing w:line="360" w:lineRule="auto"/>
              <w:jc w:val="center"/>
              <w:rPr>
                <w:rFonts w:hint="eastAsia" w:ascii="宋体" w:hAnsi="宋体" w:eastAsia="宋体" w:cs="宋体"/>
                <w:sz w:val="22"/>
                <w:szCs w:val="22"/>
              </w:rPr>
            </w:pPr>
            <w:r>
              <w:rPr>
                <w:rFonts w:hint="eastAsia" w:ascii="宋体" w:hAnsi="宋体" w:eastAsia="宋体" w:cs="宋体"/>
                <w:sz w:val="22"/>
                <w:szCs w:val="22"/>
                <w:lang w:val="en-US" w:eastAsia="zh-CN"/>
              </w:rPr>
              <w:t>袋泡茶</w:t>
            </w:r>
          </w:p>
        </w:tc>
        <w:tc>
          <w:tcPr>
            <w:tcW w:w="2215" w:type="dxa"/>
            <w:vMerge w:val="continue"/>
            <w:tcMar>
              <w:top w:w="0" w:type="dxa"/>
              <w:left w:w="105" w:type="dxa"/>
              <w:bottom w:w="0" w:type="dxa"/>
              <w:right w:w="105" w:type="dxa"/>
            </w:tcMar>
            <w:vAlign w:val="center"/>
          </w:tcPr>
          <w:p>
            <w:pPr>
              <w:pStyle w:val="10"/>
              <w:spacing w:line="360" w:lineRule="auto"/>
              <w:ind w:firstLine="380"/>
              <w:jc w:val="center"/>
              <w:rPr>
                <w:rFonts w:hint="eastAsia" w:ascii="宋体" w:hAnsi="宋体" w:eastAsia="宋体" w:cs="宋体"/>
                <w:sz w:val="22"/>
                <w:szCs w:val="22"/>
              </w:rPr>
            </w:pPr>
          </w:p>
        </w:tc>
        <w:tc>
          <w:tcPr>
            <w:tcW w:w="3519" w:type="dxa"/>
            <w:tcMar>
              <w:top w:w="0" w:type="dxa"/>
              <w:left w:w="105" w:type="dxa"/>
              <w:bottom w:w="0" w:type="dxa"/>
              <w:right w:w="105" w:type="dxa"/>
            </w:tcMar>
            <w:vAlign w:val="center"/>
          </w:tcPr>
          <w:p>
            <w:pPr>
              <w:pStyle w:val="10"/>
              <w:spacing w:line="360" w:lineRule="auto"/>
              <w:jc w:val="center"/>
              <w:rPr>
                <w:rFonts w:hint="eastAsia" w:ascii="宋体" w:hAnsi="宋体" w:eastAsia="宋体" w:cs="宋体"/>
                <w:sz w:val="22"/>
                <w:szCs w:val="22"/>
              </w:rPr>
            </w:pPr>
            <w:r>
              <w:rPr>
                <w:rFonts w:hint="eastAsia" w:ascii="宋体" w:hAnsi="宋体" w:eastAsia="宋体" w:cs="宋体"/>
                <w:sz w:val="22"/>
                <w:szCs w:val="22"/>
              </w:rPr>
              <w:t>人民币</w:t>
            </w:r>
            <w:r>
              <w:rPr>
                <w:rFonts w:hint="eastAsia" w:ascii="宋体" w:hAnsi="宋体" w:eastAsia="宋体" w:cs="宋体"/>
                <w:sz w:val="22"/>
                <w:szCs w:val="22"/>
                <w:lang w:val="en-US" w:eastAsia="zh-CN"/>
              </w:rPr>
              <w:t>2</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5</w:t>
            </w:r>
            <w:r>
              <w:rPr>
                <w:rFonts w:hint="eastAsia" w:ascii="宋体" w:hAnsi="宋体" w:eastAsia="宋体" w:cs="宋体"/>
                <w:sz w:val="22"/>
                <w:szCs w:val="22"/>
                <w:lang w:eastAsia="zh-CN"/>
              </w:rPr>
              <w:t>00,000.00</w:t>
            </w:r>
            <w:r>
              <w:rPr>
                <w:rFonts w:hint="eastAsia" w:ascii="宋体" w:hAnsi="宋体" w:eastAsia="宋体" w:cs="宋体"/>
                <w:sz w:val="22"/>
                <w:szCs w:val="2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8313" w:type="dxa"/>
            <w:gridSpan w:val="4"/>
            <w:tcMar>
              <w:top w:w="0" w:type="dxa"/>
              <w:left w:w="105" w:type="dxa"/>
              <w:bottom w:w="0" w:type="dxa"/>
              <w:right w:w="105" w:type="dxa"/>
            </w:tcMar>
            <w:vAlign w:val="center"/>
          </w:tcPr>
          <w:p>
            <w:pPr>
              <w:spacing w:line="360" w:lineRule="auto"/>
              <w:jc w:val="left"/>
              <w:rPr>
                <w:rFonts w:hint="eastAsia" w:ascii="宋体" w:hAnsi="宋体" w:eastAsia="宋体" w:cs="宋体"/>
                <w:sz w:val="22"/>
                <w:szCs w:val="22"/>
              </w:rPr>
            </w:pPr>
            <w:r>
              <w:rPr>
                <w:rFonts w:hint="eastAsia" w:ascii="宋体" w:hAnsi="宋体" w:eastAsia="宋体" w:cs="宋体"/>
                <w:b/>
                <w:color w:val="000000"/>
                <w:sz w:val="22"/>
                <w:szCs w:val="22"/>
              </w:rPr>
              <w:t>注：1</w:t>
            </w:r>
            <w:r>
              <w:rPr>
                <w:rFonts w:hint="eastAsia" w:ascii="宋体" w:hAnsi="宋体" w:eastAsia="宋体" w:cs="宋体"/>
                <w:b/>
                <w:color w:val="000000"/>
                <w:sz w:val="22"/>
                <w:szCs w:val="22"/>
                <w:lang w:val="en-US" w:eastAsia="zh-CN"/>
              </w:rPr>
              <w:t>.</w:t>
            </w:r>
            <w:r>
              <w:rPr>
                <w:rFonts w:hint="eastAsia" w:ascii="宋体" w:hAnsi="宋体" w:eastAsia="宋体" w:cs="宋体"/>
                <w:b/>
                <w:color w:val="000000"/>
                <w:sz w:val="22"/>
                <w:szCs w:val="22"/>
              </w:rPr>
              <w:t>本项目各采购包的</w:t>
            </w:r>
            <w:r>
              <w:rPr>
                <w:rFonts w:hint="eastAsia" w:ascii="宋体" w:hAnsi="宋体" w:eastAsia="宋体" w:cs="宋体"/>
                <w:b/>
                <w:color w:val="000000"/>
                <w:sz w:val="22"/>
                <w:szCs w:val="22"/>
                <w:lang w:eastAsia="zh-CN"/>
              </w:rPr>
              <w:t>中标供应商</w:t>
            </w:r>
            <w:r>
              <w:rPr>
                <w:rFonts w:hint="eastAsia" w:ascii="宋体" w:hAnsi="宋体" w:eastAsia="宋体" w:cs="宋体"/>
                <w:b/>
                <w:color w:val="000000"/>
                <w:sz w:val="22"/>
                <w:szCs w:val="22"/>
              </w:rPr>
              <w:t>仅为供应服务资格的取得，采购人不保证各采购包的</w:t>
            </w:r>
            <w:r>
              <w:rPr>
                <w:rFonts w:hint="eastAsia" w:ascii="宋体" w:hAnsi="宋体" w:eastAsia="宋体" w:cs="宋体"/>
                <w:b/>
                <w:color w:val="000000"/>
                <w:sz w:val="22"/>
                <w:szCs w:val="22"/>
                <w:lang w:eastAsia="zh-CN"/>
              </w:rPr>
              <w:t>中标供应商</w:t>
            </w:r>
            <w:r>
              <w:rPr>
                <w:rFonts w:hint="eastAsia" w:ascii="宋体" w:hAnsi="宋体" w:eastAsia="宋体" w:cs="宋体"/>
                <w:b/>
                <w:color w:val="000000"/>
                <w:sz w:val="22"/>
                <w:szCs w:val="22"/>
              </w:rPr>
              <w:t>实际的供应量及金额；供应品种数量将根据实际使用情况调整。投标</w:t>
            </w:r>
            <w:r>
              <w:rPr>
                <w:rFonts w:hint="eastAsia" w:ascii="宋体" w:hAnsi="宋体" w:eastAsia="宋体" w:cs="宋体"/>
                <w:b/>
                <w:color w:val="000000"/>
                <w:sz w:val="22"/>
                <w:szCs w:val="22"/>
                <w:lang w:val="en-US" w:eastAsia="zh-CN"/>
              </w:rPr>
              <w:t>人</w:t>
            </w:r>
            <w:r>
              <w:rPr>
                <w:rFonts w:hint="eastAsia" w:ascii="宋体" w:hAnsi="宋体" w:eastAsia="宋体" w:cs="宋体"/>
                <w:b/>
                <w:color w:val="000000"/>
                <w:sz w:val="22"/>
                <w:szCs w:val="22"/>
              </w:rPr>
              <w:t>须</w:t>
            </w:r>
            <w:r>
              <w:rPr>
                <w:rFonts w:hint="eastAsia" w:ascii="宋体" w:hAnsi="宋体" w:eastAsia="宋体" w:cs="宋体"/>
                <w:b/>
                <w:color w:val="000000"/>
                <w:sz w:val="22"/>
                <w:szCs w:val="22"/>
                <w:lang w:val="en-US" w:eastAsia="zh-CN"/>
              </w:rPr>
              <w:t>综合考虑投标风险并</w:t>
            </w:r>
            <w:r>
              <w:rPr>
                <w:rFonts w:hint="eastAsia" w:ascii="宋体" w:hAnsi="宋体" w:eastAsia="宋体" w:cs="宋体"/>
                <w:b/>
                <w:color w:val="000000"/>
                <w:sz w:val="22"/>
                <w:szCs w:val="22"/>
              </w:rPr>
              <w:t>承担相应</w:t>
            </w:r>
            <w:r>
              <w:rPr>
                <w:rFonts w:hint="eastAsia" w:ascii="宋体" w:hAnsi="宋体" w:eastAsia="宋体" w:cs="宋体"/>
                <w:b/>
                <w:color w:val="000000"/>
                <w:sz w:val="22"/>
                <w:szCs w:val="22"/>
                <w:lang w:val="en-US" w:eastAsia="zh-CN"/>
              </w:rPr>
              <w:t>责任</w:t>
            </w:r>
            <w:r>
              <w:rPr>
                <w:rFonts w:hint="eastAsia" w:ascii="宋体" w:hAnsi="宋体" w:eastAsia="宋体" w:cs="宋体"/>
                <w:b/>
                <w:color w:val="000000"/>
                <w:sz w:val="22"/>
                <w:szCs w:val="22"/>
              </w:rPr>
              <w:t>。</w:t>
            </w:r>
          </w:p>
          <w:p>
            <w:pPr>
              <w:pStyle w:val="10"/>
              <w:tabs>
                <w:tab w:val="left" w:pos="4666"/>
              </w:tabs>
              <w:spacing w:line="360" w:lineRule="auto"/>
              <w:jc w:val="left"/>
              <w:rPr>
                <w:rFonts w:hint="eastAsia" w:ascii="宋体" w:hAnsi="宋体" w:eastAsia="宋体" w:cs="宋体"/>
                <w:sz w:val="22"/>
                <w:szCs w:val="22"/>
                <w:lang w:eastAsia="zh-CN"/>
              </w:rPr>
            </w:pPr>
            <w:r>
              <w:rPr>
                <w:rFonts w:hint="eastAsia" w:ascii="宋体" w:hAnsi="宋体" w:eastAsia="宋体" w:cs="宋体"/>
                <w:b/>
                <w:color w:val="000000"/>
                <w:sz w:val="22"/>
                <w:szCs w:val="22"/>
              </w:rPr>
              <w:t>2</w:t>
            </w:r>
            <w:r>
              <w:rPr>
                <w:rFonts w:hint="eastAsia" w:ascii="宋体" w:hAnsi="宋体" w:eastAsia="宋体" w:cs="宋体"/>
                <w:b/>
                <w:color w:val="000000"/>
                <w:sz w:val="22"/>
                <w:szCs w:val="22"/>
                <w:lang w:val="en-US" w:eastAsia="zh-CN"/>
              </w:rPr>
              <w:t>.</w:t>
            </w:r>
            <w:r>
              <w:rPr>
                <w:rFonts w:hint="eastAsia" w:ascii="宋体" w:hAnsi="宋体" w:eastAsia="宋体" w:cs="宋体"/>
                <w:b/>
                <w:color w:val="000000"/>
                <w:sz w:val="22"/>
                <w:szCs w:val="22"/>
              </w:rPr>
              <w:t>详细技术规范以用户需求书为准。</w:t>
            </w:r>
          </w:p>
        </w:tc>
      </w:tr>
    </w:tbl>
    <w:p>
      <w:pPr>
        <w:numPr>
          <w:ilvl w:val="0"/>
          <w:numId w:val="0"/>
        </w:numPr>
        <w:spacing w:line="360" w:lineRule="auto"/>
        <w:jc w:val="both"/>
        <w:rPr>
          <w:rFonts w:hint="eastAsia" w:ascii="宋体" w:hAnsi="宋体" w:eastAsia="宋体" w:cs="宋体"/>
          <w:color w:val="000000"/>
          <w:sz w:val="22"/>
          <w:szCs w:val="22"/>
        </w:rPr>
      </w:pPr>
      <w:r>
        <w:rPr>
          <w:rFonts w:hint="eastAsia" w:ascii="宋体" w:hAnsi="宋体" w:eastAsia="宋体" w:cs="宋体"/>
          <w:color w:val="000000"/>
          <w:kern w:val="2"/>
          <w:sz w:val="22"/>
          <w:szCs w:val="22"/>
          <w:lang w:val="en-US" w:eastAsia="zh-CN" w:bidi="ar-SA"/>
        </w:rPr>
        <w:t>7.</w:t>
      </w:r>
      <w:r>
        <w:rPr>
          <w:rFonts w:hint="eastAsia" w:ascii="宋体" w:hAnsi="宋体" w:eastAsia="宋体" w:cs="宋体"/>
          <w:color w:val="000000"/>
          <w:sz w:val="22"/>
          <w:szCs w:val="22"/>
        </w:rPr>
        <w:t>本项目</w:t>
      </w:r>
      <w:r>
        <w:rPr>
          <w:rFonts w:hint="eastAsia" w:ascii="宋体" w:hAnsi="宋体" w:eastAsia="宋体" w:cs="宋体"/>
          <w:color w:val="000000"/>
          <w:sz w:val="22"/>
          <w:szCs w:val="22"/>
          <w:lang w:val="en-US" w:eastAsia="zh-CN"/>
        </w:rPr>
        <w:t>共3</w:t>
      </w:r>
      <w:r>
        <w:rPr>
          <w:rFonts w:hint="eastAsia" w:ascii="宋体" w:hAnsi="宋体" w:eastAsia="宋体" w:cs="宋体"/>
          <w:color w:val="000000"/>
          <w:sz w:val="22"/>
          <w:szCs w:val="22"/>
        </w:rPr>
        <w:t>个采购包，投标</w:t>
      </w:r>
      <w:r>
        <w:rPr>
          <w:rFonts w:hint="eastAsia" w:ascii="宋体" w:hAnsi="宋体" w:eastAsia="宋体" w:cs="宋体"/>
          <w:color w:val="000000"/>
          <w:sz w:val="22"/>
          <w:szCs w:val="22"/>
          <w:lang w:val="en-US" w:eastAsia="zh-CN"/>
        </w:rPr>
        <w:t>人</w:t>
      </w:r>
      <w:r>
        <w:rPr>
          <w:rFonts w:hint="eastAsia" w:ascii="宋体" w:hAnsi="宋体" w:eastAsia="宋体" w:cs="宋体"/>
          <w:color w:val="000000"/>
          <w:sz w:val="22"/>
          <w:szCs w:val="22"/>
        </w:rPr>
        <w:t>可选择一个采购包或多个采购包进行投标，但必须对同一个采购包内的全部内容进行投标。不同采购包兼投兼中。</w:t>
      </w:r>
    </w:p>
    <w:p>
      <w:pPr>
        <w:numPr>
          <w:ilvl w:val="0"/>
          <w:numId w:val="0"/>
        </w:numPr>
        <w:spacing w:line="360" w:lineRule="auto"/>
        <w:jc w:val="both"/>
        <w:rPr>
          <w:rFonts w:hint="eastAsia" w:ascii="宋体" w:hAnsi="宋体" w:eastAsia="宋体" w:cs="宋体"/>
          <w:sz w:val="22"/>
          <w:szCs w:val="22"/>
          <w:highlight w:val="none"/>
        </w:rPr>
      </w:pPr>
      <w:r>
        <w:rPr>
          <w:rFonts w:hint="eastAsia" w:ascii="宋体" w:hAnsi="宋体" w:eastAsia="宋体" w:cs="宋体"/>
          <w:kern w:val="2"/>
          <w:sz w:val="22"/>
          <w:szCs w:val="22"/>
          <w:lang w:val="en-US" w:eastAsia="zh-CN" w:bidi="ar-SA"/>
        </w:rPr>
        <w:t>8.</w:t>
      </w:r>
      <w:r>
        <w:rPr>
          <w:rFonts w:hint="eastAsia" w:ascii="宋体" w:hAnsi="宋体" w:eastAsia="宋体" w:cs="宋体"/>
          <w:sz w:val="22"/>
          <w:szCs w:val="22"/>
          <w:highlight w:val="none"/>
        </w:rPr>
        <w:t>本项目</w:t>
      </w:r>
      <w:r>
        <w:rPr>
          <w:rFonts w:hint="eastAsia" w:ascii="宋体" w:hAnsi="宋体" w:eastAsia="宋体" w:cs="宋体"/>
          <w:sz w:val="22"/>
          <w:szCs w:val="22"/>
          <w:highlight w:val="none"/>
          <w:lang w:eastAsia="zh-CN"/>
        </w:rPr>
        <w:t>不</w:t>
      </w:r>
      <w:r>
        <w:rPr>
          <w:rFonts w:hint="eastAsia" w:ascii="宋体" w:hAnsi="宋体" w:eastAsia="宋体" w:cs="宋体"/>
          <w:sz w:val="22"/>
          <w:szCs w:val="22"/>
          <w:highlight w:val="none"/>
        </w:rPr>
        <w:t>属于专门面向中小微企业项目。</w:t>
      </w:r>
    </w:p>
    <w:p>
      <w:pPr>
        <w:spacing w:line="360" w:lineRule="auto"/>
        <w:jc w:val="both"/>
        <w:rPr>
          <w:rFonts w:hint="eastAsia" w:ascii="宋体" w:hAnsi="宋体" w:eastAsia="宋体" w:cs="宋体"/>
          <w:sz w:val="22"/>
          <w:szCs w:val="22"/>
        </w:rPr>
      </w:pPr>
      <w:r>
        <w:rPr>
          <w:rFonts w:hint="eastAsia" w:ascii="宋体" w:hAnsi="宋体" w:eastAsia="宋体" w:cs="宋体"/>
          <w:sz w:val="22"/>
          <w:szCs w:val="22"/>
          <w:lang w:val="en-US" w:eastAsia="zh-CN"/>
        </w:rPr>
        <w:t>9</w:t>
      </w:r>
      <w:r>
        <w:rPr>
          <w:rFonts w:hint="eastAsia" w:ascii="宋体" w:hAnsi="宋体" w:eastAsia="宋体" w:cs="宋体"/>
          <w:sz w:val="22"/>
          <w:szCs w:val="22"/>
        </w:rPr>
        <w:t>.采购标的对应的中小企业划分标准所属行业为：</w:t>
      </w:r>
      <w:r>
        <w:rPr>
          <w:rFonts w:hint="eastAsia" w:ascii="宋体" w:hAnsi="宋体" w:eastAsia="宋体" w:cs="宋体"/>
          <w:sz w:val="22"/>
          <w:szCs w:val="22"/>
          <w:lang w:eastAsia="zh-CN"/>
        </w:rPr>
        <w:t>其他未列明行业</w:t>
      </w:r>
      <w:r>
        <w:rPr>
          <w:rFonts w:hint="eastAsia" w:ascii="宋体" w:hAnsi="宋体" w:eastAsia="宋体" w:cs="宋体"/>
          <w:sz w:val="22"/>
          <w:szCs w:val="22"/>
        </w:rPr>
        <w:t>。</w:t>
      </w:r>
    </w:p>
    <w:p>
      <w:pPr>
        <w:spacing w:line="360" w:lineRule="auto"/>
        <w:jc w:val="both"/>
        <w:rPr>
          <w:rFonts w:hint="eastAsia" w:ascii="宋体" w:hAnsi="宋体" w:eastAsia="宋体" w:cs="宋体"/>
          <w:sz w:val="22"/>
          <w:szCs w:val="22"/>
        </w:rPr>
      </w:pPr>
      <w:r>
        <w:rPr>
          <w:rFonts w:hint="eastAsia" w:ascii="宋体" w:hAnsi="宋体" w:eastAsia="宋体" w:cs="宋体"/>
          <w:sz w:val="22"/>
          <w:szCs w:val="22"/>
          <w:lang w:val="en-US" w:eastAsia="zh-CN"/>
        </w:rPr>
        <w:t>10</w:t>
      </w:r>
      <w:r>
        <w:rPr>
          <w:rFonts w:hint="eastAsia" w:ascii="宋体" w:hAnsi="宋体" w:eastAsia="宋体" w:cs="宋体"/>
          <w:sz w:val="22"/>
          <w:szCs w:val="22"/>
        </w:rPr>
        <w:t>.本项目不接受联合体投标。</w:t>
      </w:r>
    </w:p>
    <w:p>
      <w:pPr>
        <w:spacing w:line="360" w:lineRule="auto"/>
        <w:jc w:val="both"/>
        <w:rPr>
          <w:rFonts w:hint="eastAsia" w:ascii="宋体" w:hAnsi="宋体" w:eastAsia="宋体" w:cs="宋体"/>
          <w:sz w:val="22"/>
          <w:szCs w:val="22"/>
        </w:rPr>
      </w:pPr>
      <w:r>
        <w:rPr>
          <w:rFonts w:hint="eastAsia" w:ascii="宋体" w:hAnsi="宋体" w:eastAsia="宋体" w:cs="宋体"/>
          <w:sz w:val="22"/>
          <w:szCs w:val="22"/>
        </w:rPr>
        <w:t>1</w:t>
      </w:r>
      <w:r>
        <w:rPr>
          <w:rFonts w:hint="eastAsia" w:ascii="宋体" w:hAnsi="宋体" w:eastAsia="宋体" w:cs="宋体"/>
          <w:sz w:val="22"/>
          <w:szCs w:val="22"/>
          <w:lang w:val="en-US" w:eastAsia="zh-CN"/>
        </w:rPr>
        <w:t>1</w:t>
      </w:r>
      <w:r>
        <w:rPr>
          <w:rFonts w:hint="eastAsia" w:ascii="宋体" w:hAnsi="宋体" w:eastAsia="宋体" w:cs="宋体"/>
          <w:sz w:val="22"/>
          <w:szCs w:val="22"/>
        </w:rPr>
        <w:t>.</w:t>
      </w:r>
      <w:r>
        <w:rPr>
          <w:rFonts w:hint="eastAsia" w:ascii="宋体" w:hAnsi="宋体" w:eastAsia="宋体" w:cs="宋体"/>
          <w:sz w:val="22"/>
          <w:szCs w:val="22"/>
          <w:lang w:eastAsia="zh-CN"/>
        </w:rPr>
        <w:t>中标供应商</w:t>
      </w:r>
      <w:r>
        <w:rPr>
          <w:rFonts w:hint="eastAsia" w:ascii="宋体" w:hAnsi="宋体" w:eastAsia="宋体" w:cs="宋体"/>
          <w:sz w:val="22"/>
          <w:szCs w:val="22"/>
        </w:rPr>
        <w:t>不得以任何方式转包或分包本项目。</w:t>
      </w:r>
    </w:p>
    <w:p>
      <w:pPr>
        <w:spacing w:line="360" w:lineRule="auto"/>
        <w:jc w:val="both"/>
        <w:rPr>
          <w:rFonts w:hint="eastAsia" w:ascii="宋体" w:hAnsi="宋体" w:eastAsia="宋体" w:cs="宋体"/>
          <w:sz w:val="22"/>
          <w:szCs w:val="22"/>
        </w:rPr>
      </w:pPr>
      <w:r>
        <w:rPr>
          <w:rFonts w:hint="eastAsia" w:ascii="宋体" w:hAnsi="宋体" w:eastAsia="宋体" w:cs="宋体"/>
          <w:sz w:val="22"/>
          <w:szCs w:val="22"/>
        </w:rPr>
        <w:t>1</w:t>
      </w:r>
      <w:r>
        <w:rPr>
          <w:rFonts w:hint="eastAsia" w:ascii="宋体" w:hAnsi="宋体" w:eastAsia="宋体" w:cs="宋体"/>
          <w:sz w:val="22"/>
          <w:szCs w:val="22"/>
          <w:lang w:val="en-US" w:eastAsia="zh-CN"/>
        </w:rPr>
        <w:t>2</w:t>
      </w:r>
      <w:r>
        <w:rPr>
          <w:rFonts w:hint="eastAsia" w:ascii="宋体" w:hAnsi="宋体" w:eastAsia="宋体" w:cs="宋体"/>
          <w:sz w:val="22"/>
          <w:szCs w:val="22"/>
        </w:rPr>
        <w:t>.采购人有权在签订合同时对项目内容作适当修改调整或对服务内容作适量增加或减少，但不得对</w:t>
      </w:r>
      <w:r>
        <w:rPr>
          <w:rFonts w:hint="eastAsia" w:ascii="宋体" w:hAnsi="宋体" w:eastAsia="宋体" w:cs="宋体"/>
          <w:sz w:val="22"/>
          <w:szCs w:val="22"/>
          <w:lang w:val="en-US" w:eastAsia="zh-CN"/>
        </w:rPr>
        <w:t>招标</w:t>
      </w:r>
      <w:r>
        <w:rPr>
          <w:rFonts w:hint="eastAsia" w:ascii="宋体" w:hAnsi="宋体" w:eastAsia="宋体" w:cs="宋体"/>
          <w:sz w:val="22"/>
          <w:szCs w:val="22"/>
        </w:rPr>
        <w:t>文件约定的条款作出实质性的变更。</w:t>
      </w:r>
    </w:p>
    <w:p>
      <w:pPr>
        <w:spacing w:line="360" w:lineRule="auto"/>
        <w:jc w:val="both"/>
        <w:rPr>
          <w:rFonts w:hint="eastAsia" w:ascii="宋体" w:hAnsi="宋体" w:eastAsia="宋体" w:cs="宋体"/>
          <w:sz w:val="22"/>
          <w:szCs w:val="22"/>
        </w:rPr>
      </w:pPr>
      <w:r>
        <w:rPr>
          <w:rFonts w:hint="eastAsia" w:ascii="宋体" w:hAnsi="宋体" w:eastAsia="宋体" w:cs="宋体"/>
          <w:b/>
          <w:sz w:val="22"/>
          <w:szCs w:val="22"/>
        </w:rPr>
        <w:t>1</w:t>
      </w:r>
      <w:r>
        <w:rPr>
          <w:rFonts w:hint="eastAsia" w:ascii="宋体" w:hAnsi="宋体" w:eastAsia="宋体" w:cs="宋体"/>
          <w:b/>
          <w:sz w:val="22"/>
          <w:szCs w:val="22"/>
          <w:lang w:val="en-US" w:eastAsia="zh-CN"/>
        </w:rPr>
        <w:t>3</w:t>
      </w:r>
      <w:r>
        <w:rPr>
          <w:rFonts w:hint="eastAsia" w:ascii="宋体" w:hAnsi="宋体" w:eastAsia="宋体" w:cs="宋体"/>
          <w:b/>
          <w:sz w:val="22"/>
          <w:szCs w:val="22"/>
        </w:rPr>
        <w:t>.在招标文件中标注“★”标识的条款内容被视为重要的响应要求、技术指标要求和性能要求，</w:t>
      </w:r>
      <w:r>
        <w:rPr>
          <w:rFonts w:hint="eastAsia" w:ascii="宋体" w:hAnsi="宋体" w:eastAsia="宋体" w:cs="宋体"/>
          <w:b/>
          <w:sz w:val="22"/>
          <w:szCs w:val="22"/>
          <w:lang w:val="en-US" w:eastAsia="zh-CN"/>
        </w:rPr>
        <w:t>投标人</w:t>
      </w:r>
      <w:r>
        <w:rPr>
          <w:rFonts w:hint="eastAsia" w:ascii="宋体" w:hAnsi="宋体" w:eastAsia="宋体" w:cs="宋体"/>
          <w:b/>
          <w:sz w:val="22"/>
          <w:szCs w:val="22"/>
        </w:rPr>
        <w:t>必须对此作全面响应和满足，任何负偏离则将被视为无效投标。标注“▲”标识的内容为重点评标条款，</w:t>
      </w:r>
      <w:r>
        <w:rPr>
          <w:rFonts w:hint="eastAsia" w:ascii="宋体" w:hAnsi="宋体" w:eastAsia="宋体" w:cs="宋体"/>
          <w:b/>
          <w:sz w:val="22"/>
          <w:szCs w:val="22"/>
          <w:lang w:val="en-US" w:eastAsia="zh-CN"/>
        </w:rPr>
        <w:t>投标人</w:t>
      </w:r>
      <w:r>
        <w:rPr>
          <w:rFonts w:hint="eastAsia" w:ascii="宋体" w:hAnsi="宋体" w:eastAsia="宋体" w:cs="宋体"/>
          <w:b/>
          <w:sz w:val="22"/>
          <w:szCs w:val="22"/>
        </w:rPr>
        <w:t>必须对该标识条款按照要求进行真实应答描述。</w:t>
      </w:r>
    </w:p>
    <w:p>
      <w:pPr>
        <w:spacing w:line="360" w:lineRule="auto"/>
        <w:jc w:val="both"/>
        <w:rPr>
          <w:rFonts w:hint="eastAsia" w:ascii="宋体" w:hAnsi="宋体" w:eastAsia="宋体" w:cs="宋体"/>
          <w:sz w:val="22"/>
          <w:szCs w:val="22"/>
        </w:rPr>
      </w:pPr>
      <w:r>
        <w:rPr>
          <w:rFonts w:hint="eastAsia" w:ascii="宋体" w:hAnsi="宋体" w:eastAsia="宋体" w:cs="宋体"/>
          <w:sz w:val="22"/>
          <w:szCs w:val="22"/>
        </w:rPr>
        <w:t>1</w:t>
      </w:r>
      <w:r>
        <w:rPr>
          <w:rFonts w:hint="eastAsia" w:ascii="宋体" w:hAnsi="宋体" w:eastAsia="宋体" w:cs="宋体"/>
          <w:sz w:val="22"/>
          <w:szCs w:val="22"/>
          <w:lang w:val="en-US" w:eastAsia="zh-CN"/>
        </w:rPr>
        <w:t>4</w:t>
      </w:r>
      <w:r>
        <w:rPr>
          <w:rFonts w:hint="eastAsia" w:ascii="宋体" w:hAnsi="宋体" w:eastAsia="宋体" w:cs="宋体"/>
          <w:sz w:val="22"/>
          <w:szCs w:val="22"/>
        </w:rPr>
        <w:t>.本项目由</w:t>
      </w:r>
      <w:r>
        <w:rPr>
          <w:rFonts w:hint="eastAsia" w:ascii="宋体" w:hAnsi="宋体" w:eastAsia="宋体" w:cs="宋体"/>
          <w:sz w:val="22"/>
          <w:szCs w:val="22"/>
          <w:lang w:eastAsia="zh-CN"/>
        </w:rPr>
        <w:t>中标供应商</w:t>
      </w:r>
      <w:r>
        <w:rPr>
          <w:rFonts w:hint="eastAsia" w:ascii="宋体" w:hAnsi="宋体" w:eastAsia="宋体" w:cs="宋体"/>
          <w:sz w:val="22"/>
          <w:szCs w:val="22"/>
        </w:rPr>
        <w:t>负责</w:t>
      </w:r>
      <w:r>
        <w:rPr>
          <w:rFonts w:hint="eastAsia" w:ascii="宋体" w:hAnsi="宋体" w:eastAsia="宋体" w:cs="宋体"/>
          <w:sz w:val="22"/>
          <w:szCs w:val="22"/>
          <w:lang w:val="en-US" w:eastAsia="zh-CN"/>
        </w:rPr>
        <w:t>招标</w:t>
      </w:r>
      <w:r>
        <w:rPr>
          <w:rFonts w:hint="eastAsia" w:ascii="宋体" w:hAnsi="宋体" w:eastAsia="宋体" w:cs="宋体"/>
          <w:sz w:val="22"/>
          <w:szCs w:val="22"/>
        </w:rPr>
        <w:t>文件对</w:t>
      </w:r>
      <w:r>
        <w:rPr>
          <w:rFonts w:hint="eastAsia" w:ascii="宋体" w:hAnsi="宋体" w:eastAsia="宋体" w:cs="宋体"/>
          <w:sz w:val="22"/>
          <w:szCs w:val="22"/>
          <w:lang w:eastAsia="zh-CN"/>
        </w:rPr>
        <w:t>中标供应商</w:t>
      </w:r>
      <w:r>
        <w:rPr>
          <w:rFonts w:hint="eastAsia" w:ascii="宋体" w:hAnsi="宋体" w:eastAsia="宋体" w:cs="宋体"/>
          <w:sz w:val="22"/>
          <w:szCs w:val="22"/>
        </w:rPr>
        <w:t>要求的一切事宜及责任。投标报价中不得包含</w:t>
      </w:r>
      <w:r>
        <w:rPr>
          <w:rFonts w:hint="eastAsia" w:ascii="宋体" w:hAnsi="宋体" w:eastAsia="宋体" w:cs="宋体"/>
          <w:sz w:val="22"/>
          <w:szCs w:val="22"/>
          <w:lang w:val="en-US" w:eastAsia="zh-CN"/>
        </w:rPr>
        <w:t>招标</w:t>
      </w:r>
      <w:r>
        <w:rPr>
          <w:rFonts w:hint="eastAsia" w:ascii="宋体" w:hAnsi="宋体" w:eastAsia="宋体" w:cs="宋体"/>
          <w:sz w:val="22"/>
          <w:szCs w:val="22"/>
        </w:rPr>
        <w:t>文件要求以外的内容，否则，在评标时不予核减；若投标报价有缺漏项的，缺漏部分的价格视为已包含在投标报价中，中标后不作任何调整，采购人将不再支付任何额外费用。</w:t>
      </w:r>
    </w:p>
    <w:p>
      <w:pPr>
        <w:spacing w:line="360" w:lineRule="auto"/>
        <w:jc w:val="both"/>
        <w:rPr>
          <w:rFonts w:hint="eastAsia" w:ascii="宋体" w:hAnsi="宋体" w:eastAsia="宋体" w:cs="宋体"/>
          <w:sz w:val="22"/>
          <w:szCs w:val="22"/>
        </w:rPr>
      </w:pPr>
      <w:r>
        <w:rPr>
          <w:rFonts w:hint="eastAsia" w:ascii="宋体" w:hAnsi="宋体" w:eastAsia="宋体" w:cs="宋体"/>
          <w:b/>
          <w:sz w:val="22"/>
          <w:szCs w:val="22"/>
        </w:rPr>
        <w:t>1</w:t>
      </w:r>
      <w:r>
        <w:rPr>
          <w:rFonts w:hint="eastAsia" w:ascii="宋体" w:hAnsi="宋体" w:eastAsia="宋体" w:cs="宋体"/>
          <w:b/>
          <w:sz w:val="22"/>
          <w:szCs w:val="22"/>
          <w:lang w:val="en-US" w:eastAsia="zh-CN"/>
        </w:rPr>
        <w:t>5</w:t>
      </w:r>
      <w:r>
        <w:rPr>
          <w:rFonts w:hint="eastAsia" w:ascii="宋体" w:hAnsi="宋体" w:eastAsia="宋体" w:cs="宋体"/>
          <w:b/>
          <w:sz w:val="22"/>
          <w:szCs w:val="22"/>
        </w:rPr>
        <w:t>.重要说明</w:t>
      </w:r>
    </w:p>
    <w:p>
      <w:pPr>
        <w:spacing w:line="360" w:lineRule="auto"/>
        <w:ind w:firstLine="440" w:firstLineChars="200"/>
        <w:jc w:val="both"/>
        <w:rPr>
          <w:rFonts w:hint="eastAsia" w:ascii="宋体" w:hAnsi="宋体" w:eastAsia="宋体" w:cs="宋体"/>
          <w:b/>
          <w:sz w:val="22"/>
          <w:szCs w:val="22"/>
        </w:rPr>
      </w:pPr>
      <w:r>
        <w:rPr>
          <w:rFonts w:hint="eastAsia" w:ascii="宋体" w:hAnsi="宋体" w:eastAsia="宋体" w:cs="宋体"/>
          <w:sz w:val="22"/>
          <w:szCs w:val="22"/>
        </w:rPr>
        <w:t>如投标人认为本招标文件中存在“不合理的条件对投标人实行差别待遇或者歧视待遇”，或有其他问题的，应当在招标文件公示期间内或者自公示期满之日起七个工作日内，以书面形式（须签字盖章并提供相关证明材料）向采购代理机构反映，逾期或匿名反映的将不予受理。开标前未提出的则视同投标人已充分理解并愿意按照本招标文件的所有条款执行。</w:t>
      </w:r>
    </w:p>
    <w:p>
      <w:pPr>
        <w:spacing w:line="360" w:lineRule="auto"/>
        <w:jc w:val="left"/>
        <w:rPr>
          <w:rFonts w:hint="eastAsia" w:ascii="宋体" w:hAnsi="宋体" w:eastAsia="宋体" w:cs="宋体"/>
          <w:sz w:val="22"/>
          <w:szCs w:val="22"/>
        </w:rPr>
      </w:pPr>
      <w:r>
        <w:rPr>
          <w:rFonts w:hint="eastAsia" w:ascii="宋体" w:hAnsi="宋体" w:eastAsia="宋体" w:cs="宋体"/>
          <w:b/>
          <w:sz w:val="22"/>
          <w:szCs w:val="22"/>
        </w:rPr>
        <w:t>1</w:t>
      </w:r>
      <w:r>
        <w:rPr>
          <w:rFonts w:hint="eastAsia" w:ascii="宋体" w:hAnsi="宋体" w:eastAsia="宋体" w:cs="宋体"/>
          <w:b/>
          <w:sz w:val="22"/>
          <w:szCs w:val="22"/>
          <w:lang w:val="en-US" w:eastAsia="zh-CN"/>
        </w:rPr>
        <w:t>6</w:t>
      </w:r>
      <w:r>
        <w:rPr>
          <w:rFonts w:hint="eastAsia" w:ascii="宋体" w:hAnsi="宋体" w:eastAsia="宋体" w:cs="宋体"/>
          <w:b/>
          <w:sz w:val="22"/>
          <w:szCs w:val="22"/>
        </w:rPr>
        <w:t>.投标人需参照以下格式在投标文件中出具《无围标、串标行为承诺书》。</w:t>
      </w:r>
    </w:p>
    <w:p>
      <w:pPr>
        <w:spacing w:line="360" w:lineRule="auto"/>
        <w:jc w:val="both"/>
        <w:rPr>
          <w:rFonts w:hint="eastAsia" w:ascii="宋体" w:hAnsi="宋体" w:eastAsia="宋体" w:cs="宋体"/>
          <w:sz w:val="22"/>
          <w:szCs w:val="22"/>
        </w:rPr>
      </w:pPr>
      <w:r>
        <w:rPr>
          <w:rFonts w:hint="eastAsia" w:ascii="宋体" w:hAnsi="宋体" w:eastAsia="宋体" w:cs="宋体"/>
          <w:sz w:val="22"/>
          <w:szCs w:val="22"/>
        </w:rPr>
        <w:t xml:space="preserve"> </w:t>
      </w:r>
    </w:p>
    <w:p>
      <w:pPr>
        <w:spacing w:line="360" w:lineRule="auto"/>
        <w:jc w:val="center"/>
        <w:rPr>
          <w:rFonts w:hint="eastAsia" w:ascii="宋体" w:hAnsi="宋体" w:eastAsia="宋体" w:cs="宋体"/>
          <w:sz w:val="22"/>
          <w:szCs w:val="22"/>
        </w:rPr>
      </w:pPr>
      <w:r>
        <w:rPr>
          <w:rFonts w:hint="eastAsia" w:ascii="宋体" w:hAnsi="宋体" w:eastAsia="宋体" w:cs="宋体"/>
          <w:b/>
          <w:sz w:val="22"/>
          <w:szCs w:val="22"/>
        </w:rPr>
        <w:t>无围标、串标行为承诺书</w:t>
      </w:r>
    </w:p>
    <w:p>
      <w:pPr>
        <w:spacing w:line="360" w:lineRule="auto"/>
        <w:ind w:firstLine="420"/>
        <w:jc w:val="left"/>
        <w:rPr>
          <w:rFonts w:hint="eastAsia" w:ascii="宋体" w:hAnsi="宋体" w:eastAsia="宋体" w:cs="宋体"/>
          <w:sz w:val="22"/>
          <w:szCs w:val="22"/>
        </w:rPr>
      </w:pPr>
      <w:r>
        <w:rPr>
          <w:rFonts w:hint="eastAsia" w:ascii="宋体" w:hAnsi="宋体" w:eastAsia="宋体" w:cs="宋体"/>
          <w:sz w:val="22"/>
          <w:szCs w:val="22"/>
        </w:rPr>
        <w:t>本公司郑重承诺：本公司在参加本次</w:t>
      </w:r>
      <w:r>
        <w:rPr>
          <w:rFonts w:hint="eastAsia" w:ascii="宋体" w:hAnsi="宋体" w:eastAsia="宋体" w:cs="宋体"/>
          <w:sz w:val="22"/>
          <w:szCs w:val="22"/>
          <w:u w:val="single"/>
        </w:rPr>
        <w:t xml:space="preserve"> </w:t>
      </w:r>
      <w:r>
        <w:rPr>
          <w:rFonts w:hint="eastAsia" w:ascii="宋体" w:hAnsi="宋体" w:eastAsia="宋体" w:cs="宋体"/>
          <w:sz w:val="22"/>
          <w:szCs w:val="22"/>
          <w:u w:val="single"/>
          <w:lang w:eastAsia="zh-CN"/>
        </w:rPr>
        <w:t>中山市横栏医院中药供应服务采购项目</w:t>
      </w:r>
      <w:r>
        <w:rPr>
          <w:rFonts w:hint="eastAsia" w:ascii="宋体" w:hAnsi="宋体" w:eastAsia="宋体" w:cs="宋体"/>
          <w:sz w:val="22"/>
          <w:szCs w:val="22"/>
        </w:rPr>
        <w:t>[采购项目编号：</w:t>
      </w:r>
      <w:r>
        <w:rPr>
          <w:rFonts w:hint="eastAsia" w:ascii="宋体" w:hAnsi="宋体" w:eastAsia="宋体" w:cs="宋体"/>
          <w:sz w:val="22"/>
          <w:szCs w:val="22"/>
          <w:u w:val="single"/>
        </w:rPr>
        <w:t xml:space="preserve"> </w:t>
      </w:r>
      <w:r>
        <w:rPr>
          <w:rFonts w:hint="eastAsia" w:ascii="宋体" w:hAnsi="宋体" w:eastAsia="宋体" w:cs="宋体"/>
          <w:sz w:val="22"/>
          <w:szCs w:val="22"/>
          <w:u w:val="single"/>
          <w:lang w:eastAsia="zh-CN"/>
        </w:rPr>
        <w:t>待定</w:t>
      </w:r>
      <w:r>
        <w:rPr>
          <w:rFonts w:hint="eastAsia" w:ascii="宋体" w:hAnsi="宋体" w:eastAsia="宋体" w:cs="宋体"/>
          <w:sz w:val="22"/>
          <w:szCs w:val="22"/>
        </w:rPr>
        <w:t>]活动中，无以下围标、串标行为。</w:t>
      </w:r>
    </w:p>
    <w:p>
      <w:pPr>
        <w:spacing w:line="360" w:lineRule="auto"/>
        <w:jc w:val="left"/>
        <w:rPr>
          <w:rFonts w:hint="eastAsia" w:ascii="宋体" w:hAnsi="宋体" w:eastAsia="宋体" w:cs="宋体"/>
          <w:sz w:val="22"/>
          <w:szCs w:val="22"/>
        </w:rPr>
      </w:pPr>
      <w:r>
        <w:rPr>
          <w:rFonts w:hint="eastAsia" w:ascii="宋体" w:hAnsi="宋体" w:eastAsia="宋体" w:cs="宋体"/>
          <w:sz w:val="22"/>
          <w:szCs w:val="22"/>
        </w:rPr>
        <w:t xml:space="preserve">    1）不同供应商的投标文件由同一单位或者个人编制；</w:t>
      </w:r>
    </w:p>
    <w:p>
      <w:pPr>
        <w:spacing w:line="360" w:lineRule="auto"/>
        <w:jc w:val="left"/>
        <w:rPr>
          <w:rFonts w:hint="eastAsia" w:ascii="宋体" w:hAnsi="宋体" w:eastAsia="宋体" w:cs="宋体"/>
          <w:sz w:val="22"/>
          <w:szCs w:val="22"/>
        </w:rPr>
      </w:pPr>
      <w:r>
        <w:rPr>
          <w:rFonts w:hint="eastAsia" w:ascii="宋体" w:hAnsi="宋体" w:eastAsia="宋体" w:cs="宋体"/>
          <w:sz w:val="22"/>
          <w:szCs w:val="22"/>
        </w:rPr>
        <w:t xml:space="preserve">    2）不同供应商委托同一单位或者个人办理投标事宜；</w:t>
      </w:r>
    </w:p>
    <w:p>
      <w:pPr>
        <w:spacing w:line="360" w:lineRule="auto"/>
        <w:jc w:val="left"/>
        <w:rPr>
          <w:rFonts w:hint="eastAsia" w:ascii="宋体" w:hAnsi="宋体" w:eastAsia="宋体" w:cs="宋体"/>
          <w:sz w:val="22"/>
          <w:szCs w:val="22"/>
        </w:rPr>
      </w:pPr>
      <w:r>
        <w:rPr>
          <w:rFonts w:hint="eastAsia" w:ascii="宋体" w:hAnsi="宋体" w:eastAsia="宋体" w:cs="宋体"/>
          <w:sz w:val="22"/>
          <w:szCs w:val="22"/>
        </w:rPr>
        <w:t xml:space="preserve">    3）不同供应商的投标文件载明的项目管理成员或者联系人员为同一人；</w:t>
      </w:r>
    </w:p>
    <w:p>
      <w:pPr>
        <w:spacing w:line="360" w:lineRule="auto"/>
        <w:jc w:val="left"/>
        <w:rPr>
          <w:rFonts w:hint="eastAsia" w:ascii="宋体" w:hAnsi="宋体" w:eastAsia="宋体" w:cs="宋体"/>
          <w:sz w:val="22"/>
          <w:szCs w:val="22"/>
        </w:rPr>
      </w:pPr>
      <w:r>
        <w:rPr>
          <w:rFonts w:hint="eastAsia" w:ascii="宋体" w:hAnsi="宋体" w:eastAsia="宋体" w:cs="宋体"/>
          <w:sz w:val="22"/>
          <w:szCs w:val="22"/>
        </w:rPr>
        <w:t xml:space="preserve">    4）不同供应商的投标文件异常一致或者投标报价呈规律性差异；</w:t>
      </w:r>
    </w:p>
    <w:p>
      <w:pPr>
        <w:spacing w:line="360" w:lineRule="auto"/>
        <w:jc w:val="left"/>
        <w:rPr>
          <w:rFonts w:hint="eastAsia" w:ascii="宋体" w:hAnsi="宋体" w:eastAsia="宋体" w:cs="宋体"/>
          <w:sz w:val="22"/>
          <w:szCs w:val="22"/>
        </w:rPr>
      </w:pPr>
      <w:r>
        <w:rPr>
          <w:rFonts w:hint="eastAsia" w:ascii="宋体" w:hAnsi="宋体" w:eastAsia="宋体" w:cs="宋体"/>
          <w:sz w:val="22"/>
          <w:szCs w:val="22"/>
        </w:rPr>
        <w:t xml:space="preserve">    5）不同供应商的投标文件相互混装；</w:t>
      </w:r>
    </w:p>
    <w:p>
      <w:pPr>
        <w:spacing w:line="360" w:lineRule="auto"/>
        <w:jc w:val="left"/>
        <w:rPr>
          <w:rFonts w:hint="eastAsia" w:ascii="宋体" w:hAnsi="宋体" w:eastAsia="宋体" w:cs="宋体"/>
          <w:sz w:val="22"/>
          <w:szCs w:val="22"/>
        </w:rPr>
      </w:pPr>
      <w:r>
        <w:rPr>
          <w:rFonts w:hint="eastAsia" w:ascii="宋体" w:hAnsi="宋体" w:eastAsia="宋体" w:cs="宋体"/>
          <w:sz w:val="22"/>
          <w:szCs w:val="22"/>
        </w:rPr>
        <w:t xml:space="preserve">    6）不同供应商的投标保证金从同一单位或者个人的账户转出。</w:t>
      </w:r>
    </w:p>
    <w:p>
      <w:pPr>
        <w:spacing w:line="360" w:lineRule="auto"/>
        <w:jc w:val="left"/>
        <w:rPr>
          <w:rFonts w:hint="eastAsia" w:ascii="宋体" w:hAnsi="宋体" w:eastAsia="宋体" w:cs="宋体"/>
          <w:sz w:val="22"/>
          <w:szCs w:val="22"/>
        </w:rPr>
      </w:pPr>
      <w:r>
        <w:rPr>
          <w:rFonts w:hint="eastAsia" w:ascii="宋体" w:hAnsi="宋体" w:eastAsia="宋体" w:cs="宋体"/>
          <w:sz w:val="22"/>
          <w:szCs w:val="22"/>
        </w:rPr>
        <w:t xml:space="preserve">    7）不同供应商的董事、监事、高管、单位负责人为同一人或者存在控股、管理关系的不同单位参加同一招标项目投标；</w:t>
      </w:r>
    </w:p>
    <w:p>
      <w:pPr>
        <w:spacing w:line="360" w:lineRule="auto"/>
        <w:jc w:val="left"/>
        <w:rPr>
          <w:rFonts w:hint="eastAsia" w:ascii="宋体" w:hAnsi="宋体" w:eastAsia="宋体" w:cs="宋体"/>
          <w:sz w:val="22"/>
          <w:szCs w:val="22"/>
        </w:rPr>
      </w:pPr>
      <w:r>
        <w:rPr>
          <w:rFonts w:hint="eastAsia" w:ascii="宋体" w:hAnsi="宋体" w:eastAsia="宋体" w:cs="宋体"/>
          <w:sz w:val="22"/>
          <w:szCs w:val="22"/>
        </w:rPr>
        <w:t xml:space="preserve">    8）法律法规界定的其他围标串标行为。</w:t>
      </w:r>
    </w:p>
    <w:p>
      <w:pPr>
        <w:spacing w:line="360" w:lineRule="auto"/>
        <w:ind w:firstLine="420"/>
        <w:jc w:val="left"/>
        <w:rPr>
          <w:rFonts w:hint="eastAsia" w:ascii="宋体" w:hAnsi="宋体" w:eastAsia="宋体" w:cs="宋体"/>
          <w:sz w:val="22"/>
          <w:szCs w:val="22"/>
        </w:rPr>
      </w:pPr>
      <w:r>
        <w:rPr>
          <w:rFonts w:hint="eastAsia" w:ascii="宋体" w:hAnsi="宋体" w:eastAsia="宋体" w:cs="宋体"/>
          <w:sz w:val="22"/>
          <w:szCs w:val="22"/>
        </w:rPr>
        <w:t>如有发现我公司存在围标、串标行为，我公司愿承担一切法律责任。</w:t>
      </w:r>
    </w:p>
    <w:p>
      <w:pPr>
        <w:spacing w:line="360" w:lineRule="auto"/>
        <w:ind w:firstLine="420"/>
        <w:jc w:val="left"/>
        <w:rPr>
          <w:rFonts w:hint="eastAsia" w:ascii="宋体" w:hAnsi="宋体" w:eastAsia="宋体" w:cs="宋体"/>
          <w:sz w:val="22"/>
          <w:szCs w:val="22"/>
        </w:rPr>
      </w:pPr>
      <w:r>
        <w:rPr>
          <w:rFonts w:hint="eastAsia" w:ascii="宋体" w:hAnsi="宋体" w:eastAsia="宋体" w:cs="宋体"/>
          <w:sz w:val="22"/>
          <w:szCs w:val="22"/>
        </w:rPr>
        <w:t>特此承诺。</w:t>
      </w:r>
    </w:p>
    <w:p>
      <w:pPr>
        <w:spacing w:line="360" w:lineRule="auto"/>
        <w:jc w:val="right"/>
        <w:rPr>
          <w:rFonts w:hint="eastAsia" w:ascii="宋体" w:hAnsi="宋体" w:eastAsia="宋体" w:cs="宋体"/>
          <w:sz w:val="22"/>
          <w:szCs w:val="22"/>
        </w:rPr>
      </w:pPr>
      <w:r>
        <w:rPr>
          <w:rFonts w:hint="eastAsia" w:ascii="宋体" w:hAnsi="宋体" w:eastAsia="宋体" w:cs="宋体"/>
          <w:sz w:val="22"/>
          <w:szCs w:val="22"/>
        </w:rPr>
        <w:t>投标人法定代表人（或法定代表人授权代表）签字或盖章：__________________</w:t>
      </w:r>
    </w:p>
    <w:p>
      <w:pPr>
        <w:spacing w:line="360" w:lineRule="auto"/>
        <w:jc w:val="right"/>
        <w:rPr>
          <w:rFonts w:hint="eastAsia" w:ascii="宋体" w:hAnsi="宋体" w:eastAsia="宋体" w:cs="宋体"/>
          <w:sz w:val="22"/>
          <w:szCs w:val="22"/>
        </w:rPr>
      </w:pPr>
      <w:r>
        <w:rPr>
          <w:rFonts w:hint="eastAsia" w:ascii="宋体" w:hAnsi="宋体" w:eastAsia="宋体" w:cs="宋体"/>
          <w:sz w:val="22"/>
          <w:szCs w:val="22"/>
        </w:rPr>
        <w:t>投标人名称（盖章）：__________________</w:t>
      </w:r>
    </w:p>
    <w:p>
      <w:pPr>
        <w:spacing w:line="360" w:lineRule="auto"/>
        <w:jc w:val="right"/>
        <w:rPr>
          <w:rFonts w:hint="eastAsia" w:ascii="宋体" w:hAnsi="宋体" w:eastAsia="宋体" w:cs="宋体"/>
          <w:sz w:val="22"/>
          <w:szCs w:val="22"/>
        </w:rPr>
      </w:pPr>
      <w:r>
        <w:rPr>
          <w:rFonts w:hint="eastAsia" w:ascii="宋体" w:hAnsi="宋体" w:eastAsia="宋体" w:cs="宋体"/>
          <w:sz w:val="22"/>
          <w:szCs w:val="22"/>
        </w:rPr>
        <w:t>日期：年</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月</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日</w:t>
      </w:r>
    </w:p>
    <w:p/>
    <w:p>
      <w:pPr>
        <w:ind w:firstLine="480"/>
      </w:pPr>
    </w:p>
    <w:p/>
    <w:p/>
    <w:p/>
    <w:p/>
    <w:p/>
    <w:p/>
    <w:p/>
    <w:p/>
    <w:p/>
    <w:p>
      <w:pPr>
        <w:pStyle w:val="7"/>
      </w:pPr>
    </w:p>
    <w:p>
      <w:pPr>
        <w:pStyle w:val="7"/>
      </w:pPr>
    </w:p>
    <w:p>
      <w:pPr>
        <w:pStyle w:val="7"/>
      </w:pPr>
    </w:p>
    <w:p>
      <w:pPr>
        <w:pStyle w:val="7"/>
      </w:pPr>
    </w:p>
    <w:p>
      <w:pPr>
        <w:pStyle w:val="7"/>
      </w:pPr>
    </w:p>
    <w:p>
      <w:pPr>
        <w:pStyle w:val="11"/>
      </w:pPr>
    </w:p>
    <w:p>
      <w:pPr>
        <w:pStyle w:val="12"/>
      </w:pPr>
    </w:p>
    <w:p>
      <w:pPr>
        <w:pStyle w:val="7"/>
      </w:pPr>
    </w:p>
    <w:p>
      <w:pPr>
        <w:pStyle w:val="11"/>
      </w:pPr>
    </w:p>
    <w:p>
      <w:pPr>
        <w:pStyle w:val="12"/>
      </w:pPr>
    </w:p>
    <w:p>
      <w:pPr>
        <w:pStyle w:val="7"/>
      </w:pPr>
    </w:p>
    <w:p/>
    <w:p/>
    <w:p/>
    <w:p/>
    <w:p/>
    <w:p/>
    <w:p>
      <w:pPr>
        <w:pStyle w:val="11"/>
      </w:pPr>
    </w:p>
    <w:p>
      <w:pPr>
        <w:pStyle w:val="12"/>
      </w:pPr>
    </w:p>
    <w:p>
      <w:pPr>
        <w:pStyle w:val="7"/>
      </w:pPr>
    </w:p>
    <w:p>
      <w:pPr>
        <w:pStyle w:val="11"/>
      </w:pPr>
    </w:p>
    <w:p>
      <w:pPr>
        <w:pStyle w:val="12"/>
      </w:pPr>
    </w:p>
    <w:p>
      <w:pPr>
        <w:pStyle w:val="7"/>
      </w:pPr>
    </w:p>
    <w:p>
      <w:pPr>
        <w:pStyle w:val="11"/>
      </w:pPr>
    </w:p>
    <w:p>
      <w:pPr>
        <w:pStyle w:val="12"/>
      </w:pPr>
    </w:p>
    <w:p>
      <w:pPr>
        <w:pStyle w:val="7"/>
      </w:pPr>
    </w:p>
    <w:p>
      <w:pPr>
        <w:pStyle w:val="11"/>
      </w:pPr>
    </w:p>
    <w:p>
      <w:pPr>
        <w:pStyle w:val="12"/>
      </w:pPr>
    </w:p>
    <w:p>
      <w:pPr>
        <w:spacing w:line="360" w:lineRule="auto"/>
        <w:outlineLvl w:val="1"/>
        <w:rPr>
          <w:rFonts w:hint="eastAsia" w:ascii="宋体" w:hAnsi="宋体" w:eastAsia="宋体" w:cs="宋体"/>
          <w:sz w:val="22"/>
          <w:szCs w:val="22"/>
          <w:lang w:eastAsia="zh-CN"/>
        </w:rPr>
      </w:pPr>
      <w:r>
        <w:rPr>
          <w:rFonts w:hint="eastAsia" w:ascii="宋体" w:hAnsi="宋体" w:eastAsia="宋体" w:cs="宋体"/>
          <w:sz w:val="22"/>
          <w:szCs w:val="22"/>
          <w:lang w:eastAsia="zh-CN"/>
        </w:rPr>
        <w:t>采购包1（传统饮片）</w:t>
      </w:r>
    </w:p>
    <w:p>
      <w:pPr>
        <w:spacing w:line="360" w:lineRule="auto"/>
        <w:outlineLvl w:val="2"/>
        <w:rPr>
          <w:rFonts w:hint="eastAsia" w:ascii="宋体" w:hAnsi="宋体" w:eastAsia="宋体" w:cs="宋体"/>
          <w:sz w:val="22"/>
          <w:szCs w:val="22"/>
        </w:rPr>
      </w:pPr>
      <w:r>
        <w:rPr>
          <w:rFonts w:hint="eastAsia" w:ascii="宋体" w:hAnsi="宋体" w:eastAsia="宋体" w:cs="宋体"/>
          <w:b/>
          <w:sz w:val="22"/>
          <w:szCs w:val="22"/>
        </w:rPr>
        <w:t>1.主要商务要求</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51"/>
        <w:gridCol w:w="64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51" w:type="dxa"/>
          </w:tcPr>
          <w:p>
            <w:pPr>
              <w:spacing w:line="360" w:lineRule="auto"/>
              <w:rPr>
                <w:rFonts w:hint="eastAsia" w:ascii="宋体" w:hAnsi="宋体" w:eastAsia="宋体" w:cs="宋体"/>
                <w:sz w:val="22"/>
                <w:szCs w:val="22"/>
              </w:rPr>
            </w:pPr>
            <w:r>
              <w:rPr>
                <w:rFonts w:hint="eastAsia" w:ascii="宋体" w:hAnsi="宋体" w:eastAsia="宋体" w:cs="宋体"/>
                <w:sz w:val="22"/>
                <w:szCs w:val="22"/>
              </w:rPr>
              <w:t>标的提供的时间</w:t>
            </w:r>
          </w:p>
        </w:tc>
        <w:tc>
          <w:tcPr>
            <w:tcW w:w="6471" w:type="dxa"/>
          </w:tcPr>
          <w:p>
            <w:pPr>
              <w:spacing w:line="360" w:lineRule="auto"/>
              <w:rPr>
                <w:rFonts w:hint="eastAsia" w:ascii="宋体" w:hAnsi="宋体" w:eastAsia="宋体" w:cs="宋体"/>
                <w:sz w:val="22"/>
                <w:szCs w:val="22"/>
                <w:lang w:eastAsia="zh-CN"/>
              </w:rPr>
            </w:pPr>
            <w:r>
              <w:rPr>
                <w:rFonts w:hint="eastAsia" w:ascii="宋体" w:hAnsi="宋体" w:eastAsia="宋体" w:cs="宋体"/>
                <w:sz w:val="22"/>
                <w:szCs w:val="22"/>
                <w:lang w:eastAsia="zh-CN"/>
              </w:rPr>
              <w:t>自合同约定生效之日起两年，当合同服务期结束或结算金额累计达到采购预算金额时（以先到者为准），合同自动终止。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04" w:hRule="atLeast"/>
        </w:trPr>
        <w:tc>
          <w:tcPr>
            <w:tcW w:w="2051" w:type="dxa"/>
          </w:tcPr>
          <w:p>
            <w:pPr>
              <w:spacing w:line="360" w:lineRule="auto"/>
              <w:rPr>
                <w:rFonts w:hint="eastAsia" w:ascii="宋体" w:hAnsi="宋体" w:eastAsia="宋体" w:cs="宋体"/>
                <w:sz w:val="22"/>
                <w:szCs w:val="22"/>
              </w:rPr>
            </w:pPr>
            <w:r>
              <w:rPr>
                <w:rFonts w:hint="eastAsia" w:ascii="宋体" w:hAnsi="宋体" w:eastAsia="宋体" w:cs="宋体"/>
                <w:sz w:val="22"/>
                <w:szCs w:val="22"/>
              </w:rPr>
              <w:t>标的提供的地点</w:t>
            </w:r>
          </w:p>
        </w:tc>
        <w:tc>
          <w:tcPr>
            <w:tcW w:w="6471" w:type="dxa"/>
          </w:tcPr>
          <w:p>
            <w:pPr>
              <w:spacing w:line="360" w:lineRule="auto"/>
              <w:rPr>
                <w:rFonts w:hint="eastAsia" w:ascii="宋体" w:hAnsi="宋体" w:eastAsia="宋体" w:cs="宋体"/>
                <w:sz w:val="22"/>
                <w:szCs w:val="22"/>
              </w:rPr>
            </w:pPr>
            <w:r>
              <w:rPr>
                <w:rFonts w:hint="eastAsia" w:ascii="宋体" w:hAnsi="宋体" w:eastAsia="宋体" w:cs="宋体"/>
                <w:sz w:val="22"/>
                <w:szCs w:val="22"/>
                <w:lang w:val="en-US" w:eastAsia="zh-CN"/>
              </w:rPr>
              <w:t>采购人</w:t>
            </w:r>
            <w:r>
              <w:rPr>
                <w:rFonts w:hint="eastAsia" w:ascii="宋体" w:hAnsi="宋体" w:eastAsia="宋体" w:cs="宋体"/>
                <w:sz w:val="22"/>
                <w:szCs w:val="22"/>
              </w:rPr>
              <w:t>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51" w:type="dxa"/>
          </w:tcPr>
          <w:p>
            <w:pPr>
              <w:spacing w:line="360" w:lineRule="auto"/>
              <w:rPr>
                <w:rFonts w:hint="eastAsia" w:ascii="宋体" w:hAnsi="宋体" w:eastAsia="宋体" w:cs="宋体"/>
                <w:sz w:val="22"/>
                <w:szCs w:val="22"/>
              </w:rPr>
            </w:pPr>
            <w:r>
              <w:rPr>
                <w:rFonts w:hint="eastAsia" w:ascii="宋体" w:hAnsi="宋体" w:eastAsia="宋体" w:cs="宋体"/>
                <w:sz w:val="22"/>
                <w:szCs w:val="22"/>
              </w:rPr>
              <w:t>付款方式</w:t>
            </w:r>
          </w:p>
        </w:tc>
        <w:tc>
          <w:tcPr>
            <w:tcW w:w="6471" w:type="dxa"/>
          </w:tcPr>
          <w:p>
            <w:pPr>
              <w:spacing w:line="360" w:lineRule="auto"/>
              <w:rPr>
                <w:rFonts w:hint="eastAsia" w:ascii="宋体" w:hAnsi="宋体" w:eastAsia="宋体" w:cs="宋体"/>
                <w:sz w:val="22"/>
                <w:szCs w:val="22"/>
              </w:rPr>
            </w:pPr>
            <w:r>
              <w:rPr>
                <w:rFonts w:hint="eastAsia" w:ascii="宋体" w:hAnsi="宋体" w:eastAsia="宋体" w:cs="宋体"/>
                <w:sz w:val="22"/>
                <w:szCs w:val="22"/>
              </w:rPr>
              <w:t>1期：支付比例</w:t>
            </w:r>
            <w:r>
              <w:rPr>
                <w:rFonts w:hint="eastAsia" w:ascii="宋体" w:hAnsi="宋体" w:eastAsia="宋体" w:cs="宋体"/>
                <w:sz w:val="22"/>
                <w:szCs w:val="22"/>
                <w:lang w:val="en-US" w:eastAsia="zh-CN"/>
              </w:rPr>
              <w:t>10</w:t>
            </w:r>
            <w:r>
              <w:rPr>
                <w:rFonts w:hint="eastAsia" w:ascii="宋体" w:hAnsi="宋体" w:eastAsia="宋体" w:cs="宋体"/>
                <w:sz w:val="22"/>
                <w:szCs w:val="22"/>
              </w:rPr>
              <w:t>0%,采用月结方式，中药饮片验收合格、货款核对无误且收到</w:t>
            </w:r>
            <w:r>
              <w:rPr>
                <w:rFonts w:hint="eastAsia" w:ascii="宋体" w:hAnsi="宋体" w:eastAsia="宋体" w:cs="宋体"/>
                <w:sz w:val="22"/>
                <w:szCs w:val="22"/>
                <w:lang w:val="en-US" w:eastAsia="zh-CN"/>
              </w:rPr>
              <w:t>等额有效发票</w:t>
            </w:r>
            <w:r>
              <w:rPr>
                <w:rFonts w:hint="eastAsia" w:ascii="宋体" w:hAnsi="宋体" w:eastAsia="宋体" w:cs="宋体"/>
                <w:sz w:val="22"/>
                <w:szCs w:val="22"/>
              </w:rPr>
              <w:t>后180天内付清。采购人不保证本项目合同期内的具体</w:t>
            </w:r>
            <w:r>
              <w:rPr>
                <w:rFonts w:hint="eastAsia" w:ascii="宋体" w:hAnsi="宋体" w:eastAsia="宋体" w:cs="宋体"/>
                <w:sz w:val="22"/>
                <w:szCs w:val="22"/>
                <w:lang w:val="en-US" w:eastAsia="zh-CN"/>
              </w:rPr>
              <w:t>中药饮片</w:t>
            </w:r>
            <w:r>
              <w:rPr>
                <w:rFonts w:hint="eastAsia" w:ascii="宋体" w:hAnsi="宋体" w:eastAsia="宋体" w:cs="宋体"/>
                <w:sz w:val="22"/>
                <w:szCs w:val="22"/>
              </w:rPr>
              <w:t>供应</w:t>
            </w:r>
            <w:r>
              <w:rPr>
                <w:rFonts w:hint="eastAsia" w:ascii="宋体" w:hAnsi="宋体" w:eastAsia="宋体" w:cs="宋体"/>
                <w:sz w:val="22"/>
                <w:szCs w:val="22"/>
                <w:lang w:val="en-US" w:eastAsia="zh-CN"/>
              </w:rPr>
              <w:t>量</w:t>
            </w:r>
            <w:r>
              <w:rPr>
                <w:rFonts w:hint="eastAsia" w:ascii="宋体" w:hAnsi="宋体" w:eastAsia="宋体" w:cs="宋体"/>
                <w:sz w:val="22"/>
                <w:szCs w:val="22"/>
              </w:rPr>
              <w:t>及服务量，实际供应及服务量以采购人的实际需求为准，按实结算。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51" w:type="dxa"/>
          </w:tcPr>
          <w:p>
            <w:pPr>
              <w:spacing w:line="360" w:lineRule="auto"/>
              <w:rPr>
                <w:rFonts w:hint="eastAsia" w:ascii="宋体" w:hAnsi="宋体" w:eastAsia="宋体" w:cs="宋体"/>
                <w:sz w:val="22"/>
                <w:szCs w:val="22"/>
              </w:rPr>
            </w:pPr>
            <w:r>
              <w:rPr>
                <w:rFonts w:hint="eastAsia" w:ascii="宋体" w:hAnsi="宋体" w:eastAsia="宋体" w:cs="宋体"/>
                <w:sz w:val="22"/>
                <w:szCs w:val="22"/>
              </w:rPr>
              <w:t>验收要求</w:t>
            </w:r>
          </w:p>
        </w:tc>
        <w:tc>
          <w:tcPr>
            <w:tcW w:w="6471" w:type="dxa"/>
          </w:tcPr>
          <w:p>
            <w:pPr>
              <w:spacing w:line="360" w:lineRule="auto"/>
              <w:rPr>
                <w:rFonts w:hint="eastAsia" w:ascii="宋体" w:hAnsi="宋体" w:eastAsia="宋体" w:cs="宋体"/>
                <w:sz w:val="22"/>
                <w:szCs w:val="22"/>
              </w:rPr>
            </w:pPr>
            <w:r>
              <w:rPr>
                <w:rFonts w:hint="eastAsia" w:ascii="宋体" w:hAnsi="宋体" w:eastAsia="宋体" w:cs="宋体"/>
                <w:sz w:val="22"/>
                <w:szCs w:val="22"/>
              </w:rPr>
              <w:t>1期：按行业及国家标准、采购要求及投标时提供的样品标准进行验收。（具体详见“服务质量考核表”）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51" w:type="dxa"/>
          </w:tcPr>
          <w:p>
            <w:pPr>
              <w:spacing w:line="360" w:lineRule="auto"/>
              <w:rPr>
                <w:rFonts w:hint="eastAsia" w:ascii="宋体" w:hAnsi="宋体" w:eastAsia="宋体" w:cs="宋体"/>
                <w:sz w:val="22"/>
                <w:szCs w:val="22"/>
              </w:rPr>
            </w:pPr>
            <w:r>
              <w:rPr>
                <w:rFonts w:hint="eastAsia" w:ascii="宋体" w:hAnsi="宋体" w:eastAsia="宋体" w:cs="宋体"/>
                <w:sz w:val="22"/>
                <w:szCs w:val="22"/>
                <w:highlight w:val="none"/>
              </w:rPr>
              <w:t>履约保证金</w:t>
            </w:r>
          </w:p>
        </w:tc>
        <w:tc>
          <w:tcPr>
            <w:tcW w:w="6471" w:type="dxa"/>
          </w:tcPr>
          <w:p>
            <w:pPr>
              <w:spacing w:line="360" w:lineRule="auto"/>
              <w:rPr>
                <w:rFonts w:hint="eastAsia" w:ascii="宋体" w:hAnsi="宋体" w:eastAsia="宋体" w:cs="宋体"/>
                <w:sz w:val="22"/>
                <w:szCs w:val="22"/>
              </w:rPr>
            </w:pPr>
            <w:r>
              <w:rPr>
                <w:rFonts w:hint="eastAsia" w:ascii="宋体" w:hAnsi="宋体" w:eastAsia="宋体" w:cs="宋体"/>
                <w:sz w:val="22"/>
                <w:szCs w:val="22"/>
              </w:rPr>
              <w:t>收取比例:5%,</w:t>
            </w:r>
          </w:p>
          <w:p>
            <w:pPr>
              <w:spacing w:line="360" w:lineRule="auto"/>
              <w:rPr>
                <w:rFonts w:hint="eastAsia" w:ascii="宋体" w:hAnsi="宋体" w:eastAsia="宋体" w:cs="宋体"/>
                <w:sz w:val="22"/>
                <w:szCs w:val="22"/>
              </w:rPr>
            </w:pPr>
            <w:r>
              <w:rPr>
                <w:rFonts w:hint="eastAsia" w:ascii="宋体" w:hAnsi="宋体" w:eastAsia="宋体" w:cs="宋体"/>
                <w:sz w:val="22"/>
                <w:szCs w:val="22"/>
              </w:rPr>
              <w:t>说明</w:t>
            </w:r>
            <w:r>
              <w:rPr>
                <w:rFonts w:hint="eastAsia" w:ascii="宋体" w:hAnsi="宋体" w:eastAsia="宋体" w:cs="宋体"/>
                <w:sz w:val="22"/>
                <w:szCs w:val="22"/>
                <w:lang w:eastAsia="zh-CN"/>
              </w:rPr>
              <w:t>：</w:t>
            </w:r>
            <w:r>
              <w:rPr>
                <w:rFonts w:hint="eastAsia" w:ascii="宋体" w:hAnsi="宋体" w:eastAsia="宋体" w:cs="宋体"/>
                <w:sz w:val="22"/>
                <w:szCs w:val="22"/>
              </w:rPr>
              <w:t>1</w:t>
            </w:r>
            <w:r>
              <w:rPr>
                <w:rFonts w:hint="eastAsia" w:ascii="宋体" w:hAnsi="宋体" w:eastAsia="宋体" w:cs="宋体"/>
                <w:sz w:val="22"/>
                <w:szCs w:val="22"/>
                <w:lang w:val="en-US" w:eastAsia="zh-CN"/>
              </w:rPr>
              <w:t>.</w:t>
            </w:r>
            <w:r>
              <w:rPr>
                <w:rFonts w:hint="eastAsia" w:ascii="宋体" w:hAnsi="宋体" w:eastAsia="宋体" w:cs="宋体"/>
                <w:sz w:val="22"/>
                <w:szCs w:val="22"/>
                <w:lang w:eastAsia="zh-CN"/>
              </w:rPr>
              <w:t>中标供应商</w:t>
            </w:r>
            <w:r>
              <w:rPr>
                <w:rFonts w:hint="eastAsia" w:ascii="宋体" w:hAnsi="宋体" w:eastAsia="宋体" w:cs="宋体"/>
                <w:sz w:val="22"/>
                <w:szCs w:val="22"/>
              </w:rPr>
              <w:t>须在签订合同后五个工作日内一次性向采购人缴交合同</w:t>
            </w:r>
            <w:r>
              <w:rPr>
                <w:rFonts w:hint="eastAsia" w:ascii="宋体" w:hAnsi="宋体" w:eastAsia="宋体" w:cs="宋体"/>
                <w:sz w:val="22"/>
                <w:szCs w:val="22"/>
                <w:lang w:val="en-US" w:eastAsia="zh-CN"/>
              </w:rPr>
              <w:t>总价</w:t>
            </w:r>
            <w:r>
              <w:rPr>
                <w:rFonts w:hint="eastAsia" w:ascii="宋体" w:hAnsi="宋体" w:eastAsia="宋体" w:cs="宋体"/>
                <w:sz w:val="22"/>
                <w:szCs w:val="22"/>
              </w:rPr>
              <w:t>的5%作为</w:t>
            </w:r>
            <w:r>
              <w:rPr>
                <w:rFonts w:hint="eastAsia" w:ascii="宋体" w:hAnsi="宋体" w:eastAsia="宋体" w:cs="宋体"/>
                <w:sz w:val="22"/>
                <w:szCs w:val="22"/>
                <w:lang w:val="en-US" w:eastAsia="zh-CN"/>
              </w:rPr>
              <w:t>本项目</w:t>
            </w:r>
            <w:r>
              <w:rPr>
                <w:rFonts w:hint="eastAsia" w:ascii="宋体" w:hAnsi="宋体" w:eastAsia="宋体" w:cs="宋体"/>
                <w:sz w:val="22"/>
                <w:szCs w:val="22"/>
              </w:rPr>
              <w:t>合同的履约保证金。履约保证金可以转账、支票、汇票、本票或者由金融机构、担保机构出具的保函等非现金形式的方式提交，如提交金融机构、担保机构出具的保函，必须保证保函在</w:t>
            </w:r>
            <w:r>
              <w:rPr>
                <w:rFonts w:hint="eastAsia" w:ascii="宋体" w:hAnsi="宋体" w:eastAsia="宋体" w:cs="宋体"/>
                <w:sz w:val="22"/>
                <w:szCs w:val="22"/>
                <w:lang w:val="en-US" w:eastAsia="zh-CN"/>
              </w:rPr>
              <w:t>合同</w:t>
            </w:r>
            <w:r>
              <w:rPr>
                <w:rFonts w:hint="eastAsia" w:ascii="宋体" w:hAnsi="宋体" w:eastAsia="宋体" w:cs="宋体"/>
                <w:sz w:val="22"/>
                <w:szCs w:val="22"/>
              </w:rPr>
              <w:t>服务期内有效，且必须向采购人递交原件。如遇项目延期，</w:t>
            </w:r>
            <w:r>
              <w:rPr>
                <w:rFonts w:hint="eastAsia" w:ascii="宋体" w:hAnsi="宋体" w:eastAsia="宋体" w:cs="宋体"/>
                <w:sz w:val="22"/>
                <w:szCs w:val="22"/>
                <w:lang w:eastAsia="zh-CN"/>
              </w:rPr>
              <w:t>中标供应商</w:t>
            </w:r>
            <w:r>
              <w:rPr>
                <w:rFonts w:hint="eastAsia" w:ascii="宋体" w:hAnsi="宋体" w:eastAsia="宋体" w:cs="宋体"/>
                <w:sz w:val="22"/>
                <w:szCs w:val="22"/>
              </w:rPr>
              <w:t>必须配合延长保函的有效期。</w:t>
            </w:r>
          </w:p>
          <w:p>
            <w:pPr>
              <w:spacing w:line="360" w:lineRule="auto"/>
              <w:rPr>
                <w:rFonts w:hint="eastAsia" w:ascii="宋体" w:hAnsi="宋体" w:eastAsia="宋体" w:cs="宋体"/>
                <w:sz w:val="22"/>
                <w:szCs w:val="22"/>
              </w:rPr>
            </w:pPr>
            <w:r>
              <w:rPr>
                <w:rFonts w:hint="eastAsia" w:ascii="宋体" w:hAnsi="宋体" w:eastAsia="宋体" w:cs="宋体"/>
                <w:sz w:val="22"/>
                <w:szCs w:val="22"/>
              </w:rPr>
              <w:t>2</w:t>
            </w:r>
            <w:r>
              <w:rPr>
                <w:rFonts w:hint="eastAsia" w:ascii="宋体" w:hAnsi="宋体" w:eastAsia="宋体" w:cs="宋体"/>
                <w:sz w:val="22"/>
                <w:szCs w:val="22"/>
                <w:lang w:val="en-US" w:eastAsia="zh-CN"/>
              </w:rPr>
              <w:t>.</w:t>
            </w:r>
            <w:r>
              <w:rPr>
                <w:rFonts w:hint="eastAsia" w:ascii="宋体" w:hAnsi="宋体" w:eastAsia="宋体" w:cs="宋体"/>
                <w:sz w:val="22"/>
                <w:szCs w:val="22"/>
              </w:rPr>
              <w:t>本</w:t>
            </w:r>
            <w:r>
              <w:rPr>
                <w:rFonts w:hint="eastAsia" w:ascii="宋体" w:hAnsi="宋体" w:eastAsia="宋体" w:cs="宋体"/>
                <w:sz w:val="22"/>
                <w:szCs w:val="22"/>
                <w:lang w:val="en-US" w:eastAsia="zh-CN"/>
              </w:rPr>
              <w:t>项目</w:t>
            </w:r>
            <w:r>
              <w:rPr>
                <w:rFonts w:hint="eastAsia" w:ascii="宋体" w:hAnsi="宋体" w:eastAsia="宋体" w:cs="宋体"/>
                <w:sz w:val="22"/>
                <w:szCs w:val="22"/>
              </w:rPr>
              <w:t>履约保证金作为</w:t>
            </w:r>
            <w:r>
              <w:rPr>
                <w:rFonts w:hint="eastAsia" w:ascii="宋体" w:hAnsi="宋体" w:eastAsia="宋体" w:cs="宋体"/>
                <w:sz w:val="22"/>
                <w:szCs w:val="22"/>
                <w:lang w:eastAsia="zh-CN"/>
              </w:rPr>
              <w:t>中标供应商</w:t>
            </w:r>
            <w:r>
              <w:rPr>
                <w:rFonts w:hint="eastAsia" w:ascii="宋体" w:hAnsi="宋体" w:eastAsia="宋体" w:cs="宋体"/>
                <w:sz w:val="22"/>
                <w:szCs w:val="22"/>
              </w:rPr>
              <w:t>合同履约服务的保证，在</w:t>
            </w:r>
            <w:r>
              <w:rPr>
                <w:rFonts w:hint="eastAsia" w:ascii="宋体" w:hAnsi="宋体" w:eastAsia="宋体" w:cs="宋体"/>
                <w:sz w:val="22"/>
                <w:szCs w:val="22"/>
                <w:lang w:eastAsia="zh-CN"/>
              </w:rPr>
              <w:t>中标供应商</w:t>
            </w:r>
            <w:r>
              <w:rPr>
                <w:rFonts w:hint="eastAsia" w:ascii="宋体" w:hAnsi="宋体" w:eastAsia="宋体" w:cs="宋体"/>
                <w:sz w:val="22"/>
                <w:szCs w:val="22"/>
              </w:rPr>
              <w:t>完全履行合同义务后，于合同期满后</w:t>
            </w:r>
            <w:r>
              <w:rPr>
                <w:rFonts w:hint="eastAsia" w:ascii="宋体" w:hAnsi="宋体" w:eastAsia="宋体" w:cs="宋体"/>
                <w:sz w:val="22"/>
                <w:szCs w:val="22"/>
                <w:lang w:val="en-US" w:eastAsia="zh-CN"/>
              </w:rPr>
              <w:t>五</w:t>
            </w:r>
            <w:r>
              <w:rPr>
                <w:rFonts w:hint="eastAsia" w:ascii="宋体" w:hAnsi="宋体" w:eastAsia="宋体" w:cs="宋体"/>
                <w:sz w:val="22"/>
                <w:szCs w:val="22"/>
              </w:rPr>
              <w:t>个工作日内由采购人无息退还。</w:t>
            </w:r>
          </w:p>
          <w:p>
            <w:pPr>
              <w:spacing w:line="360" w:lineRule="auto"/>
              <w:rPr>
                <w:rFonts w:hint="eastAsia" w:ascii="宋体" w:hAnsi="宋体" w:eastAsia="宋体" w:cs="宋体"/>
                <w:sz w:val="22"/>
                <w:szCs w:val="22"/>
              </w:rPr>
            </w:pPr>
            <w:r>
              <w:rPr>
                <w:rFonts w:hint="eastAsia" w:ascii="宋体" w:hAnsi="宋体" w:eastAsia="宋体" w:cs="宋体"/>
                <w:sz w:val="22"/>
                <w:szCs w:val="22"/>
              </w:rPr>
              <w:t>3</w:t>
            </w:r>
            <w:r>
              <w:rPr>
                <w:rFonts w:hint="eastAsia" w:ascii="宋体" w:hAnsi="宋体" w:eastAsia="宋体" w:cs="宋体"/>
                <w:sz w:val="22"/>
                <w:szCs w:val="22"/>
                <w:lang w:val="en-US" w:eastAsia="zh-CN"/>
              </w:rPr>
              <w:t>.</w:t>
            </w:r>
            <w:r>
              <w:rPr>
                <w:rFonts w:hint="eastAsia" w:ascii="宋体" w:hAnsi="宋体" w:eastAsia="宋体" w:cs="宋体"/>
                <w:sz w:val="22"/>
                <w:szCs w:val="22"/>
              </w:rPr>
              <w:t>本</w:t>
            </w:r>
            <w:r>
              <w:rPr>
                <w:rFonts w:hint="eastAsia" w:ascii="宋体" w:hAnsi="宋体" w:eastAsia="宋体" w:cs="宋体"/>
                <w:sz w:val="22"/>
                <w:szCs w:val="22"/>
                <w:lang w:val="en-US" w:eastAsia="zh-CN"/>
              </w:rPr>
              <w:t>项目</w:t>
            </w:r>
            <w:r>
              <w:rPr>
                <w:rFonts w:hint="eastAsia" w:ascii="宋体" w:hAnsi="宋体" w:eastAsia="宋体" w:cs="宋体"/>
                <w:sz w:val="22"/>
                <w:szCs w:val="22"/>
              </w:rPr>
              <w:t>履约保证金，在</w:t>
            </w:r>
            <w:r>
              <w:rPr>
                <w:rFonts w:hint="eastAsia" w:ascii="宋体" w:hAnsi="宋体" w:eastAsia="宋体" w:cs="宋体"/>
                <w:sz w:val="22"/>
                <w:szCs w:val="22"/>
                <w:lang w:eastAsia="zh-CN"/>
              </w:rPr>
              <w:t>中标供应商</w:t>
            </w:r>
            <w:r>
              <w:rPr>
                <w:rFonts w:hint="eastAsia" w:ascii="宋体" w:hAnsi="宋体" w:eastAsia="宋体" w:cs="宋体"/>
                <w:sz w:val="22"/>
                <w:szCs w:val="22"/>
              </w:rPr>
              <w:t>没有履行应承担的义务或因过失导致采购人或第三方损失而又拒绝承担赔偿责任时，采购人有权对保证金进行处置，如保证金数额不足以赔偿采购人或者第三方损失时，采购人有权继续对</w:t>
            </w:r>
            <w:r>
              <w:rPr>
                <w:rFonts w:hint="eastAsia" w:ascii="宋体" w:hAnsi="宋体" w:eastAsia="宋体" w:cs="宋体"/>
                <w:sz w:val="22"/>
                <w:szCs w:val="22"/>
                <w:lang w:eastAsia="zh-CN"/>
              </w:rPr>
              <w:t>中标供应商</w:t>
            </w:r>
            <w:r>
              <w:rPr>
                <w:rFonts w:hint="eastAsia" w:ascii="宋体" w:hAnsi="宋体" w:eastAsia="宋体" w:cs="宋体"/>
                <w:sz w:val="22"/>
                <w:szCs w:val="22"/>
              </w:rPr>
              <w:t>进行追讨。</w:t>
            </w:r>
          </w:p>
          <w:p>
            <w:pPr>
              <w:spacing w:line="360" w:lineRule="auto"/>
              <w:rPr>
                <w:rFonts w:hint="eastAsia" w:ascii="宋体" w:hAnsi="宋体" w:eastAsia="宋体" w:cs="宋体"/>
                <w:sz w:val="22"/>
                <w:szCs w:val="22"/>
              </w:rPr>
            </w:pPr>
            <w:r>
              <w:rPr>
                <w:rFonts w:hint="eastAsia" w:ascii="宋体" w:hAnsi="宋体" w:eastAsia="宋体" w:cs="宋体"/>
                <w:sz w:val="22"/>
                <w:szCs w:val="22"/>
              </w:rPr>
              <w:t>4</w:t>
            </w:r>
            <w:r>
              <w:rPr>
                <w:rFonts w:hint="eastAsia" w:ascii="宋体" w:hAnsi="宋体" w:eastAsia="宋体" w:cs="宋体"/>
                <w:sz w:val="22"/>
                <w:szCs w:val="22"/>
                <w:lang w:val="en-US" w:eastAsia="zh-CN"/>
              </w:rPr>
              <w:t>.</w:t>
            </w:r>
            <w:r>
              <w:rPr>
                <w:rFonts w:hint="eastAsia" w:ascii="宋体" w:hAnsi="宋体" w:eastAsia="宋体" w:cs="宋体"/>
                <w:sz w:val="22"/>
                <w:szCs w:val="22"/>
              </w:rPr>
              <w:t>如本</w:t>
            </w:r>
            <w:r>
              <w:rPr>
                <w:rFonts w:hint="eastAsia" w:ascii="宋体" w:hAnsi="宋体" w:eastAsia="宋体" w:cs="宋体"/>
                <w:sz w:val="22"/>
                <w:szCs w:val="22"/>
                <w:lang w:val="en-US" w:eastAsia="zh-CN"/>
              </w:rPr>
              <w:t>项目</w:t>
            </w:r>
            <w:r>
              <w:rPr>
                <w:rFonts w:hint="eastAsia" w:ascii="宋体" w:hAnsi="宋体" w:eastAsia="宋体" w:cs="宋体"/>
                <w:sz w:val="22"/>
                <w:szCs w:val="22"/>
              </w:rPr>
              <w:t>履约保证金因受采购人的处置导致数额</w:t>
            </w:r>
            <w:r>
              <w:rPr>
                <w:rFonts w:hint="eastAsia" w:ascii="宋体" w:hAnsi="宋体" w:eastAsia="宋体" w:cs="宋体"/>
                <w:sz w:val="22"/>
                <w:szCs w:val="22"/>
                <w:lang w:val="en-US" w:eastAsia="zh-CN"/>
              </w:rPr>
              <w:t>未</w:t>
            </w:r>
            <w:r>
              <w:rPr>
                <w:rFonts w:hint="eastAsia" w:ascii="宋体" w:hAnsi="宋体" w:eastAsia="宋体" w:cs="宋体"/>
                <w:sz w:val="22"/>
                <w:szCs w:val="22"/>
              </w:rPr>
              <w:t>达到本项目要求时，</w:t>
            </w:r>
            <w:r>
              <w:rPr>
                <w:rFonts w:hint="eastAsia" w:ascii="宋体" w:hAnsi="宋体" w:eastAsia="宋体" w:cs="宋体"/>
                <w:sz w:val="22"/>
                <w:szCs w:val="22"/>
                <w:lang w:eastAsia="zh-CN"/>
              </w:rPr>
              <w:t>中标供应商</w:t>
            </w:r>
            <w:r>
              <w:rPr>
                <w:rFonts w:hint="eastAsia" w:ascii="宋体" w:hAnsi="宋体" w:eastAsia="宋体" w:cs="宋体"/>
                <w:sz w:val="22"/>
                <w:szCs w:val="22"/>
              </w:rPr>
              <w:t>须及时补足，如</w:t>
            </w:r>
            <w:r>
              <w:rPr>
                <w:rFonts w:hint="eastAsia" w:ascii="宋体" w:hAnsi="宋体" w:eastAsia="宋体" w:cs="宋体"/>
                <w:sz w:val="22"/>
                <w:szCs w:val="22"/>
                <w:lang w:eastAsia="zh-CN"/>
              </w:rPr>
              <w:t>中标供应商</w:t>
            </w:r>
            <w:r>
              <w:rPr>
                <w:rFonts w:hint="eastAsia" w:ascii="宋体" w:hAnsi="宋体" w:eastAsia="宋体" w:cs="宋体"/>
                <w:sz w:val="22"/>
                <w:szCs w:val="22"/>
              </w:rPr>
              <w:t>经采购人书面告知后仍未及时补足履约保证金的，采购人有权单方</w:t>
            </w:r>
            <w:r>
              <w:rPr>
                <w:rFonts w:hint="eastAsia" w:ascii="宋体" w:hAnsi="宋体" w:eastAsia="宋体" w:cs="宋体"/>
                <w:sz w:val="22"/>
                <w:szCs w:val="22"/>
                <w:lang w:val="en-US" w:eastAsia="zh-CN"/>
              </w:rPr>
              <w:t>终止</w:t>
            </w:r>
            <w:r>
              <w:rPr>
                <w:rFonts w:hint="eastAsia" w:ascii="宋体" w:hAnsi="宋体" w:eastAsia="宋体" w:cs="宋体"/>
                <w:sz w:val="22"/>
                <w:szCs w:val="22"/>
              </w:rPr>
              <w:t>合同。</w:t>
            </w:r>
          </w:p>
          <w:p>
            <w:pPr>
              <w:spacing w:line="360" w:lineRule="auto"/>
              <w:rPr>
                <w:rFonts w:hint="eastAsia" w:ascii="宋体" w:hAnsi="宋体" w:eastAsia="宋体" w:cs="宋体"/>
                <w:sz w:val="22"/>
                <w:szCs w:val="22"/>
                <w:lang w:val="en-US" w:eastAsia="zh-CN"/>
              </w:rPr>
            </w:pPr>
            <w:r>
              <w:rPr>
                <w:rFonts w:hint="eastAsia" w:ascii="宋体" w:hAnsi="宋体" w:eastAsia="宋体" w:cs="宋体"/>
                <w:sz w:val="22"/>
                <w:szCs w:val="22"/>
              </w:rPr>
              <w:t>5</w:t>
            </w:r>
            <w:r>
              <w:rPr>
                <w:rFonts w:hint="eastAsia" w:ascii="宋体" w:hAnsi="宋体" w:eastAsia="宋体" w:cs="宋体"/>
                <w:sz w:val="22"/>
                <w:szCs w:val="22"/>
                <w:lang w:val="en-US" w:eastAsia="zh-CN"/>
              </w:rPr>
              <w:t>.</w:t>
            </w:r>
            <w:r>
              <w:rPr>
                <w:rFonts w:hint="eastAsia" w:ascii="宋体" w:hAnsi="宋体" w:eastAsia="宋体" w:cs="宋体"/>
                <w:sz w:val="22"/>
                <w:szCs w:val="22"/>
              </w:rPr>
              <w:t>履约保证金可以以履约保函(保险)形式提供，目前"广东政府采购智慧云平台金融服务中心(https://gdgpo.czt.gd.gov.cn/zcdservice/zcd/guangdon9/)已实现电子履约保函(保险)在线办理功能，有意愿供应商可自行办理提供。</w:t>
            </w:r>
          </w:p>
        </w:tc>
      </w:tr>
    </w:tbl>
    <w:p>
      <w:pPr>
        <w:spacing w:line="360" w:lineRule="auto"/>
        <w:rPr>
          <w:rFonts w:hint="eastAsia" w:ascii="宋体" w:hAnsi="宋体" w:eastAsia="宋体" w:cs="宋体"/>
          <w:sz w:val="22"/>
          <w:szCs w:val="22"/>
        </w:rPr>
      </w:pPr>
    </w:p>
    <w:p>
      <w:pPr>
        <w:spacing w:line="360" w:lineRule="auto"/>
        <w:rPr>
          <w:rFonts w:hint="eastAsia" w:ascii="宋体" w:hAnsi="宋体" w:eastAsia="宋体" w:cs="宋体"/>
          <w:sz w:val="22"/>
          <w:szCs w:val="22"/>
        </w:rPr>
      </w:pPr>
      <w:r>
        <w:rPr>
          <w:rFonts w:hint="eastAsia" w:ascii="宋体" w:hAnsi="宋体" w:eastAsia="宋体" w:cs="宋体"/>
          <w:sz w:val="22"/>
          <w:szCs w:val="22"/>
        </w:rPr>
        <w:t>其他商务需求</w:t>
      </w:r>
    </w:p>
    <w:tbl>
      <w:tblPr>
        <w:tblStyle w:val="8"/>
        <w:tblW w:w="852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14"/>
        <w:gridCol w:w="795"/>
        <w:gridCol w:w="1192"/>
        <w:gridCol w:w="542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14" w:type="dxa"/>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参数性质</w:t>
            </w:r>
          </w:p>
        </w:tc>
        <w:tc>
          <w:tcPr>
            <w:tcW w:w="795" w:type="dxa"/>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编号</w:t>
            </w:r>
          </w:p>
        </w:tc>
        <w:tc>
          <w:tcPr>
            <w:tcW w:w="1192" w:type="dxa"/>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内容明细</w:t>
            </w:r>
          </w:p>
        </w:tc>
        <w:tc>
          <w:tcPr>
            <w:tcW w:w="5426" w:type="dxa"/>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内容说明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14" w:type="dxa"/>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w:t>
            </w:r>
          </w:p>
        </w:tc>
        <w:tc>
          <w:tcPr>
            <w:tcW w:w="795" w:type="dxa"/>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1</w:t>
            </w:r>
          </w:p>
        </w:tc>
        <w:tc>
          <w:tcPr>
            <w:tcW w:w="1192" w:type="dxa"/>
          </w:tcPr>
          <w:p>
            <w:pPr>
              <w:spacing w:line="360" w:lineRule="auto"/>
              <w:jc w:val="left"/>
              <w:rPr>
                <w:rFonts w:hint="eastAsia" w:ascii="宋体" w:hAnsi="宋体" w:eastAsia="宋体" w:cs="宋体"/>
                <w:sz w:val="22"/>
                <w:szCs w:val="22"/>
              </w:rPr>
            </w:pPr>
            <w:r>
              <w:rPr>
                <w:rFonts w:hint="eastAsia" w:ascii="宋体" w:hAnsi="宋体" w:eastAsia="宋体" w:cs="宋体"/>
                <w:sz w:val="22"/>
                <w:szCs w:val="22"/>
              </w:rPr>
              <w:t>报价要求</w:t>
            </w:r>
          </w:p>
        </w:tc>
        <w:tc>
          <w:tcPr>
            <w:tcW w:w="5426" w:type="dxa"/>
          </w:tcPr>
          <w:p>
            <w:pPr>
              <w:numPr>
                <w:ilvl w:val="0"/>
                <w:numId w:val="0"/>
              </w:numPr>
              <w:spacing w:line="360" w:lineRule="auto"/>
              <w:jc w:val="left"/>
              <w:rPr>
                <w:rFonts w:hint="eastAsia" w:ascii="宋体" w:hAnsi="宋体" w:eastAsia="宋体" w:cs="宋体"/>
                <w:sz w:val="22"/>
                <w:szCs w:val="22"/>
              </w:rPr>
            </w:pPr>
            <w:r>
              <w:rPr>
                <w:rFonts w:hint="eastAsia" w:ascii="宋体" w:hAnsi="宋体" w:eastAsia="宋体" w:cs="宋体"/>
                <w:sz w:val="22"/>
                <w:szCs w:val="22"/>
                <w:lang w:val="en-US" w:eastAsia="zh-CN"/>
              </w:rPr>
              <w:t>1.</w:t>
            </w:r>
            <w:r>
              <w:rPr>
                <w:rFonts w:hint="eastAsia" w:ascii="宋体" w:hAnsi="宋体" w:eastAsia="宋体" w:cs="宋体"/>
                <w:color w:val="auto"/>
                <w:sz w:val="22"/>
                <w:szCs w:val="22"/>
              </w:rPr>
              <w:t>本次招标项目</w:t>
            </w:r>
            <w:r>
              <w:rPr>
                <w:rFonts w:hint="eastAsia" w:ascii="宋体" w:hAnsi="宋体" w:eastAsia="宋体" w:cs="宋体"/>
                <w:color w:val="auto"/>
                <w:sz w:val="22"/>
                <w:szCs w:val="22"/>
                <w:lang w:val="en-US" w:eastAsia="zh-CN"/>
              </w:rPr>
              <w:t>采用</w:t>
            </w:r>
            <w:r>
              <w:rPr>
                <w:rFonts w:hint="eastAsia" w:ascii="宋体" w:hAnsi="宋体" w:eastAsia="宋体" w:cs="宋体"/>
                <w:color w:val="auto"/>
                <w:sz w:val="22"/>
                <w:szCs w:val="22"/>
              </w:rPr>
              <w:t>“投标折扣率”进行报价</w:t>
            </w:r>
            <w:r>
              <w:rPr>
                <w:rFonts w:hint="eastAsia" w:ascii="宋体" w:hAnsi="宋体" w:eastAsia="宋体" w:cs="宋体"/>
                <w:color w:val="auto"/>
                <w:sz w:val="22"/>
                <w:szCs w:val="22"/>
                <w:lang w:eastAsia="zh-CN"/>
              </w:rPr>
              <w:t>，按</w:t>
            </w:r>
            <w:r>
              <w:rPr>
                <w:rFonts w:hint="eastAsia" w:ascii="宋体" w:hAnsi="宋体" w:eastAsia="宋体" w:cs="宋体"/>
                <w:sz w:val="22"/>
                <w:szCs w:val="22"/>
              </w:rPr>
              <w:t>最高限价</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详见表一：传统饮片品种及最高限价</w:t>
            </w:r>
            <w:r>
              <w:rPr>
                <w:rFonts w:hint="eastAsia" w:ascii="宋体" w:hAnsi="宋体" w:eastAsia="宋体" w:cs="宋体"/>
                <w:sz w:val="22"/>
                <w:szCs w:val="22"/>
                <w:lang w:eastAsia="zh-CN"/>
              </w:rPr>
              <w:t>）</w:t>
            </w:r>
            <w:r>
              <w:rPr>
                <w:rFonts w:hint="eastAsia" w:ascii="宋体" w:hAnsi="宋体" w:eastAsia="宋体" w:cs="宋体"/>
                <w:color w:val="auto"/>
                <w:sz w:val="22"/>
                <w:szCs w:val="22"/>
                <w:lang w:eastAsia="zh-CN"/>
              </w:rPr>
              <w:t>为基准价进行统一</w:t>
            </w:r>
            <w:r>
              <w:rPr>
                <w:rFonts w:hint="eastAsia" w:ascii="宋体" w:hAnsi="宋体" w:eastAsia="宋体" w:cs="宋体"/>
                <w:color w:val="auto"/>
                <w:sz w:val="22"/>
                <w:szCs w:val="22"/>
                <w:lang w:val="en-US" w:eastAsia="zh-CN"/>
              </w:rPr>
              <w:t>折扣</w:t>
            </w:r>
            <w:r>
              <w:rPr>
                <w:rFonts w:hint="eastAsia" w:ascii="宋体" w:hAnsi="宋体" w:eastAsia="宋体" w:cs="宋体"/>
                <w:color w:val="auto"/>
                <w:sz w:val="22"/>
                <w:szCs w:val="22"/>
                <w:lang w:eastAsia="zh-CN"/>
              </w:rPr>
              <w:t>率报价(只需报一个</w:t>
            </w:r>
            <w:r>
              <w:rPr>
                <w:rFonts w:hint="eastAsia" w:ascii="宋体" w:hAnsi="宋体" w:eastAsia="宋体" w:cs="宋体"/>
                <w:color w:val="auto"/>
                <w:sz w:val="22"/>
                <w:szCs w:val="22"/>
                <w:lang w:val="en-US" w:eastAsia="zh-CN"/>
              </w:rPr>
              <w:t>折扣</w:t>
            </w:r>
            <w:r>
              <w:rPr>
                <w:rFonts w:hint="eastAsia" w:ascii="宋体" w:hAnsi="宋体" w:eastAsia="宋体" w:cs="宋体"/>
                <w:color w:val="auto"/>
                <w:sz w:val="22"/>
                <w:szCs w:val="22"/>
                <w:lang w:eastAsia="zh-CN"/>
              </w:rPr>
              <w:t>率)，</w:t>
            </w:r>
            <w:r>
              <w:rPr>
                <w:rFonts w:hint="eastAsia" w:ascii="宋体" w:hAnsi="宋体" w:eastAsia="宋体" w:cs="宋体"/>
                <w:color w:val="auto"/>
                <w:sz w:val="22"/>
                <w:szCs w:val="22"/>
                <w:lang w:val="en-US" w:eastAsia="zh-CN"/>
              </w:rPr>
              <w:t>投标折扣率</w:t>
            </w:r>
            <w:r>
              <w:rPr>
                <w:rFonts w:hint="eastAsia" w:ascii="宋体" w:hAnsi="宋体" w:eastAsia="宋体" w:cs="宋体"/>
                <w:color w:val="auto"/>
                <w:sz w:val="22"/>
                <w:szCs w:val="22"/>
              </w:rPr>
              <w:t>必须为固定报价，不接受区间报价</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lang w:val="en-US" w:eastAsia="zh-CN"/>
              </w:rPr>
              <w:t>且不能为负数，报价</w:t>
            </w:r>
            <w:r>
              <w:rPr>
                <w:rFonts w:hint="eastAsia" w:ascii="宋体" w:hAnsi="宋体" w:eastAsia="宋体" w:cs="宋体"/>
                <w:color w:val="auto"/>
                <w:sz w:val="22"/>
                <w:szCs w:val="22"/>
                <w:highlight w:val="none"/>
                <w:lang w:val="en-US" w:eastAsia="zh-CN"/>
              </w:rPr>
              <w:t>精确到1%且范围为：</w:t>
            </w:r>
            <w:r>
              <w:rPr>
                <w:rFonts w:hint="eastAsia" w:ascii="宋体" w:hAnsi="宋体" w:eastAsia="宋体" w:cs="宋体"/>
                <w:color w:val="auto"/>
                <w:sz w:val="22"/>
                <w:szCs w:val="22"/>
                <w:highlight w:val="none"/>
              </w:rPr>
              <w:t>0％≤投标折扣率≤100％，不符合要求的报价作无效响应处理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投标人所报的折扣率将作为采购人在服务期间款项</w:t>
            </w:r>
            <w:r>
              <w:rPr>
                <w:rFonts w:hint="eastAsia" w:ascii="宋体" w:hAnsi="宋体" w:eastAsia="宋体" w:cs="宋体"/>
                <w:color w:val="auto"/>
                <w:sz w:val="22"/>
                <w:szCs w:val="22"/>
                <w:highlight w:val="none"/>
                <w:lang w:val="en-US" w:eastAsia="zh-CN"/>
              </w:rPr>
              <w:t>结算</w:t>
            </w:r>
            <w:r>
              <w:rPr>
                <w:rFonts w:hint="eastAsia" w:ascii="宋体" w:hAnsi="宋体" w:eastAsia="宋体" w:cs="宋体"/>
                <w:color w:val="auto"/>
                <w:sz w:val="22"/>
                <w:szCs w:val="22"/>
                <w:highlight w:val="none"/>
              </w:rPr>
              <w:t>依据。</w:t>
            </w:r>
            <w:r>
              <w:rPr>
                <w:rFonts w:hint="eastAsia" w:ascii="宋体" w:hAnsi="宋体" w:eastAsia="宋体" w:cs="宋体"/>
                <w:color w:val="auto"/>
                <w:sz w:val="22"/>
                <w:szCs w:val="22"/>
                <w:highlight w:val="none"/>
              </w:rPr>
              <w:br w:type="textWrapping"/>
            </w:r>
            <w:r>
              <w:rPr>
                <w:rFonts w:hint="eastAsia" w:ascii="宋体" w:hAnsi="宋体" w:eastAsia="宋体" w:cs="宋体"/>
                <w:color w:val="auto"/>
                <w:sz w:val="22"/>
                <w:szCs w:val="22"/>
                <w:highlight w:val="none"/>
                <w:lang w:val="en-US" w:eastAsia="zh-CN"/>
              </w:rPr>
              <w:t>2.采购人与中标供应商于签订合同时按照中标折扣率确定各中药饮片的实际供应单价，即各中药饮片实际供应单价=最高限价×中标折扣率，各中药饮片实际供应单价按四舍五入规则，保留两位小数计算。例如用户需求给出的某中药饮片最高限价为100.00元/kg，中标折扣率为80%，即该中药饮片实际中标单价=100.00元×80%=80.00元/kg。</w:t>
            </w:r>
          </w:p>
          <w:p>
            <w:pPr>
              <w:numPr>
                <w:ilvl w:val="0"/>
                <w:numId w:val="0"/>
              </w:numPr>
              <w:spacing w:line="360" w:lineRule="auto"/>
              <w:jc w:val="left"/>
              <w:rPr>
                <w:rFonts w:hint="eastAsia" w:ascii="宋体" w:hAnsi="宋体" w:eastAsia="宋体" w:cs="宋体"/>
                <w:sz w:val="22"/>
                <w:szCs w:val="22"/>
              </w:rPr>
            </w:pPr>
            <w:r>
              <w:rPr>
                <w:rFonts w:hint="eastAsia" w:ascii="宋体" w:hAnsi="宋体" w:eastAsia="宋体" w:cs="宋体"/>
                <w:sz w:val="22"/>
                <w:szCs w:val="22"/>
                <w:lang w:val="en-US" w:eastAsia="zh-CN"/>
              </w:rPr>
              <w:t>3</w:t>
            </w:r>
            <w:r>
              <w:rPr>
                <w:rFonts w:hint="eastAsia" w:ascii="宋体" w:hAnsi="宋体" w:eastAsia="宋体" w:cs="宋体"/>
                <w:sz w:val="22"/>
                <w:szCs w:val="22"/>
              </w:rPr>
              <w:t>.投标报价应包含本项目</w:t>
            </w:r>
            <w:r>
              <w:rPr>
                <w:rFonts w:hint="eastAsia" w:ascii="宋体" w:hAnsi="宋体" w:eastAsia="宋体" w:cs="宋体"/>
                <w:sz w:val="22"/>
                <w:szCs w:val="22"/>
                <w:lang w:val="en-US" w:eastAsia="zh-CN"/>
              </w:rPr>
              <w:t>服务</w:t>
            </w:r>
            <w:r>
              <w:rPr>
                <w:rFonts w:hint="eastAsia" w:ascii="宋体" w:hAnsi="宋体" w:eastAsia="宋体" w:cs="宋体"/>
                <w:sz w:val="22"/>
                <w:szCs w:val="22"/>
              </w:rPr>
              <w:t>范围内的包括但不限于中药饮片的费用、包装、库运、配送运输、保险费、检验费、加工费、耗材费（包括但不限于药袋、打印标签等消耗品）、人工工资、售后服务、税费、</w:t>
            </w:r>
            <w:r>
              <w:rPr>
                <w:rFonts w:hint="eastAsia" w:ascii="宋体" w:hAnsi="宋体" w:eastAsia="宋体" w:cs="宋体"/>
                <w:sz w:val="22"/>
                <w:szCs w:val="22"/>
                <w:lang w:val="en-US" w:eastAsia="zh-CN"/>
              </w:rPr>
              <w:t>合理</w:t>
            </w:r>
            <w:r>
              <w:rPr>
                <w:rFonts w:hint="eastAsia" w:ascii="宋体" w:hAnsi="宋体" w:eastAsia="宋体" w:cs="宋体"/>
                <w:sz w:val="22"/>
                <w:szCs w:val="22"/>
              </w:rPr>
              <w:t>利润等合同实施过程中的</w:t>
            </w:r>
            <w:r>
              <w:rPr>
                <w:rFonts w:hint="eastAsia" w:ascii="宋体" w:hAnsi="宋体" w:eastAsia="宋体" w:cs="宋体"/>
                <w:sz w:val="22"/>
                <w:szCs w:val="22"/>
                <w:lang w:val="en-US" w:eastAsia="zh-CN"/>
              </w:rPr>
              <w:t>可</w:t>
            </w:r>
            <w:r>
              <w:rPr>
                <w:rFonts w:hint="eastAsia" w:ascii="宋体" w:hAnsi="宋体" w:eastAsia="宋体" w:cs="宋体"/>
                <w:sz w:val="22"/>
                <w:szCs w:val="22"/>
              </w:rPr>
              <w:t>预见和不可预见</w:t>
            </w:r>
            <w:r>
              <w:rPr>
                <w:rFonts w:hint="eastAsia" w:ascii="宋体" w:hAnsi="宋体" w:eastAsia="宋体" w:cs="宋体"/>
                <w:sz w:val="22"/>
                <w:szCs w:val="22"/>
                <w:lang w:val="en-US" w:eastAsia="zh-CN"/>
              </w:rPr>
              <w:t>的</w:t>
            </w:r>
            <w:r>
              <w:rPr>
                <w:rFonts w:hint="eastAsia" w:ascii="宋体" w:hAnsi="宋体" w:eastAsia="宋体" w:cs="宋体"/>
                <w:sz w:val="22"/>
                <w:szCs w:val="22"/>
              </w:rPr>
              <w:t>一切费用，采购人不额外支付合同总价之外的</w:t>
            </w:r>
            <w:r>
              <w:rPr>
                <w:rFonts w:hint="eastAsia" w:ascii="宋体" w:hAnsi="宋体" w:eastAsia="宋体" w:cs="宋体"/>
                <w:sz w:val="22"/>
                <w:szCs w:val="22"/>
                <w:lang w:val="en-US" w:eastAsia="zh-CN"/>
              </w:rPr>
              <w:t>任何</w:t>
            </w:r>
            <w:r>
              <w:rPr>
                <w:rFonts w:hint="eastAsia" w:ascii="宋体" w:hAnsi="宋体" w:eastAsia="宋体" w:cs="宋体"/>
                <w:sz w:val="22"/>
                <w:szCs w:val="22"/>
              </w:rPr>
              <w:t>费用。</w:t>
            </w:r>
          </w:p>
          <w:p>
            <w:pPr>
              <w:numPr>
                <w:ilvl w:val="0"/>
                <w:numId w:val="0"/>
              </w:numPr>
              <w:spacing w:line="360" w:lineRule="auto"/>
              <w:jc w:val="left"/>
              <w:rPr>
                <w:rFonts w:hint="default" w:ascii="宋体" w:hAnsi="宋体" w:eastAsia="宋体" w:cs="宋体"/>
                <w:sz w:val="22"/>
                <w:szCs w:val="22"/>
                <w:lang w:val="en-US" w:eastAsia="zh-CN"/>
              </w:rPr>
            </w:pPr>
            <w:r>
              <w:rPr>
                <w:rFonts w:hint="default" w:ascii="宋体" w:hAnsi="宋体" w:eastAsia="宋体" w:cs="宋体"/>
                <w:sz w:val="22"/>
                <w:szCs w:val="22"/>
                <w:lang w:val="en-US" w:eastAsia="zh-CN"/>
              </w:rPr>
              <w:t>4.投标人在投标客户端【报价部分】“分项报价表”无须填写各品种的报价，只需填写项目总报价</w:t>
            </w:r>
            <w:r>
              <w:rPr>
                <w:rFonts w:hint="eastAsia" w:ascii="宋体" w:hAnsi="宋体" w:eastAsia="宋体" w:cs="宋体"/>
                <w:sz w:val="22"/>
                <w:szCs w:val="22"/>
                <w:lang w:val="en-US" w:eastAsia="zh-CN"/>
              </w:rPr>
              <w:t>（</w:t>
            </w:r>
            <w:r>
              <w:rPr>
                <w:rFonts w:hint="eastAsia" w:ascii="宋体" w:hAnsi="宋体" w:eastAsia="宋体" w:cs="宋体"/>
                <w:color w:val="auto"/>
                <w:sz w:val="22"/>
                <w:szCs w:val="22"/>
              </w:rPr>
              <w:t>折扣率</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，单位填“1批”。中标后采购包目录中的全部品种结算方式，统一按中标折扣率以招标文件采购清单目录约定的各品种最高限价作为计算基准价进行结算。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14" w:type="dxa"/>
          </w:tcPr>
          <w:p>
            <w:pPr>
              <w:spacing w:line="360" w:lineRule="auto"/>
              <w:jc w:val="center"/>
              <w:rPr>
                <w:rFonts w:hint="eastAsia" w:ascii="宋体" w:hAnsi="宋体" w:eastAsia="宋体" w:cs="宋体"/>
                <w:sz w:val="22"/>
                <w:szCs w:val="22"/>
              </w:rPr>
            </w:pPr>
          </w:p>
        </w:tc>
        <w:tc>
          <w:tcPr>
            <w:tcW w:w="795" w:type="dxa"/>
          </w:tcPr>
          <w:p>
            <w:pPr>
              <w:spacing w:line="360" w:lineRule="auto"/>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w:t>
            </w:r>
          </w:p>
        </w:tc>
        <w:tc>
          <w:tcPr>
            <w:tcW w:w="1192" w:type="dxa"/>
          </w:tcPr>
          <w:p>
            <w:pPr>
              <w:spacing w:line="360" w:lineRule="auto"/>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供货要求</w:t>
            </w:r>
          </w:p>
        </w:tc>
        <w:tc>
          <w:tcPr>
            <w:tcW w:w="5426" w:type="dxa"/>
          </w:tcPr>
          <w:p>
            <w:pPr>
              <w:numPr>
                <w:ilvl w:val="0"/>
                <w:numId w:val="0"/>
              </w:numPr>
              <w:spacing w:line="360" w:lineRule="auto"/>
              <w:jc w:val="left"/>
              <w:rPr>
                <w:rFonts w:hint="eastAsia" w:ascii="宋体" w:hAnsi="宋体" w:eastAsia="宋体" w:cs="宋体"/>
                <w:sz w:val="22"/>
                <w:szCs w:val="22"/>
              </w:rPr>
            </w:pPr>
            <w:r>
              <w:rPr>
                <w:rFonts w:hint="eastAsia" w:ascii="宋体" w:hAnsi="宋体" w:eastAsia="宋体" w:cs="宋体"/>
                <w:sz w:val="22"/>
                <w:szCs w:val="22"/>
              </w:rPr>
              <w:t>★</w:t>
            </w:r>
            <w:r>
              <w:rPr>
                <w:rFonts w:hint="eastAsia" w:ascii="宋体" w:hAnsi="宋体" w:eastAsia="宋体" w:cs="宋体"/>
                <w:sz w:val="22"/>
                <w:szCs w:val="22"/>
                <w:lang w:val="en-US" w:eastAsia="zh-CN"/>
              </w:rPr>
              <w:t>1.</w:t>
            </w:r>
            <w:r>
              <w:rPr>
                <w:rFonts w:hint="eastAsia" w:ascii="宋体" w:hAnsi="宋体" w:eastAsia="宋体" w:cs="宋体"/>
                <w:sz w:val="22"/>
                <w:szCs w:val="22"/>
              </w:rPr>
              <w:t>投标人必须能提供所投标</w:t>
            </w:r>
            <w:r>
              <w:rPr>
                <w:rFonts w:hint="eastAsia" w:ascii="宋体" w:hAnsi="宋体" w:eastAsia="宋体" w:cs="宋体"/>
                <w:sz w:val="22"/>
                <w:szCs w:val="22"/>
                <w:lang w:val="en-US" w:eastAsia="zh-CN"/>
              </w:rPr>
              <w:t>采购包</w:t>
            </w:r>
            <w:r>
              <w:rPr>
                <w:rFonts w:hint="eastAsia" w:ascii="宋体" w:hAnsi="宋体" w:eastAsia="宋体" w:cs="宋体"/>
                <w:sz w:val="22"/>
                <w:szCs w:val="22"/>
              </w:rPr>
              <w:t>目录中</w:t>
            </w:r>
            <w:r>
              <w:rPr>
                <w:rFonts w:hint="eastAsia" w:ascii="宋体" w:hAnsi="宋体" w:eastAsia="宋体" w:cs="宋体"/>
                <w:sz w:val="22"/>
                <w:szCs w:val="22"/>
                <w:lang w:val="en-US" w:eastAsia="zh-CN"/>
              </w:rPr>
              <w:t>的</w:t>
            </w:r>
            <w:r>
              <w:rPr>
                <w:rFonts w:hint="eastAsia" w:ascii="宋体" w:hAnsi="宋体" w:eastAsia="宋体" w:cs="宋体"/>
                <w:sz w:val="22"/>
                <w:szCs w:val="22"/>
              </w:rPr>
              <w:t>全部品种，以满足采购人临床需要。如中标后无法供货则视为违约，采购人有权终止合同。对于目录外的中药饮片品种，采购人若有需求，</w:t>
            </w:r>
            <w:r>
              <w:rPr>
                <w:rFonts w:hint="eastAsia" w:ascii="宋体" w:hAnsi="宋体" w:eastAsia="宋体" w:cs="宋体"/>
                <w:sz w:val="22"/>
                <w:szCs w:val="22"/>
                <w:lang w:eastAsia="zh-CN"/>
              </w:rPr>
              <w:t>中标供应商</w:t>
            </w:r>
            <w:r>
              <w:rPr>
                <w:rFonts w:hint="eastAsia" w:ascii="宋体" w:hAnsi="宋体" w:eastAsia="宋体" w:cs="宋体"/>
                <w:sz w:val="22"/>
                <w:szCs w:val="22"/>
              </w:rPr>
              <w:t>必须保证积极供应，以满足采购人临床需要。“目录外的中药饮片品种”价格执行原则：“目录外的中药饮片品种”的供应价格=中标折扣率*市场价（市场价：</w:t>
            </w:r>
            <w:r>
              <w:rPr>
                <w:rFonts w:hint="eastAsia" w:ascii="宋体" w:hAnsi="宋体" w:eastAsia="宋体" w:cs="宋体"/>
                <w:sz w:val="22"/>
                <w:szCs w:val="22"/>
                <w:lang w:eastAsia="zh-CN"/>
              </w:rPr>
              <w:t>中标供应商</w:t>
            </w:r>
            <w:r>
              <w:rPr>
                <w:rFonts w:hint="eastAsia" w:ascii="宋体" w:hAnsi="宋体" w:eastAsia="宋体" w:cs="宋体"/>
                <w:sz w:val="22"/>
                <w:szCs w:val="22"/>
              </w:rPr>
              <w:t>提供3家同类医疗机构近一个月内的</w:t>
            </w:r>
            <w:r>
              <w:rPr>
                <w:rFonts w:hint="eastAsia" w:ascii="宋体" w:hAnsi="宋体" w:eastAsia="宋体" w:cs="宋体"/>
                <w:sz w:val="22"/>
                <w:szCs w:val="22"/>
                <w:highlight w:val="none"/>
              </w:rPr>
              <w:t>对应</w:t>
            </w:r>
            <w:r>
              <w:rPr>
                <w:rFonts w:hint="eastAsia" w:ascii="宋体" w:hAnsi="宋体" w:eastAsia="宋体" w:cs="宋体"/>
                <w:sz w:val="22"/>
                <w:szCs w:val="22"/>
                <w:highlight w:val="none"/>
                <w:lang w:val="en-US" w:eastAsia="zh-CN"/>
              </w:rPr>
              <w:t>中药饮片品种</w:t>
            </w:r>
            <w:r>
              <w:rPr>
                <w:rFonts w:hint="eastAsia" w:ascii="宋体" w:hAnsi="宋体" w:eastAsia="宋体" w:cs="宋体"/>
                <w:sz w:val="22"/>
                <w:szCs w:val="22"/>
                <w:highlight w:val="none"/>
              </w:rPr>
              <w:t>发票价格的平均值）。</w:t>
            </w:r>
            <w:r>
              <w:rPr>
                <w:rFonts w:hint="eastAsia" w:ascii="宋体" w:hAnsi="宋体" w:eastAsia="宋体" w:cs="宋体"/>
                <w:sz w:val="22"/>
                <w:szCs w:val="22"/>
                <w:highlight w:val="none"/>
                <w:lang w:eastAsia="zh-CN"/>
              </w:rPr>
              <w:t>中标供应商</w:t>
            </w:r>
            <w:r>
              <w:rPr>
                <w:rFonts w:hint="eastAsia" w:ascii="宋体" w:hAnsi="宋体" w:eastAsia="宋体" w:cs="宋体"/>
                <w:sz w:val="22"/>
                <w:szCs w:val="22"/>
                <w:highlight w:val="none"/>
              </w:rPr>
              <w:t>同时提供进货发票、销售发票、销售合同等证明材料进行佐</w:t>
            </w:r>
            <w:r>
              <w:rPr>
                <w:rFonts w:hint="eastAsia" w:ascii="宋体" w:hAnsi="宋体" w:eastAsia="宋体" w:cs="宋体"/>
                <w:sz w:val="22"/>
                <w:szCs w:val="22"/>
              </w:rPr>
              <w:t>证，并经采购人按质量及价格评估、审核，形成统一意见后方可执行。</w:t>
            </w:r>
          </w:p>
          <w:p>
            <w:pPr>
              <w:numPr>
                <w:ilvl w:val="0"/>
                <w:numId w:val="0"/>
              </w:numPr>
              <w:spacing w:line="360" w:lineRule="auto"/>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2.中标后如某些中药饮片品种</w:t>
            </w:r>
            <w:r>
              <w:rPr>
                <w:rFonts w:hint="eastAsia" w:ascii="宋体" w:hAnsi="宋体" w:eastAsia="宋体" w:cs="宋体"/>
                <w:sz w:val="22"/>
                <w:szCs w:val="22"/>
                <w:lang w:eastAsia="zh-CN"/>
              </w:rPr>
              <w:t>中标供应商</w:t>
            </w:r>
            <w:r>
              <w:rPr>
                <w:rFonts w:hint="eastAsia" w:ascii="宋体" w:hAnsi="宋体" w:eastAsia="宋体" w:cs="宋体"/>
                <w:sz w:val="22"/>
                <w:szCs w:val="22"/>
              </w:rPr>
              <w:t>确实无法供货，则需提前</w:t>
            </w:r>
            <w:r>
              <w:rPr>
                <w:rFonts w:hint="eastAsia" w:ascii="宋体" w:hAnsi="宋体" w:eastAsia="宋体" w:cs="宋体"/>
                <w:sz w:val="22"/>
                <w:szCs w:val="22"/>
                <w:lang w:val="en-US" w:eastAsia="zh-CN"/>
              </w:rPr>
              <w:t>十</w:t>
            </w:r>
            <w:r>
              <w:rPr>
                <w:rFonts w:hint="eastAsia" w:ascii="宋体" w:hAnsi="宋体" w:eastAsia="宋体" w:cs="宋体"/>
                <w:sz w:val="22"/>
                <w:szCs w:val="22"/>
              </w:rPr>
              <w:t>个工作日以书面形式通知采购人，以便采购人安排缺货品种采购工作。且</w:t>
            </w:r>
            <w:r>
              <w:rPr>
                <w:rFonts w:hint="eastAsia" w:ascii="宋体" w:hAnsi="宋体" w:eastAsia="宋体" w:cs="宋体"/>
                <w:sz w:val="22"/>
                <w:szCs w:val="22"/>
                <w:lang w:eastAsia="zh-CN"/>
              </w:rPr>
              <w:t>中标供应商</w:t>
            </w:r>
            <w:r>
              <w:rPr>
                <w:rFonts w:hint="eastAsia" w:ascii="宋体" w:hAnsi="宋体" w:eastAsia="宋体" w:cs="宋体"/>
                <w:sz w:val="22"/>
                <w:szCs w:val="22"/>
              </w:rPr>
              <w:t>需承担违约责任，并按照0.2万元/天/品种（按缺货天数计算）向采购人支付违约金，违约金采购人有权从应付款项或履约保证金中扣除。违约金不足以</w:t>
            </w:r>
            <w:r>
              <w:rPr>
                <w:rFonts w:hint="default" w:ascii="宋体" w:hAnsi="宋体" w:eastAsia="宋体" w:cs="宋体"/>
                <w:sz w:val="22"/>
                <w:szCs w:val="22"/>
                <w:lang w:val="en-US"/>
              </w:rPr>
              <w:t>弥补</w:t>
            </w:r>
            <w:r>
              <w:rPr>
                <w:rFonts w:hint="eastAsia" w:ascii="宋体" w:hAnsi="宋体" w:eastAsia="宋体" w:cs="宋体"/>
                <w:sz w:val="22"/>
                <w:szCs w:val="22"/>
              </w:rPr>
              <w:t>采购人</w:t>
            </w:r>
            <w:r>
              <w:rPr>
                <w:rFonts w:hint="default" w:ascii="宋体" w:hAnsi="宋体" w:eastAsia="宋体" w:cs="宋体"/>
                <w:sz w:val="22"/>
                <w:szCs w:val="22"/>
                <w:lang w:val="en-US"/>
              </w:rPr>
              <w:t>损失</w:t>
            </w:r>
            <w:r>
              <w:rPr>
                <w:rFonts w:hint="eastAsia" w:ascii="宋体" w:hAnsi="宋体" w:eastAsia="宋体" w:cs="宋体"/>
                <w:sz w:val="22"/>
                <w:szCs w:val="22"/>
              </w:rPr>
              <w:t>的，采购人有权追索。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09" w:type="dxa"/>
            <w:gridSpan w:val="2"/>
          </w:tcPr>
          <w:p>
            <w:pPr>
              <w:spacing w:line="360" w:lineRule="auto"/>
              <w:rPr>
                <w:rFonts w:hint="eastAsia" w:ascii="宋体" w:hAnsi="宋体" w:eastAsia="宋体" w:cs="宋体"/>
                <w:sz w:val="22"/>
                <w:szCs w:val="22"/>
              </w:rPr>
            </w:pPr>
            <w:r>
              <w:rPr>
                <w:rFonts w:hint="eastAsia" w:ascii="宋体" w:hAnsi="宋体" w:eastAsia="宋体" w:cs="宋体"/>
                <w:sz w:val="22"/>
                <w:szCs w:val="22"/>
              </w:rPr>
              <w:t>说明</w:t>
            </w:r>
          </w:p>
        </w:tc>
        <w:tc>
          <w:tcPr>
            <w:tcW w:w="6618" w:type="dxa"/>
            <w:gridSpan w:val="2"/>
          </w:tcPr>
          <w:p>
            <w:pPr>
              <w:spacing w:line="360" w:lineRule="auto"/>
              <w:jc w:val="left"/>
              <w:rPr>
                <w:rFonts w:hint="eastAsia" w:ascii="宋体" w:hAnsi="宋体" w:eastAsia="宋体" w:cs="宋体"/>
                <w:sz w:val="22"/>
                <w:szCs w:val="22"/>
              </w:rPr>
            </w:pPr>
            <w:r>
              <w:rPr>
                <w:rFonts w:hint="eastAsia" w:ascii="宋体" w:hAnsi="宋体" w:eastAsia="宋体" w:cs="宋体"/>
                <w:sz w:val="22"/>
                <w:szCs w:val="22"/>
              </w:rPr>
              <w:t>打“★”号条款为实质性条款，若有任何一条负偏离或不满足则导致投标（响应）无效。</w:t>
            </w:r>
            <w:r>
              <w:rPr>
                <w:rFonts w:hint="eastAsia" w:ascii="宋体" w:hAnsi="宋体" w:eastAsia="宋体" w:cs="宋体"/>
                <w:sz w:val="22"/>
                <w:szCs w:val="22"/>
              </w:rPr>
              <w:br w:type="textWrapping"/>
            </w:r>
            <w:r>
              <w:rPr>
                <w:rFonts w:hint="eastAsia" w:ascii="宋体" w:hAnsi="宋体" w:eastAsia="宋体" w:cs="宋体"/>
                <w:sz w:val="22"/>
                <w:szCs w:val="22"/>
              </w:rPr>
              <w:t>打“▲”号条款为重要参数（如有），若有部分“▲”条款未响应或不满足，将根据评审要求影响其得分，但不作为无效投标（响应）条款。</w:t>
            </w:r>
          </w:p>
        </w:tc>
      </w:tr>
    </w:tbl>
    <w:p>
      <w:pPr>
        <w:outlineLvl w:val="2"/>
        <w:rPr>
          <w:rFonts w:hint="eastAsia" w:ascii="宋体" w:hAnsi="宋体" w:eastAsia="宋体" w:cs="宋体"/>
          <w:sz w:val="22"/>
          <w:szCs w:val="22"/>
        </w:rPr>
      </w:pPr>
      <w:r>
        <w:rPr>
          <w:b/>
        </w:rPr>
        <w:t>2</w:t>
      </w:r>
      <w:r>
        <w:rPr>
          <w:rFonts w:hint="eastAsia" w:ascii="宋体" w:hAnsi="宋体" w:eastAsia="宋体" w:cs="宋体"/>
          <w:b/>
          <w:sz w:val="22"/>
          <w:szCs w:val="22"/>
        </w:rPr>
        <w:t>.技术标准与要求</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60"/>
        <w:gridCol w:w="661"/>
        <w:gridCol w:w="677"/>
        <w:gridCol w:w="661"/>
        <w:gridCol w:w="749"/>
        <w:gridCol w:w="1536"/>
        <w:gridCol w:w="1536"/>
        <w:gridCol w:w="766"/>
        <w:gridCol w:w="614"/>
        <w:gridCol w:w="66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15" w:type="dxa"/>
          </w:tcPr>
          <w:p>
            <w:pPr>
              <w:jc w:val="center"/>
              <w:rPr>
                <w:rFonts w:hint="eastAsia" w:ascii="宋体" w:hAnsi="宋体" w:eastAsia="宋体" w:cs="宋体"/>
                <w:sz w:val="22"/>
                <w:szCs w:val="22"/>
              </w:rPr>
            </w:pPr>
            <w:r>
              <w:rPr>
                <w:rFonts w:hint="eastAsia" w:ascii="宋体" w:hAnsi="宋体" w:eastAsia="宋体" w:cs="宋体"/>
                <w:sz w:val="22"/>
                <w:szCs w:val="22"/>
              </w:rPr>
              <w:t>序号</w:t>
            </w:r>
          </w:p>
        </w:tc>
        <w:tc>
          <w:tcPr>
            <w:tcW w:w="716" w:type="dxa"/>
          </w:tcPr>
          <w:p>
            <w:pPr>
              <w:jc w:val="center"/>
              <w:rPr>
                <w:rFonts w:hint="eastAsia" w:ascii="宋体" w:hAnsi="宋体" w:eastAsia="宋体" w:cs="宋体"/>
                <w:sz w:val="22"/>
                <w:szCs w:val="22"/>
              </w:rPr>
            </w:pPr>
            <w:r>
              <w:rPr>
                <w:rFonts w:hint="eastAsia" w:ascii="宋体" w:hAnsi="宋体" w:eastAsia="宋体" w:cs="宋体"/>
                <w:sz w:val="22"/>
                <w:szCs w:val="22"/>
              </w:rPr>
              <w:t>品目名称</w:t>
            </w:r>
          </w:p>
        </w:tc>
        <w:tc>
          <w:tcPr>
            <w:tcW w:w="735" w:type="dxa"/>
          </w:tcPr>
          <w:p>
            <w:pPr>
              <w:jc w:val="center"/>
              <w:rPr>
                <w:rFonts w:hint="eastAsia" w:ascii="宋体" w:hAnsi="宋体" w:eastAsia="宋体" w:cs="宋体"/>
                <w:sz w:val="22"/>
                <w:szCs w:val="22"/>
              </w:rPr>
            </w:pPr>
            <w:r>
              <w:rPr>
                <w:rFonts w:hint="eastAsia" w:ascii="宋体" w:hAnsi="宋体" w:eastAsia="宋体" w:cs="宋体"/>
                <w:sz w:val="22"/>
                <w:szCs w:val="22"/>
              </w:rPr>
              <w:t>标的名称</w:t>
            </w:r>
          </w:p>
        </w:tc>
        <w:tc>
          <w:tcPr>
            <w:tcW w:w="716" w:type="dxa"/>
          </w:tcPr>
          <w:p>
            <w:pPr>
              <w:jc w:val="center"/>
              <w:rPr>
                <w:rFonts w:hint="eastAsia" w:ascii="宋体" w:hAnsi="宋体" w:eastAsia="宋体" w:cs="宋体"/>
                <w:sz w:val="22"/>
                <w:szCs w:val="22"/>
              </w:rPr>
            </w:pPr>
            <w:r>
              <w:rPr>
                <w:rFonts w:hint="eastAsia" w:ascii="宋体" w:hAnsi="宋体" w:eastAsia="宋体" w:cs="宋体"/>
                <w:sz w:val="22"/>
                <w:szCs w:val="22"/>
              </w:rPr>
              <w:t>单位</w:t>
            </w:r>
          </w:p>
        </w:tc>
        <w:tc>
          <w:tcPr>
            <w:tcW w:w="771" w:type="dxa"/>
          </w:tcPr>
          <w:p>
            <w:pPr>
              <w:jc w:val="center"/>
              <w:rPr>
                <w:rFonts w:hint="eastAsia" w:ascii="宋体" w:hAnsi="宋体" w:eastAsia="宋体" w:cs="宋体"/>
                <w:sz w:val="22"/>
                <w:szCs w:val="22"/>
              </w:rPr>
            </w:pPr>
            <w:r>
              <w:rPr>
                <w:rFonts w:hint="eastAsia" w:ascii="宋体" w:hAnsi="宋体" w:eastAsia="宋体" w:cs="宋体"/>
                <w:sz w:val="22"/>
                <w:szCs w:val="22"/>
              </w:rPr>
              <w:t>数量</w:t>
            </w:r>
          </w:p>
        </w:tc>
        <w:tc>
          <w:tcPr>
            <w:tcW w:w="1417" w:type="dxa"/>
          </w:tcPr>
          <w:p>
            <w:pPr>
              <w:jc w:val="center"/>
              <w:rPr>
                <w:rFonts w:hint="eastAsia" w:ascii="宋体" w:hAnsi="宋体" w:eastAsia="宋体" w:cs="宋体"/>
                <w:sz w:val="22"/>
                <w:szCs w:val="22"/>
              </w:rPr>
            </w:pPr>
            <w:r>
              <w:rPr>
                <w:rFonts w:hint="eastAsia" w:ascii="宋体" w:hAnsi="宋体" w:eastAsia="宋体" w:cs="宋体"/>
                <w:sz w:val="22"/>
                <w:szCs w:val="22"/>
              </w:rPr>
              <w:t>分项预算单价（元）</w:t>
            </w:r>
          </w:p>
        </w:tc>
        <w:tc>
          <w:tcPr>
            <w:tcW w:w="1417" w:type="dxa"/>
          </w:tcPr>
          <w:p>
            <w:pPr>
              <w:jc w:val="center"/>
              <w:rPr>
                <w:rFonts w:hint="eastAsia" w:ascii="宋体" w:hAnsi="宋体" w:eastAsia="宋体" w:cs="宋体"/>
                <w:sz w:val="22"/>
                <w:szCs w:val="22"/>
              </w:rPr>
            </w:pPr>
            <w:r>
              <w:rPr>
                <w:rFonts w:hint="eastAsia" w:ascii="宋体" w:hAnsi="宋体" w:eastAsia="宋体" w:cs="宋体"/>
                <w:sz w:val="22"/>
                <w:szCs w:val="22"/>
              </w:rPr>
              <w:t>分项预算总价（元）</w:t>
            </w:r>
          </w:p>
        </w:tc>
        <w:tc>
          <w:tcPr>
            <w:tcW w:w="657" w:type="dxa"/>
            <w:vAlign w:val="top"/>
          </w:tcPr>
          <w:p>
            <w:pPr>
              <w:jc w:val="center"/>
              <w:rPr>
                <w:rFonts w:hint="eastAsia" w:ascii="宋体" w:hAnsi="宋体" w:eastAsia="宋体" w:cs="宋体"/>
                <w:sz w:val="22"/>
                <w:szCs w:val="22"/>
              </w:rPr>
            </w:pPr>
            <w:r>
              <w:rPr>
                <w:rFonts w:hint="eastAsia" w:ascii="宋体" w:hAnsi="宋体" w:eastAsia="宋体" w:cs="宋体"/>
                <w:sz w:val="22"/>
                <w:szCs w:val="22"/>
              </w:rPr>
              <w:t>权重%</w:t>
            </w:r>
          </w:p>
        </w:tc>
        <w:tc>
          <w:tcPr>
            <w:tcW w:w="657" w:type="dxa"/>
          </w:tcPr>
          <w:p>
            <w:pPr>
              <w:rPr>
                <w:rFonts w:hint="eastAsia" w:ascii="宋体" w:hAnsi="宋体" w:eastAsia="宋体" w:cs="宋体"/>
                <w:sz w:val="22"/>
                <w:szCs w:val="22"/>
              </w:rPr>
            </w:pPr>
            <w:r>
              <w:rPr>
                <w:rFonts w:hint="eastAsia" w:ascii="宋体" w:hAnsi="宋体" w:eastAsia="宋体" w:cs="宋体"/>
                <w:sz w:val="22"/>
                <w:szCs w:val="22"/>
              </w:rPr>
              <w:t>所属行业</w:t>
            </w:r>
          </w:p>
        </w:tc>
        <w:tc>
          <w:tcPr>
            <w:tcW w:w="717" w:type="dxa"/>
          </w:tcPr>
          <w:p>
            <w:pPr>
              <w:jc w:val="center"/>
              <w:rPr>
                <w:rFonts w:hint="eastAsia" w:ascii="宋体" w:hAnsi="宋体" w:eastAsia="宋体" w:cs="宋体"/>
                <w:sz w:val="22"/>
                <w:szCs w:val="22"/>
              </w:rPr>
            </w:pPr>
            <w:r>
              <w:rPr>
                <w:rFonts w:hint="eastAsia" w:ascii="宋体" w:hAnsi="宋体" w:eastAsia="宋体" w:cs="宋体"/>
                <w:sz w:val="22"/>
                <w:szCs w:val="22"/>
              </w:rPr>
              <w:t>技术要求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5" w:type="dxa"/>
          </w:tcPr>
          <w:p>
            <w:pPr>
              <w:jc w:val="center"/>
              <w:rPr>
                <w:rFonts w:hint="eastAsia" w:ascii="宋体" w:hAnsi="宋体" w:eastAsia="宋体" w:cs="宋体"/>
                <w:sz w:val="22"/>
                <w:szCs w:val="22"/>
              </w:rPr>
            </w:pPr>
            <w:r>
              <w:rPr>
                <w:rFonts w:hint="eastAsia" w:ascii="宋体" w:hAnsi="宋体" w:eastAsia="宋体" w:cs="宋体"/>
                <w:sz w:val="22"/>
                <w:szCs w:val="22"/>
              </w:rPr>
              <w:t>1</w:t>
            </w:r>
          </w:p>
        </w:tc>
        <w:tc>
          <w:tcPr>
            <w:tcW w:w="716" w:type="dxa"/>
          </w:tcPr>
          <w:p>
            <w:pPr>
              <w:jc w:val="left"/>
              <w:rPr>
                <w:rFonts w:hint="eastAsia" w:ascii="宋体" w:hAnsi="宋体" w:eastAsia="宋体" w:cs="宋体"/>
                <w:sz w:val="22"/>
                <w:szCs w:val="22"/>
                <w:lang w:eastAsia="zh-CN"/>
              </w:rPr>
            </w:pPr>
            <w:r>
              <w:rPr>
                <w:rFonts w:hint="eastAsia" w:ascii="宋体" w:hAnsi="宋体" w:eastAsia="宋体" w:cs="宋体"/>
                <w:sz w:val="22"/>
                <w:szCs w:val="22"/>
                <w:lang w:eastAsia="zh-CN"/>
              </w:rPr>
              <w:t>其他服务</w:t>
            </w:r>
          </w:p>
        </w:tc>
        <w:tc>
          <w:tcPr>
            <w:tcW w:w="735" w:type="dxa"/>
          </w:tcPr>
          <w:p>
            <w:pPr>
              <w:jc w:val="left"/>
              <w:rPr>
                <w:rFonts w:hint="eastAsia" w:ascii="宋体" w:hAnsi="宋体" w:eastAsia="宋体" w:cs="宋体"/>
                <w:sz w:val="22"/>
                <w:szCs w:val="22"/>
                <w:lang w:eastAsia="zh-CN"/>
              </w:rPr>
            </w:pPr>
            <w:r>
              <w:rPr>
                <w:rFonts w:hint="eastAsia" w:ascii="宋体" w:hAnsi="宋体" w:eastAsia="宋体" w:cs="宋体"/>
                <w:sz w:val="22"/>
                <w:szCs w:val="22"/>
                <w:lang w:eastAsia="zh-CN"/>
              </w:rPr>
              <w:t>传统饮片</w:t>
            </w:r>
          </w:p>
        </w:tc>
        <w:tc>
          <w:tcPr>
            <w:tcW w:w="716" w:type="dxa"/>
          </w:tcPr>
          <w:p>
            <w:pPr>
              <w:jc w:val="left"/>
              <w:rPr>
                <w:rFonts w:hint="eastAsia" w:ascii="宋体" w:hAnsi="宋体" w:eastAsia="宋体" w:cs="宋体"/>
                <w:sz w:val="22"/>
                <w:szCs w:val="22"/>
              </w:rPr>
            </w:pPr>
            <w:r>
              <w:rPr>
                <w:rFonts w:hint="eastAsia" w:ascii="宋体" w:hAnsi="宋体" w:eastAsia="宋体" w:cs="宋体"/>
                <w:sz w:val="22"/>
                <w:szCs w:val="22"/>
              </w:rPr>
              <w:t>项</w:t>
            </w:r>
          </w:p>
        </w:tc>
        <w:tc>
          <w:tcPr>
            <w:tcW w:w="771" w:type="dxa"/>
          </w:tcPr>
          <w:p>
            <w:pPr>
              <w:jc w:val="right"/>
              <w:rPr>
                <w:rFonts w:hint="eastAsia" w:ascii="宋体" w:hAnsi="宋体" w:eastAsia="宋体" w:cs="宋体"/>
                <w:sz w:val="22"/>
                <w:szCs w:val="22"/>
              </w:rPr>
            </w:pPr>
            <w:r>
              <w:rPr>
                <w:rFonts w:hint="eastAsia" w:ascii="宋体" w:hAnsi="宋体" w:eastAsia="宋体" w:cs="宋体"/>
                <w:sz w:val="22"/>
                <w:szCs w:val="22"/>
              </w:rPr>
              <w:t>1.00</w:t>
            </w:r>
          </w:p>
        </w:tc>
        <w:tc>
          <w:tcPr>
            <w:tcW w:w="1417" w:type="dxa"/>
          </w:tcPr>
          <w:p>
            <w:pPr>
              <w:jc w:val="right"/>
              <w:rPr>
                <w:rFonts w:hint="default" w:ascii="宋体" w:hAnsi="宋体" w:eastAsia="宋体" w:cs="宋体"/>
                <w:sz w:val="22"/>
                <w:szCs w:val="22"/>
                <w:highlight w:val="yellow"/>
                <w:lang w:val="en-US" w:eastAsia="zh-CN"/>
              </w:rPr>
            </w:pPr>
            <w:r>
              <w:rPr>
                <w:rFonts w:hint="eastAsia" w:ascii="宋体" w:hAnsi="宋体" w:eastAsia="宋体" w:cs="宋体"/>
                <w:sz w:val="22"/>
                <w:szCs w:val="22"/>
                <w:lang w:val="en-US" w:eastAsia="zh-CN"/>
              </w:rPr>
              <w:t>4</w:t>
            </w:r>
            <w:r>
              <w:rPr>
                <w:rFonts w:hint="eastAsia" w:ascii="宋体" w:hAnsi="宋体" w:eastAsia="宋体" w:cs="宋体"/>
                <w:sz w:val="22"/>
                <w:szCs w:val="22"/>
                <w:lang w:eastAsia="zh-CN"/>
              </w:rPr>
              <w:t>,000,000.00</w:t>
            </w:r>
          </w:p>
        </w:tc>
        <w:tc>
          <w:tcPr>
            <w:tcW w:w="1417" w:type="dxa"/>
          </w:tcPr>
          <w:p>
            <w:pPr>
              <w:jc w:val="right"/>
              <w:rPr>
                <w:rFonts w:hint="eastAsia" w:ascii="宋体" w:hAnsi="宋体" w:eastAsia="宋体" w:cs="宋体"/>
                <w:sz w:val="22"/>
                <w:szCs w:val="22"/>
                <w:highlight w:val="yellow"/>
              </w:rPr>
            </w:pPr>
            <w:r>
              <w:rPr>
                <w:rFonts w:hint="eastAsia" w:ascii="宋体" w:hAnsi="宋体" w:eastAsia="宋体" w:cs="宋体"/>
                <w:sz w:val="22"/>
                <w:szCs w:val="22"/>
                <w:lang w:val="en-US" w:eastAsia="zh-CN"/>
              </w:rPr>
              <w:t>4</w:t>
            </w:r>
            <w:r>
              <w:rPr>
                <w:rFonts w:hint="eastAsia" w:ascii="宋体" w:hAnsi="宋体" w:eastAsia="宋体" w:cs="宋体"/>
                <w:sz w:val="22"/>
                <w:szCs w:val="22"/>
                <w:lang w:eastAsia="zh-CN"/>
              </w:rPr>
              <w:t>,000,000.00</w:t>
            </w:r>
          </w:p>
        </w:tc>
        <w:tc>
          <w:tcPr>
            <w:tcW w:w="657" w:type="dxa"/>
            <w:vAlign w:val="top"/>
          </w:tcPr>
          <w:p>
            <w:pPr>
              <w:jc w:val="center"/>
              <w:rPr>
                <w:rFonts w:hint="eastAsia" w:ascii="宋体" w:hAnsi="宋体" w:eastAsia="宋体" w:cs="宋体"/>
                <w:sz w:val="22"/>
                <w:szCs w:val="22"/>
                <w:lang w:val="en-US" w:eastAsia="zh-CN"/>
              </w:rPr>
            </w:pPr>
            <w:r>
              <w:rPr>
                <w:rFonts w:hint="eastAsia" w:ascii="宋体" w:hAnsi="宋体" w:eastAsia="宋体" w:cs="宋体"/>
                <w:sz w:val="22"/>
                <w:szCs w:val="22"/>
              </w:rPr>
              <w:t>100.0</w:t>
            </w:r>
          </w:p>
        </w:tc>
        <w:tc>
          <w:tcPr>
            <w:tcW w:w="657" w:type="dxa"/>
          </w:tcPr>
          <w:p>
            <w:pPr>
              <w:rPr>
                <w:rFonts w:hint="eastAsia" w:ascii="宋体" w:hAnsi="宋体" w:eastAsia="宋体" w:cs="宋体"/>
                <w:sz w:val="22"/>
                <w:szCs w:val="22"/>
                <w:lang w:eastAsia="zh-CN"/>
              </w:rPr>
            </w:pPr>
            <w:r>
              <w:rPr>
                <w:rFonts w:hint="eastAsia" w:ascii="宋体" w:hAnsi="宋体" w:eastAsia="宋体" w:cs="宋体"/>
                <w:sz w:val="22"/>
                <w:szCs w:val="22"/>
                <w:lang w:eastAsia="zh-CN"/>
              </w:rPr>
              <w:t>其他未列明行业</w:t>
            </w:r>
          </w:p>
        </w:tc>
        <w:tc>
          <w:tcPr>
            <w:tcW w:w="717" w:type="dxa"/>
          </w:tcPr>
          <w:p>
            <w:pPr>
              <w:rPr>
                <w:rFonts w:hint="eastAsia" w:ascii="宋体" w:hAnsi="宋体" w:eastAsia="宋体" w:cs="宋体"/>
                <w:sz w:val="22"/>
                <w:szCs w:val="22"/>
              </w:rPr>
            </w:pPr>
            <w:r>
              <w:rPr>
                <w:rFonts w:hint="eastAsia" w:ascii="宋体" w:hAnsi="宋体" w:eastAsia="宋体" w:cs="宋体"/>
                <w:sz w:val="22"/>
                <w:szCs w:val="22"/>
              </w:rPr>
              <w:t>详见附表一</w:t>
            </w:r>
          </w:p>
        </w:tc>
      </w:tr>
    </w:tbl>
    <w:p>
      <w:r>
        <w:t>最终综合总报价=（各产品报价×各项产品权重）的相加值</w:t>
      </w:r>
    </w:p>
    <w:p>
      <w:pPr>
        <w:rPr>
          <w:rFonts w:hint="eastAsia" w:ascii="宋体" w:hAnsi="宋体" w:eastAsia="宋体" w:cs="宋体"/>
          <w:sz w:val="22"/>
          <w:szCs w:val="22"/>
          <w:lang w:eastAsia="zh-CN"/>
        </w:rPr>
      </w:pPr>
      <w:r>
        <w:rPr>
          <w:rFonts w:hint="eastAsia" w:ascii="宋体" w:hAnsi="宋体" w:eastAsia="宋体" w:cs="宋体"/>
          <w:b/>
          <w:sz w:val="22"/>
          <w:szCs w:val="22"/>
        </w:rPr>
        <w:t>附表一：传统饮片</w:t>
      </w:r>
    </w:p>
    <w:tbl>
      <w:tblPr>
        <w:tblStyle w:val="8"/>
        <w:tblW w:w="8785" w:type="dxa"/>
        <w:tblInd w:w="-172"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64"/>
        <w:gridCol w:w="859"/>
        <w:gridCol w:w="716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4" w:type="dxa"/>
          </w:tcPr>
          <w:p>
            <w:pPr>
              <w:spacing w:line="360" w:lineRule="auto"/>
              <w:rPr>
                <w:rFonts w:hint="eastAsia" w:ascii="宋体" w:hAnsi="宋体" w:eastAsia="宋体" w:cs="宋体"/>
                <w:sz w:val="22"/>
                <w:szCs w:val="22"/>
              </w:rPr>
            </w:pPr>
            <w:r>
              <w:rPr>
                <w:rFonts w:hint="eastAsia" w:ascii="宋体" w:hAnsi="宋体" w:eastAsia="宋体" w:cs="宋体"/>
                <w:sz w:val="22"/>
                <w:szCs w:val="22"/>
              </w:rPr>
              <w:t>参数性质</w:t>
            </w:r>
          </w:p>
        </w:tc>
        <w:tc>
          <w:tcPr>
            <w:tcW w:w="859" w:type="dxa"/>
          </w:tcPr>
          <w:p>
            <w:pPr>
              <w:spacing w:line="360" w:lineRule="auto"/>
              <w:rPr>
                <w:rFonts w:hint="eastAsia" w:ascii="宋体" w:hAnsi="宋体" w:eastAsia="宋体" w:cs="宋体"/>
                <w:sz w:val="22"/>
                <w:szCs w:val="22"/>
              </w:rPr>
            </w:pPr>
            <w:r>
              <w:rPr>
                <w:rFonts w:hint="eastAsia" w:ascii="宋体" w:hAnsi="宋体" w:eastAsia="宋体" w:cs="宋体"/>
                <w:sz w:val="22"/>
                <w:szCs w:val="22"/>
              </w:rPr>
              <w:t>序号</w:t>
            </w:r>
          </w:p>
        </w:tc>
        <w:tc>
          <w:tcPr>
            <w:tcW w:w="7162" w:type="dxa"/>
          </w:tcPr>
          <w:p>
            <w:pPr>
              <w:spacing w:line="360" w:lineRule="auto"/>
              <w:rPr>
                <w:rFonts w:hint="eastAsia" w:ascii="宋体" w:hAnsi="宋体" w:eastAsia="宋体" w:cs="宋体"/>
                <w:sz w:val="22"/>
                <w:szCs w:val="22"/>
              </w:rPr>
            </w:pPr>
            <w:r>
              <w:rPr>
                <w:rFonts w:hint="eastAsia" w:ascii="宋体" w:hAnsi="宋体" w:eastAsia="宋体" w:cs="宋体"/>
                <w:sz w:val="22"/>
                <w:szCs w:val="22"/>
              </w:rP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744" w:hRule="atLeast"/>
        </w:trPr>
        <w:tc>
          <w:tcPr>
            <w:tcW w:w="764" w:type="dxa"/>
          </w:tcPr>
          <w:p>
            <w:pPr>
              <w:spacing w:line="360" w:lineRule="auto"/>
              <w:rPr>
                <w:rFonts w:hint="eastAsia" w:ascii="宋体" w:hAnsi="宋体" w:eastAsia="宋体" w:cs="宋体"/>
                <w:sz w:val="22"/>
                <w:szCs w:val="22"/>
              </w:rPr>
            </w:pPr>
          </w:p>
        </w:tc>
        <w:tc>
          <w:tcPr>
            <w:tcW w:w="859" w:type="dxa"/>
          </w:tcPr>
          <w:p>
            <w:pPr>
              <w:spacing w:line="360" w:lineRule="auto"/>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1</w:t>
            </w:r>
          </w:p>
        </w:tc>
        <w:tc>
          <w:tcPr>
            <w:tcW w:w="7162" w:type="dxa"/>
            <w:vAlign w:val="top"/>
          </w:tcPr>
          <w:p>
            <w:pPr>
              <w:pStyle w:val="7"/>
              <w:numPr>
                <w:ilvl w:val="0"/>
                <w:numId w:val="0"/>
              </w:numPr>
              <w:spacing w:line="360" w:lineRule="auto"/>
              <w:rPr>
                <w:rFonts w:hint="eastAsia" w:ascii="宋体" w:hAnsi="宋体" w:eastAsia="宋体" w:cs="宋体"/>
                <w:b/>
                <w:bCs/>
                <w:kern w:val="2"/>
                <w:sz w:val="22"/>
                <w:szCs w:val="22"/>
                <w:lang w:val="en-US" w:eastAsia="zh-CN" w:bidi="ar-SA"/>
              </w:rPr>
            </w:pPr>
            <w:r>
              <w:rPr>
                <w:rFonts w:hint="eastAsia" w:ascii="宋体" w:hAnsi="宋体" w:eastAsia="宋体" w:cs="宋体"/>
                <w:b/>
                <w:bCs/>
                <w:kern w:val="2"/>
                <w:sz w:val="22"/>
                <w:szCs w:val="22"/>
                <w:lang w:val="en-US" w:eastAsia="zh-CN" w:bidi="ar-SA"/>
              </w:rPr>
              <w:t>一、项目要求</w:t>
            </w:r>
          </w:p>
          <w:p>
            <w:pPr>
              <w:pStyle w:val="7"/>
              <w:numPr>
                <w:ilvl w:val="0"/>
                <w:numId w:val="0"/>
              </w:numPr>
              <w:spacing w:line="360" w:lineRule="auto"/>
              <w:ind w:firstLine="440" w:firstLineChars="200"/>
              <w:rPr>
                <w:rFonts w:hint="default"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1.中标供应商需满足采购人中药饮片品种目录的正常供应。为患者及时提供质量合格的中药饮片，以保证采购人临床用药需要。</w:t>
            </w:r>
          </w:p>
          <w:p>
            <w:pPr>
              <w:pStyle w:val="7"/>
              <w:numPr>
                <w:ilvl w:val="0"/>
                <w:numId w:val="0"/>
              </w:numPr>
              <w:spacing w:line="360" w:lineRule="auto"/>
              <w:ind w:firstLine="440" w:firstLineChars="200"/>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2.中标供应商每次供货须提供所供应饮片的合法来源证明、质量合格证明等资料以保障所供应的中药饮片符合质量要求。</w:t>
            </w:r>
          </w:p>
          <w:p>
            <w:pPr>
              <w:pStyle w:val="7"/>
              <w:numPr>
                <w:ilvl w:val="0"/>
                <w:numId w:val="0"/>
              </w:numPr>
              <w:spacing w:line="360" w:lineRule="auto"/>
              <w:ind w:firstLine="440" w:firstLineChars="200"/>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3.合同期内如因国家标准的提高或市场供需的严重失衡导致价格需要调整的，需提供相应的证明材料，经采购人书面同意后方可进行价格调整。中标供应商不得擅自涨价、断供。如遇国家政策调整（如政府组织进行统一集中招标采购等），采购人无条件终止合同。</w:t>
            </w:r>
          </w:p>
          <w:p>
            <w:pPr>
              <w:pStyle w:val="7"/>
              <w:numPr>
                <w:ilvl w:val="0"/>
                <w:numId w:val="0"/>
              </w:numPr>
              <w:spacing w:line="360" w:lineRule="auto"/>
              <w:ind w:firstLine="440" w:firstLineChars="200"/>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4.中标供应商配送中药饮片时需做到送货单、发票均随货同行，每月3日前（如遇法定节假日顺延）配合完成上月配送中药饮片的对账，货款采用月结方式，每月货款核对无误且采购人收齐</w:t>
            </w:r>
            <w:r>
              <w:rPr>
                <w:rFonts w:hint="default" w:ascii="宋体" w:hAnsi="宋体" w:eastAsia="宋体" w:cs="宋体"/>
                <w:kern w:val="2"/>
                <w:sz w:val="22"/>
                <w:szCs w:val="22"/>
                <w:lang w:val="en-US" w:eastAsia="zh-CN" w:bidi="ar-SA"/>
              </w:rPr>
              <w:t>相关票据</w:t>
            </w:r>
            <w:r>
              <w:rPr>
                <w:rFonts w:hint="eastAsia" w:ascii="宋体" w:hAnsi="宋体" w:eastAsia="宋体" w:cs="宋体"/>
                <w:kern w:val="2"/>
                <w:sz w:val="22"/>
                <w:szCs w:val="22"/>
                <w:lang w:val="en-US" w:eastAsia="zh-CN" w:bidi="ar-SA"/>
              </w:rPr>
              <w:t>后180天内付清。</w:t>
            </w:r>
          </w:p>
          <w:p>
            <w:pPr>
              <w:pStyle w:val="7"/>
              <w:numPr>
                <w:ilvl w:val="0"/>
                <w:numId w:val="0"/>
              </w:numPr>
              <w:spacing w:line="360" w:lineRule="auto"/>
              <w:ind w:firstLine="440" w:firstLineChars="200"/>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5.中标供应商应配备足够库存的饮片，保证采购人下达采购计划后，在 48小时内送至采购人指定地点，急需品种需在6小时内送达。中标供应商在运输中药饮片过程中应有保证中药饮片质量的措施。中标供应商在送货前一个工作日下午17：00前，需将拟供应的计划清单与采购人确认核对。运输费用、装卸费用等由中标供应商承担。中标供应商配送的中药饮片送达采购人指定地点后，待采购人相关人员清点、验收无误后方可离开，对不符合合同约定或质量要求的，采购人有权拒收。如超过3次（含）出现无法按时、足量提供饮片，需在接收到第四次订单的3日内提供无法供应该中药饮片品种说明并加盖公章，采购人有权在缺货期间从其他供应商处调货；如不提供说明，采购人有权终止该品种的供应资格。</w:t>
            </w:r>
          </w:p>
          <w:p>
            <w:pPr>
              <w:pStyle w:val="11"/>
              <w:spacing w:line="360" w:lineRule="auto"/>
              <w:ind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6.</w:t>
            </w:r>
            <w:r>
              <w:rPr>
                <w:rFonts w:hint="eastAsia" w:hAnsi="宋体" w:cs="宋体"/>
                <w:sz w:val="22"/>
                <w:szCs w:val="22"/>
                <w:lang w:val="en-US" w:eastAsia="zh-CN"/>
              </w:rPr>
              <w:t>中标供应商</w:t>
            </w:r>
            <w:r>
              <w:rPr>
                <w:rFonts w:hint="eastAsia" w:ascii="宋体" w:hAnsi="宋体" w:eastAsia="宋体" w:cs="宋体"/>
                <w:sz w:val="22"/>
                <w:szCs w:val="22"/>
              </w:rPr>
              <w:t>应建立追溯系统，逐步实现中药饮片生产、流通和使用全过程来源可查、去向可追，确保发生质量安全风险的产品可召回、责任可追究。采购人有权随时对中药饮片的生产过程进行抽查检验或派出专人监督。</w:t>
            </w:r>
          </w:p>
          <w:p>
            <w:pPr>
              <w:pStyle w:val="7"/>
              <w:numPr>
                <w:ilvl w:val="0"/>
                <w:numId w:val="0"/>
              </w:numPr>
              <w:spacing w:line="360" w:lineRule="auto"/>
              <w:rPr>
                <w:rFonts w:hint="eastAsia" w:ascii="宋体" w:hAnsi="宋体" w:eastAsia="宋体" w:cs="宋体"/>
                <w:b/>
                <w:bCs/>
                <w:kern w:val="2"/>
                <w:sz w:val="22"/>
                <w:szCs w:val="22"/>
                <w:lang w:val="en-US" w:eastAsia="zh-CN" w:bidi="ar-SA"/>
              </w:rPr>
            </w:pPr>
            <w:r>
              <w:rPr>
                <w:rFonts w:hint="eastAsia" w:ascii="宋体" w:hAnsi="宋体" w:eastAsia="宋体" w:cs="宋体"/>
                <w:b/>
                <w:bCs/>
                <w:kern w:val="2"/>
                <w:sz w:val="22"/>
                <w:szCs w:val="22"/>
                <w:lang w:val="en-US" w:eastAsia="zh-CN" w:bidi="ar-SA"/>
              </w:rPr>
              <w:t>二、中药饮片的质量要求</w:t>
            </w:r>
          </w:p>
          <w:p>
            <w:pPr>
              <w:pStyle w:val="7"/>
              <w:numPr>
                <w:ilvl w:val="0"/>
                <w:numId w:val="0"/>
              </w:numPr>
              <w:spacing w:line="360" w:lineRule="auto"/>
              <w:ind w:firstLine="440" w:firstLineChars="200"/>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生产企业应制定有严格的内控药品标准（包括原料、各单元工艺环节物料、中药饮片成品检验标准及过程控制指标），投标人需提供相关证明材料以及药品质控方案以明确生产全过程质量控制的措施、关键质控点及相关质量要求，使作为初始原料的中药材、提取用原料的饮片等符合相关部门规定标准，保证中药饮片的质量。</w:t>
            </w:r>
          </w:p>
          <w:p>
            <w:pPr>
              <w:pStyle w:val="7"/>
              <w:numPr>
                <w:ilvl w:val="0"/>
                <w:numId w:val="0"/>
              </w:numPr>
              <w:spacing w:line="360" w:lineRule="auto"/>
              <w:ind w:firstLine="440" w:firstLineChars="200"/>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2.投标人提供的中药饮片应严格执行现行版《中华人民共和国药典》、《广东省中药炮制规范》、《广东省中药材标准》、各省中药材标准和炮制规范等的标准（若有最新文件，则以最新文件规定为准），中药饮片规格应符合国家中医药管理局等相关要求，能满足采购人的用药习惯。</w:t>
            </w:r>
          </w:p>
          <w:p>
            <w:pPr>
              <w:pStyle w:val="7"/>
              <w:numPr>
                <w:ilvl w:val="0"/>
                <w:numId w:val="0"/>
              </w:numPr>
              <w:spacing w:line="360" w:lineRule="auto"/>
              <w:ind w:firstLine="440" w:firstLineChars="200"/>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3.生产企业须有符合中药传统用药习惯的炮制生产线，有完善的炮制生产工艺，提供的炮制品种数量丰富，提供的炮制品种生产工艺规程完善详实，生产记录完整规范。</w:t>
            </w:r>
          </w:p>
          <w:p>
            <w:pPr>
              <w:pStyle w:val="7"/>
              <w:numPr>
                <w:ilvl w:val="0"/>
                <w:numId w:val="0"/>
              </w:numPr>
              <w:spacing w:line="360" w:lineRule="auto"/>
              <w:ind w:firstLine="440" w:firstLineChars="200"/>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4.中标供应商须与采购人签订“质量保证协议书”，并向采购人提供每一批中药饮片的质检报告。</w:t>
            </w:r>
          </w:p>
          <w:p>
            <w:pPr>
              <w:pStyle w:val="7"/>
              <w:numPr>
                <w:ilvl w:val="0"/>
                <w:numId w:val="0"/>
              </w:numPr>
              <w:spacing w:line="360" w:lineRule="auto"/>
              <w:ind w:firstLine="440" w:firstLineChars="200"/>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5.中药饮片的有效期应符合采购人药品入库验收标准，以保证药品质量。</w:t>
            </w:r>
          </w:p>
          <w:p>
            <w:pPr>
              <w:pStyle w:val="7"/>
              <w:numPr>
                <w:ilvl w:val="0"/>
                <w:numId w:val="0"/>
              </w:numPr>
              <w:spacing w:line="360" w:lineRule="auto"/>
              <w:ind w:firstLine="440" w:firstLineChars="200"/>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6.中标供应商需制定严格的产品质量标准控制体系，确保药材来源稳定可靠。</w:t>
            </w:r>
          </w:p>
          <w:p>
            <w:pPr>
              <w:pStyle w:val="7"/>
              <w:numPr>
                <w:ilvl w:val="0"/>
                <w:numId w:val="0"/>
              </w:numPr>
              <w:spacing w:line="360" w:lineRule="auto"/>
              <w:ind w:firstLine="440" w:firstLineChars="200"/>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7.国药准字号的中药饮片需要提供相关国药准字号文件，特殊类的中药饮片需提供相关资质文件。</w:t>
            </w:r>
          </w:p>
          <w:p>
            <w:pPr>
              <w:pStyle w:val="11"/>
              <w:spacing w:line="360" w:lineRule="auto"/>
              <w:ind w:firstLine="440" w:firstLineChars="200"/>
              <w:rPr>
                <w:rFonts w:hint="eastAsia" w:ascii="宋体" w:hAnsi="宋体" w:eastAsia="宋体" w:cs="宋体"/>
                <w:sz w:val="22"/>
                <w:szCs w:val="22"/>
                <w:lang w:val="en-US" w:eastAsia="zh-CN"/>
              </w:rPr>
            </w:pPr>
            <w:r>
              <w:rPr>
                <w:rFonts w:hint="eastAsia" w:hAnsi="宋体" w:cs="宋体"/>
                <w:kern w:val="2"/>
                <w:sz w:val="22"/>
                <w:szCs w:val="22"/>
                <w:lang w:val="en-US" w:eastAsia="zh-CN" w:bidi="ar-SA"/>
              </w:rPr>
              <w:t>8</w:t>
            </w:r>
            <w:r>
              <w:rPr>
                <w:rFonts w:hint="eastAsia" w:ascii="宋体" w:hAnsi="宋体" w:eastAsia="宋体" w:cs="宋体"/>
                <w:kern w:val="2"/>
                <w:sz w:val="22"/>
                <w:szCs w:val="22"/>
                <w:lang w:val="en-US" w:eastAsia="zh-CN" w:bidi="ar-SA"/>
              </w:rPr>
              <w:t>.中标供应商提供的中药饮片若在验收人员抽检中发现有质量问题，给予警告并进行退换货处理；发现质量问题达3次者，视为情节严重，采购人给予中标供应商处罚当次采购药品款项的20%；</w:t>
            </w:r>
            <w:r>
              <w:rPr>
                <w:rFonts w:hint="eastAsia" w:ascii="宋体" w:hAnsi="宋体" w:eastAsia="宋体" w:cs="宋体"/>
                <w:kern w:val="2"/>
                <w:sz w:val="22"/>
                <w:szCs w:val="22"/>
                <w:highlight w:val="none"/>
                <w:lang w:val="en-US" w:eastAsia="zh-CN" w:bidi="ar-SA"/>
              </w:rPr>
              <w:t>处罚超过3次</w:t>
            </w:r>
            <w:r>
              <w:rPr>
                <w:rFonts w:hint="eastAsia" w:ascii="宋体" w:hAnsi="宋体" w:eastAsia="宋体" w:cs="宋体"/>
                <w:kern w:val="2"/>
                <w:sz w:val="22"/>
                <w:szCs w:val="22"/>
                <w:lang w:val="en-US" w:eastAsia="zh-CN" w:bidi="ar-SA"/>
              </w:rPr>
              <w:t>，视为违约，采购人可单方</w:t>
            </w:r>
            <w:r>
              <w:rPr>
                <w:rFonts w:hint="eastAsia" w:hAnsi="宋体" w:cs="宋体"/>
                <w:kern w:val="2"/>
                <w:sz w:val="22"/>
                <w:szCs w:val="22"/>
                <w:lang w:val="en-US" w:eastAsia="zh-CN" w:bidi="ar-SA"/>
              </w:rPr>
              <w:t>终止</w:t>
            </w:r>
            <w:r>
              <w:rPr>
                <w:rFonts w:hint="eastAsia" w:ascii="宋体" w:hAnsi="宋体" w:eastAsia="宋体" w:cs="宋体"/>
                <w:kern w:val="2"/>
                <w:sz w:val="22"/>
                <w:szCs w:val="22"/>
                <w:lang w:val="en-US" w:eastAsia="zh-CN" w:bidi="ar-SA"/>
              </w:rPr>
              <w:t>合同，一切后果均由中标供应商负责。</w:t>
            </w:r>
          </w:p>
          <w:p>
            <w:pPr>
              <w:pStyle w:val="11"/>
              <w:spacing w:line="360" w:lineRule="auto"/>
              <w:ind w:firstLine="440" w:firstLineChars="200"/>
              <w:rPr>
                <w:rFonts w:hint="eastAsia" w:ascii="宋体" w:hAnsi="宋体" w:eastAsia="宋体" w:cs="宋体"/>
                <w:kern w:val="2"/>
                <w:sz w:val="22"/>
                <w:szCs w:val="22"/>
                <w:lang w:val="en-US" w:eastAsia="zh-CN" w:bidi="ar-SA"/>
              </w:rPr>
            </w:pPr>
            <w:r>
              <w:rPr>
                <w:rFonts w:hint="eastAsia" w:hAnsi="宋体" w:cs="宋体"/>
                <w:kern w:val="2"/>
                <w:sz w:val="22"/>
                <w:szCs w:val="22"/>
                <w:lang w:val="en-US" w:eastAsia="zh-CN" w:bidi="ar-SA"/>
              </w:rPr>
              <w:t>9</w:t>
            </w:r>
            <w:r>
              <w:rPr>
                <w:rFonts w:hint="eastAsia" w:ascii="宋体" w:hAnsi="宋体" w:eastAsia="宋体" w:cs="宋体"/>
                <w:kern w:val="2"/>
                <w:sz w:val="22"/>
                <w:szCs w:val="22"/>
                <w:lang w:val="en-US" w:eastAsia="zh-CN" w:bidi="ar-SA"/>
              </w:rPr>
              <w:t>.中标供应商提供的中药饮片出现虫蛀、霉变，包装出现空包、封口不严，未按中标规格装量包装或装量不符合要求等质量问题，中标供应商须在1天内为采购人更换合格品，并且中标供应商须承担由此发生的一切费用和相应的违约责任。退换或由此引发的患者投诉由中标供应商负责。如超过3次出现此类情况，视为违约，采购人可单方解除合同，一切后果均由中标供应商负责。</w:t>
            </w:r>
          </w:p>
          <w:p>
            <w:pPr>
              <w:pStyle w:val="7"/>
              <w:numPr>
                <w:ilvl w:val="0"/>
                <w:numId w:val="0"/>
              </w:numPr>
              <w:spacing w:line="360" w:lineRule="auto"/>
              <w:ind w:firstLine="440" w:firstLineChars="200"/>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10.中标供应商保证所供应的中药饮片二氧化硫含量、农药残留、重金属的含量符合相关规定（每批次随货附质量报告单复印件或电子文件），如违反相关规定，视同严重违约并追究相关责任。经药品检验部门检测属实或遭电视、网络等媒体曝光的，由此造成的一切经济及法律责任由中标供应商负责。</w:t>
            </w:r>
          </w:p>
          <w:p>
            <w:pPr>
              <w:pStyle w:val="7"/>
              <w:numPr>
                <w:ilvl w:val="0"/>
                <w:numId w:val="0"/>
              </w:numPr>
              <w:spacing w:line="360" w:lineRule="auto"/>
              <w:ind w:firstLine="440" w:firstLineChars="200"/>
              <w:rPr>
                <w:rFonts w:hint="eastAsia" w:ascii="宋体" w:hAnsi="宋体" w:eastAsia="宋体" w:cs="宋体"/>
                <w:sz w:val="22"/>
                <w:szCs w:val="22"/>
                <w:lang w:val="en-US" w:eastAsia="zh-CN"/>
              </w:rPr>
            </w:pPr>
            <w:r>
              <w:rPr>
                <w:rFonts w:hint="eastAsia" w:ascii="宋体" w:hAnsi="宋体" w:eastAsia="宋体" w:cs="宋体"/>
                <w:kern w:val="2"/>
                <w:sz w:val="22"/>
                <w:szCs w:val="22"/>
                <w:lang w:val="en-US" w:eastAsia="zh-CN" w:bidi="ar-SA"/>
              </w:rPr>
              <w:t>11.中标供应商所提供的中药饮片以符合国家规定的质量标准为首选，并无条件满足采购人的质量需求。如果采购人在临床使用中发现中药饮片不符合质量要求（含出现严重的不良反应时），需要进行质量检验，则由采购人委托采购人所在地药检部门进行质量检验，并及时以书面形式把需质量检验的中药饮片的情况通知中标供应商，检验费用由中标供应商承担，如果确实存在质量问题则中标供应商还需承担因此产生的经济和法律责任；并且中标供应商应在1天内对存在质量问题的中药饮片进行更换、补充，并不得影响采购人的临床用药。否则，采购人有权终止合同并要求中标供应商赔偿损失。</w:t>
            </w:r>
          </w:p>
          <w:p>
            <w:pPr>
              <w:pStyle w:val="7"/>
              <w:numPr>
                <w:ilvl w:val="0"/>
                <w:numId w:val="0"/>
              </w:numPr>
              <w:spacing w:line="360" w:lineRule="auto"/>
              <w:rPr>
                <w:rFonts w:hint="eastAsia" w:ascii="宋体" w:hAnsi="宋体" w:eastAsia="宋体" w:cs="宋体"/>
                <w:b/>
                <w:bCs/>
                <w:kern w:val="2"/>
                <w:sz w:val="22"/>
                <w:szCs w:val="22"/>
                <w:lang w:val="en-US" w:eastAsia="zh-CN" w:bidi="ar-SA"/>
              </w:rPr>
            </w:pPr>
            <w:r>
              <w:rPr>
                <w:rFonts w:hint="eastAsia" w:ascii="宋体" w:hAnsi="宋体" w:eastAsia="宋体" w:cs="宋体"/>
                <w:b/>
                <w:bCs/>
                <w:kern w:val="2"/>
                <w:sz w:val="22"/>
                <w:szCs w:val="22"/>
                <w:lang w:val="en-US" w:eastAsia="zh-CN" w:bidi="ar-SA"/>
              </w:rPr>
              <w:t>三、中药饮片包装要求</w:t>
            </w:r>
          </w:p>
          <w:p>
            <w:pPr>
              <w:pStyle w:val="10"/>
              <w:keepNext w:val="0"/>
              <w:keepLines w:val="0"/>
              <w:pageBreakBefore w:val="0"/>
              <w:kinsoku/>
              <w:wordWrap/>
              <w:overflowPunct/>
              <w:topLinePunct w:val="0"/>
              <w:bidi w:val="0"/>
              <w:spacing w:line="360" w:lineRule="auto"/>
              <w:ind w:firstLine="420"/>
              <w:jc w:val="both"/>
              <w:textAlignment w:val="auto"/>
              <w:rPr>
                <w:rFonts w:hint="eastAsia" w:ascii="宋体" w:hAnsi="宋体" w:eastAsia="宋体" w:cs="宋体"/>
                <w:sz w:val="22"/>
                <w:szCs w:val="22"/>
              </w:rPr>
            </w:pPr>
            <w:r>
              <w:rPr>
                <w:rFonts w:hint="eastAsia" w:ascii="宋体" w:hAnsi="宋体" w:eastAsia="宋体" w:cs="宋体"/>
                <w:kern w:val="2"/>
                <w:sz w:val="22"/>
                <w:szCs w:val="22"/>
                <w:lang w:val="en-US" w:eastAsia="zh-CN" w:bidi="ar-SA"/>
              </w:rPr>
              <w:t>1.中标供应商</w:t>
            </w:r>
            <w:r>
              <w:rPr>
                <w:rFonts w:hint="eastAsia" w:ascii="宋体" w:hAnsi="宋体" w:eastAsia="宋体" w:cs="宋体"/>
                <w:sz w:val="22"/>
                <w:szCs w:val="22"/>
              </w:rPr>
              <w:t>应按照采购人要求，参照《中国药典》和临床用药习惯，应能提供满足采购人要求的多种规格品种；如果有特殊包装需求，需能够满足临床要求。</w:t>
            </w:r>
          </w:p>
          <w:p>
            <w:pPr>
              <w:pStyle w:val="11"/>
              <w:keepNext w:val="0"/>
              <w:keepLines w:val="0"/>
              <w:pageBreakBefore w:val="0"/>
              <w:kinsoku/>
              <w:wordWrap/>
              <w:overflowPunct/>
              <w:topLinePunct w:val="0"/>
              <w:bidi w:val="0"/>
              <w:spacing w:line="360" w:lineRule="auto"/>
              <w:ind w:firstLine="440" w:firstLineChars="2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w:t>
            </w:r>
            <w:r>
              <w:rPr>
                <w:rFonts w:hint="eastAsia" w:ascii="宋体" w:hAnsi="宋体" w:eastAsia="宋体" w:cs="宋体"/>
                <w:sz w:val="22"/>
                <w:szCs w:val="22"/>
              </w:rPr>
              <w:t>中药饮片包装需要按照采购人所需包装规格提供，并配有方便患者携带的包装袋（如塑料袋或纸袋等）</w:t>
            </w:r>
            <w:r>
              <w:rPr>
                <w:rFonts w:hint="eastAsia" w:hAnsi="宋体" w:cs="宋体"/>
                <w:sz w:val="22"/>
                <w:szCs w:val="22"/>
                <w:lang w:eastAsia="zh-CN"/>
              </w:rPr>
              <w:t>。</w:t>
            </w:r>
          </w:p>
          <w:p>
            <w:pPr>
              <w:pStyle w:val="11"/>
              <w:keepNext w:val="0"/>
              <w:keepLines w:val="0"/>
              <w:pageBreakBefore w:val="0"/>
              <w:kinsoku/>
              <w:wordWrap/>
              <w:overflowPunct/>
              <w:topLinePunct w:val="0"/>
              <w:bidi w:val="0"/>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kern w:val="2"/>
                <w:sz w:val="22"/>
                <w:szCs w:val="22"/>
                <w:lang w:val="en-US" w:eastAsia="zh-CN" w:bidi="ar-SA"/>
              </w:rPr>
              <w:t>3.中标供应商</w:t>
            </w:r>
            <w:r>
              <w:rPr>
                <w:rFonts w:hint="eastAsia" w:ascii="宋体" w:hAnsi="宋体" w:eastAsia="宋体" w:cs="宋体"/>
                <w:sz w:val="22"/>
                <w:szCs w:val="22"/>
              </w:rPr>
              <w:t>供应的中药饮片小包装色标须符合《国家中医药管理局办公室关于印发小包装中药饮片规格和色标的通知》（国中医药办医政发〔2011〕18号）文件的要求，如服务期内上级部门颁发新规定，则按新规定执行。</w:t>
            </w:r>
          </w:p>
          <w:p>
            <w:pPr>
              <w:pStyle w:val="12"/>
              <w:keepNext w:val="0"/>
              <w:keepLines w:val="0"/>
              <w:pageBreakBefore w:val="0"/>
              <w:kinsoku/>
              <w:wordWrap/>
              <w:overflowPunct/>
              <w:topLinePunct w:val="0"/>
              <w:bidi w:val="0"/>
              <w:spacing w:before="0" w:after="0" w:line="360" w:lineRule="auto"/>
              <w:ind w:firstLine="480" w:firstLineChars="200"/>
              <w:jc w:val="left"/>
              <w:textAlignment w:val="auto"/>
              <w:rPr>
                <w:rFonts w:hint="eastAsia" w:ascii="宋体" w:hAnsi="宋体" w:eastAsia="宋体" w:cs="宋体"/>
                <w:sz w:val="22"/>
                <w:szCs w:val="22"/>
              </w:rPr>
            </w:pPr>
            <w:r>
              <w:rPr>
                <w:rFonts w:hint="eastAsia" w:ascii="宋体" w:hAnsi="宋体" w:eastAsia="宋体" w:cs="宋体"/>
                <w:kern w:val="2"/>
                <w:sz w:val="22"/>
                <w:szCs w:val="22"/>
                <w:lang w:val="en-US" w:eastAsia="zh-CN" w:bidi="ar-SA"/>
              </w:rPr>
              <w:t>4.中标供应商</w:t>
            </w:r>
            <w:r>
              <w:rPr>
                <w:rFonts w:hint="eastAsia" w:ascii="宋体" w:hAnsi="宋体" w:eastAsia="宋体" w:cs="宋体"/>
                <w:sz w:val="22"/>
                <w:szCs w:val="22"/>
              </w:rPr>
              <w:t>供应的中药饮片包装标签：中药饮片在进行多规格单剂量包装时，应在每个内包装袋上和外包装袋上附有该饮片的产品标签。标签包括品名、规格、产地、生产企业、产品批号、生产日期等内容（具体应根据国家最新关于中药饮片包装、标签的相关规定执行）。实施批准文号管理的中药饮片还必须注明药品批准文号；毒性中药饮片的包装还须增印毒性药品警示标记。</w:t>
            </w:r>
          </w:p>
          <w:p>
            <w:pPr>
              <w:pStyle w:val="7"/>
              <w:spacing w:line="360" w:lineRule="auto"/>
              <w:ind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5.</w:t>
            </w:r>
            <w:r>
              <w:rPr>
                <w:rFonts w:hint="eastAsia" w:ascii="宋体" w:hAnsi="宋体" w:eastAsia="宋体" w:cs="宋体"/>
                <w:sz w:val="22"/>
                <w:szCs w:val="22"/>
                <w:lang w:eastAsia="zh-CN"/>
              </w:rPr>
              <w:t>中标供应商</w:t>
            </w:r>
            <w:r>
              <w:rPr>
                <w:rFonts w:hint="eastAsia" w:ascii="宋体" w:hAnsi="宋体" w:eastAsia="宋体" w:cs="宋体"/>
                <w:sz w:val="22"/>
                <w:szCs w:val="22"/>
              </w:rPr>
              <w:t>供应的全部中药饮片均应按国家规定的标准及保护措施进行包装，每一个包装箱内应附有一份详细装箱单。包装材料、标记和包装箱内外的单据应符合国家的有关要求。</w:t>
            </w:r>
          </w:p>
          <w:p>
            <w:pPr>
              <w:pStyle w:val="7"/>
              <w:numPr>
                <w:ilvl w:val="0"/>
                <w:numId w:val="0"/>
              </w:numPr>
              <w:spacing w:line="360" w:lineRule="auto"/>
              <w:rPr>
                <w:rFonts w:hint="eastAsia" w:ascii="宋体" w:hAnsi="宋体" w:eastAsia="宋体" w:cs="宋体"/>
                <w:b/>
                <w:bCs/>
                <w:kern w:val="2"/>
                <w:sz w:val="22"/>
                <w:szCs w:val="22"/>
                <w:lang w:val="en-US" w:eastAsia="zh-CN" w:bidi="ar-SA"/>
              </w:rPr>
            </w:pPr>
            <w:r>
              <w:rPr>
                <w:rFonts w:hint="eastAsia" w:ascii="宋体" w:hAnsi="宋体" w:eastAsia="宋体" w:cs="宋体"/>
                <w:b/>
                <w:bCs/>
                <w:kern w:val="2"/>
                <w:sz w:val="22"/>
                <w:szCs w:val="22"/>
                <w:lang w:val="en-US" w:eastAsia="zh-CN" w:bidi="ar-SA"/>
              </w:rPr>
              <w:t>四、其他要求</w:t>
            </w:r>
          </w:p>
          <w:p>
            <w:pPr>
              <w:pStyle w:val="7"/>
              <w:numPr>
                <w:ilvl w:val="0"/>
                <w:numId w:val="0"/>
              </w:numPr>
              <w:spacing w:line="360" w:lineRule="auto"/>
              <w:ind w:firstLine="440" w:firstLineChars="200"/>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1.投标人应当按项目需求结合自身实力并综合考虑各因素后进行报价。</w:t>
            </w:r>
          </w:p>
          <w:p>
            <w:pPr>
              <w:pStyle w:val="7"/>
              <w:numPr>
                <w:ilvl w:val="0"/>
                <w:numId w:val="0"/>
              </w:numPr>
              <w:spacing w:line="360" w:lineRule="auto"/>
              <w:ind w:firstLine="440" w:firstLineChars="200"/>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2.项目严禁各投标人进行恶意串通、恶意竞争或其他违规行为，一经查实将按照法规相关规定处理。</w:t>
            </w:r>
          </w:p>
          <w:p>
            <w:pPr>
              <w:pStyle w:val="7"/>
              <w:numPr>
                <w:ilvl w:val="0"/>
                <w:numId w:val="0"/>
              </w:num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lang w:val="en-US" w:eastAsia="zh-CN"/>
              </w:rPr>
              <w:t>3.</w:t>
            </w:r>
            <w:r>
              <w:rPr>
                <w:rFonts w:hint="eastAsia" w:ascii="宋体" w:hAnsi="宋体" w:eastAsia="宋体" w:cs="宋体"/>
                <w:sz w:val="22"/>
                <w:szCs w:val="22"/>
                <w:lang w:eastAsia="zh-CN"/>
              </w:rPr>
              <w:t>中标供应商</w:t>
            </w:r>
            <w:r>
              <w:rPr>
                <w:rFonts w:hint="eastAsia" w:ascii="宋体" w:hAnsi="宋体" w:eastAsia="宋体" w:cs="宋体"/>
                <w:sz w:val="22"/>
                <w:szCs w:val="22"/>
              </w:rPr>
              <w:t>中标后须及时与采购人签订药品购销合同、采购廉洁协议、质量保证协议等，并严格履行</w:t>
            </w:r>
            <w:r>
              <w:rPr>
                <w:rFonts w:hint="eastAsia" w:ascii="宋体" w:hAnsi="宋体" w:eastAsia="宋体" w:cs="宋体"/>
                <w:sz w:val="22"/>
                <w:szCs w:val="22"/>
                <w:lang w:val="en-US" w:eastAsia="zh-CN"/>
              </w:rPr>
              <w:t>协议内容</w:t>
            </w:r>
            <w:r>
              <w:rPr>
                <w:rFonts w:hint="eastAsia" w:ascii="宋体" w:hAnsi="宋体" w:eastAsia="宋体" w:cs="宋体"/>
                <w:sz w:val="22"/>
                <w:szCs w:val="22"/>
              </w:rPr>
              <w:t xml:space="preserve">。 </w:t>
            </w:r>
          </w:p>
          <w:p>
            <w:pPr>
              <w:pStyle w:val="7"/>
              <w:numPr>
                <w:ilvl w:val="0"/>
                <w:numId w:val="0"/>
              </w:num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lang w:val="en-US" w:eastAsia="zh-CN"/>
              </w:rPr>
              <w:t>4.</w:t>
            </w:r>
            <w:r>
              <w:rPr>
                <w:rFonts w:hint="eastAsia" w:ascii="宋体" w:hAnsi="宋体" w:eastAsia="宋体" w:cs="宋体"/>
                <w:sz w:val="22"/>
                <w:szCs w:val="22"/>
                <w:lang w:eastAsia="zh-CN"/>
              </w:rPr>
              <w:t>中标供应商</w:t>
            </w:r>
            <w:r>
              <w:rPr>
                <w:rFonts w:hint="eastAsia" w:ascii="宋体" w:hAnsi="宋体" w:eastAsia="宋体" w:cs="宋体"/>
                <w:sz w:val="22"/>
                <w:szCs w:val="22"/>
              </w:rPr>
              <w:t>应及时配合采购人进行药品的发票开具和药品对账工作，对于超过</w:t>
            </w:r>
            <w:r>
              <w:rPr>
                <w:rFonts w:hint="eastAsia" w:ascii="宋体" w:hAnsi="宋体" w:eastAsia="宋体" w:cs="宋体"/>
                <w:sz w:val="22"/>
                <w:szCs w:val="22"/>
                <w:lang w:eastAsia="zh-CN"/>
              </w:rPr>
              <w:t>一个月</w:t>
            </w:r>
            <w:r>
              <w:rPr>
                <w:rFonts w:hint="eastAsia" w:ascii="宋体" w:hAnsi="宋体" w:eastAsia="宋体" w:cs="宋体"/>
                <w:sz w:val="22"/>
                <w:szCs w:val="22"/>
              </w:rPr>
              <w:t>不配合采购人开具发票和对账、药品账目反复多次出现问题等情况，采购人有权暂停其配送服务，暂停服务期间，相关药品采购人有权从其他采购包的</w:t>
            </w:r>
            <w:r>
              <w:rPr>
                <w:rFonts w:hint="eastAsia" w:ascii="宋体" w:hAnsi="宋体" w:eastAsia="宋体" w:cs="宋体"/>
                <w:sz w:val="22"/>
                <w:szCs w:val="22"/>
                <w:lang w:eastAsia="zh-CN"/>
              </w:rPr>
              <w:t>中标供应商</w:t>
            </w:r>
            <w:r>
              <w:rPr>
                <w:rFonts w:hint="eastAsia" w:ascii="宋体" w:hAnsi="宋体" w:eastAsia="宋体" w:cs="宋体"/>
                <w:sz w:val="22"/>
                <w:szCs w:val="22"/>
                <w:lang w:val="en-US" w:eastAsia="zh-CN"/>
              </w:rPr>
              <w:t>处</w:t>
            </w:r>
            <w:r>
              <w:rPr>
                <w:rFonts w:hint="eastAsia" w:ascii="宋体" w:hAnsi="宋体" w:eastAsia="宋体" w:cs="宋体"/>
                <w:sz w:val="22"/>
                <w:szCs w:val="22"/>
              </w:rPr>
              <w:t xml:space="preserve">进行紧急调货。 </w:t>
            </w:r>
          </w:p>
          <w:p>
            <w:pPr>
              <w:pStyle w:val="7"/>
              <w:numPr>
                <w:ilvl w:val="0"/>
                <w:numId w:val="0"/>
              </w:numPr>
              <w:spacing w:line="360" w:lineRule="auto"/>
              <w:ind w:firstLine="440" w:firstLineChars="200"/>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5.如遇特殊情况时，中标供应商需采取有效措施确保对采购人的供应服务不受影响。</w:t>
            </w:r>
          </w:p>
          <w:p>
            <w:pPr>
              <w:pStyle w:val="7"/>
              <w:numPr>
                <w:ilvl w:val="0"/>
                <w:numId w:val="0"/>
              </w:numPr>
              <w:spacing w:line="360" w:lineRule="auto"/>
              <w:ind w:firstLine="440" w:firstLineChars="200"/>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6.中标供应商所供应的饮片出现虫蛀、霉变，包装中药饮片出现空包、封口不严，未按采购人要求装量包装或装量不符合要求等质量问题，中标供应商须在1天内为采购人更换合格品，并且中标供应商须承担由此发生的一切费用和相应的违约责任。退换或由此引发的患者投诉由中标供应商负责。如超过3次（含）出现此类情况，视同严重违约并追究相关责任。</w:t>
            </w:r>
          </w:p>
          <w:p>
            <w:pPr>
              <w:pStyle w:val="7"/>
              <w:numPr>
                <w:ilvl w:val="0"/>
                <w:numId w:val="0"/>
              </w:numPr>
              <w:spacing w:line="360" w:lineRule="auto"/>
              <w:ind w:firstLine="440" w:firstLineChars="200"/>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7.中标供应商保证所供应的中药饮片二氧化硫含量、农药残留、重金属的含量符合相关规定（每批次随货附质量报告单复印件或电子文件），如违反相关规定，视同严重违约并追究相关责任。经药品检验部门检测属实或遭电视、网络等媒体曝光的，由此造成的一切经济及法律责任由中标供应商负责。</w:t>
            </w:r>
          </w:p>
          <w:p>
            <w:pPr>
              <w:pStyle w:val="7"/>
              <w:numPr>
                <w:ilvl w:val="0"/>
                <w:numId w:val="0"/>
              </w:numPr>
              <w:spacing w:line="360" w:lineRule="auto"/>
              <w:ind w:firstLine="440" w:firstLineChars="200"/>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8.对于滞销产品</w:t>
            </w:r>
            <w:r>
              <w:rPr>
                <w:rFonts w:hint="eastAsia" w:ascii="宋体" w:hAnsi="宋体" w:eastAsia="宋体" w:cs="宋体"/>
                <w:sz w:val="22"/>
                <w:szCs w:val="22"/>
              </w:rPr>
              <w:t>（采购人</w:t>
            </w:r>
            <w:r>
              <w:rPr>
                <w:rFonts w:hint="eastAsia" w:ascii="宋体" w:hAnsi="宋体" w:eastAsia="宋体" w:cs="宋体"/>
                <w:sz w:val="22"/>
                <w:szCs w:val="22"/>
                <w:lang w:val="en-US" w:eastAsia="zh-CN"/>
              </w:rPr>
              <w:t>验收货物</w:t>
            </w:r>
            <w:r>
              <w:rPr>
                <w:rFonts w:hint="eastAsia" w:ascii="宋体" w:hAnsi="宋体" w:eastAsia="宋体" w:cs="宋体"/>
                <w:sz w:val="22"/>
                <w:szCs w:val="22"/>
              </w:rPr>
              <w:t>90天后仍未销售）</w:t>
            </w:r>
            <w:r>
              <w:rPr>
                <w:rFonts w:hint="eastAsia" w:ascii="宋体" w:hAnsi="宋体" w:eastAsia="宋体" w:cs="宋体"/>
                <w:kern w:val="2"/>
                <w:sz w:val="22"/>
                <w:szCs w:val="22"/>
                <w:lang w:val="en-US" w:eastAsia="zh-CN" w:bidi="ar-SA"/>
              </w:rPr>
              <w:t>，中标供应商须承诺可无条件退换。</w:t>
            </w:r>
          </w:p>
          <w:p>
            <w:pPr>
              <w:pStyle w:val="7"/>
              <w:numPr>
                <w:ilvl w:val="0"/>
                <w:numId w:val="0"/>
              </w:numPr>
              <w:spacing w:line="360" w:lineRule="auto"/>
              <w:ind w:firstLine="440" w:firstLineChars="200"/>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9.当发生以下情况时，中标供应商须根据采购人要求无条件免费退换货：</w:t>
            </w:r>
          </w:p>
          <w:p>
            <w:pPr>
              <w:pStyle w:val="7"/>
              <w:numPr>
                <w:ilvl w:val="0"/>
                <w:numId w:val="0"/>
              </w:numPr>
              <w:spacing w:line="360" w:lineRule="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（1）采购人发现中标供应商提供的饮片质量问题；</w:t>
            </w:r>
          </w:p>
          <w:p>
            <w:pPr>
              <w:pStyle w:val="7"/>
              <w:numPr>
                <w:ilvl w:val="0"/>
                <w:numId w:val="0"/>
              </w:numPr>
              <w:spacing w:line="360" w:lineRule="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（2）采购人发现产品未按要求进行包装；</w:t>
            </w:r>
          </w:p>
          <w:p>
            <w:pPr>
              <w:pStyle w:val="7"/>
              <w:numPr>
                <w:ilvl w:val="0"/>
                <w:numId w:val="0"/>
              </w:numPr>
              <w:spacing w:line="360" w:lineRule="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（3）药监部门发布需召回或厂家自主召回品种；</w:t>
            </w:r>
          </w:p>
          <w:p>
            <w:pPr>
              <w:pStyle w:val="7"/>
              <w:numPr>
                <w:ilvl w:val="0"/>
                <w:numId w:val="0"/>
              </w:numPr>
              <w:spacing w:line="360" w:lineRule="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（4）其他：采购人认为存在问题的。</w:t>
            </w:r>
          </w:p>
          <w:p>
            <w:pPr>
              <w:pStyle w:val="7"/>
              <w:numPr>
                <w:ilvl w:val="0"/>
                <w:numId w:val="0"/>
              </w:numPr>
              <w:spacing w:line="360" w:lineRule="auto"/>
              <w:ind w:left="0" w:leftChars="0" w:firstLine="440" w:firstLineChars="200"/>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10.中标供应商提供的中药饮片若在验收人员抽检中发现有质量问题，给予警告并进行退换货处理；发现质量问题达3次者，视为情节严重，采购人对投标人给予当次采购药品款项20%的处罚；处罚超过3次，视为违约，采购人可单方面终止合同，一切后果均由中标供应商负责。</w:t>
            </w:r>
          </w:p>
          <w:p>
            <w:pPr>
              <w:spacing w:line="360" w:lineRule="auto"/>
              <w:jc w:val="both"/>
              <w:rPr>
                <w:rFonts w:hint="eastAsia" w:ascii="宋体" w:hAnsi="宋体" w:eastAsia="宋体" w:cs="宋体"/>
                <w:sz w:val="22"/>
                <w:szCs w:val="22"/>
              </w:rPr>
            </w:pPr>
            <w:r>
              <w:rPr>
                <w:rFonts w:hint="eastAsia" w:ascii="宋体" w:hAnsi="宋体" w:eastAsia="宋体" w:cs="宋体"/>
                <w:b/>
                <w:sz w:val="22"/>
                <w:szCs w:val="22"/>
              </w:rPr>
              <w:t>五、售后服务要求</w:t>
            </w:r>
          </w:p>
          <w:p>
            <w:p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rPr>
              <w:t>1</w:t>
            </w:r>
            <w:r>
              <w:rPr>
                <w:rFonts w:hint="eastAsia" w:ascii="宋体" w:hAnsi="宋体" w:eastAsia="宋体" w:cs="宋体"/>
                <w:sz w:val="22"/>
                <w:szCs w:val="22"/>
                <w:lang w:val="en-US" w:eastAsia="zh-CN"/>
              </w:rPr>
              <w:t>.</w:t>
            </w:r>
            <w:r>
              <w:rPr>
                <w:rFonts w:hint="eastAsia" w:ascii="宋体" w:hAnsi="宋体" w:eastAsia="宋体" w:cs="宋体"/>
                <w:sz w:val="22"/>
                <w:szCs w:val="22"/>
                <w:lang w:eastAsia="zh-CN"/>
              </w:rPr>
              <w:t>中标供应商</w:t>
            </w:r>
            <w:r>
              <w:rPr>
                <w:rFonts w:hint="eastAsia" w:ascii="宋体" w:hAnsi="宋体" w:eastAsia="宋体" w:cs="宋体"/>
                <w:sz w:val="22"/>
                <w:szCs w:val="22"/>
              </w:rPr>
              <w:t>应按照国家有关法律、法规、规章提供售后服务。售后服务及质保条件等不得低于国家和行业主管部门制定的有关标准。</w:t>
            </w:r>
          </w:p>
          <w:p>
            <w:pPr>
              <w:pStyle w:val="11"/>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2</w:t>
            </w:r>
            <w:r>
              <w:rPr>
                <w:rFonts w:hint="eastAsia" w:ascii="宋体" w:hAnsi="宋体" w:eastAsia="宋体" w:cs="宋体"/>
                <w:sz w:val="22"/>
                <w:szCs w:val="22"/>
                <w:lang w:val="en-US" w:eastAsia="zh-CN"/>
              </w:rPr>
              <w:t>.</w:t>
            </w:r>
            <w:r>
              <w:rPr>
                <w:rFonts w:hint="eastAsia" w:ascii="宋体" w:hAnsi="宋体" w:eastAsia="宋体" w:cs="宋体"/>
                <w:sz w:val="22"/>
                <w:szCs w:val="22"/>
                <w:lang w:eastAsia="zh-CN"/>
              </w:rPr>
              <w:t>中标供应商</w:t>
            </w:r>
            <w:r>
              <w:rPr>
                <w:rFonts w:hint="eastAsia" w:ascii="宋体" w:hAnsi="宋体" w:eastAsia="宋体" w:cs="宋体"/>
                <w:sz w:val="22"/>
                <w:szCs w:val="22"/>
              </w:rPr>
              <w:t>须具有相关技术人员，</w:t>
            </w:r>
            <w:r>
              <w:rPr>
                <w:rFonts w:hint="eastAsia" w:ascii="宋体" w:hAnsi="宋体" w:eastAsia="宋体" w:cs="宋体"/>
                <w:sz w:val="22"/>
                <w:szCs w:val="22"/>
                <w:lang w:eastAsia="zh-CN"/>
              </w:rPr>
              <w:t>中标供应商</w:t>
            </w:r>
            <w:r>
              <w:rPr>
                <w:rFonts w:hint="eastAsia" w:ascii="宋体" w:hAnsi="宋体" w:eastAsia="宋体" w:cs="宋体"/>
                <w:sz w:val="22"/>
                <w:szCs w:val="22"/>
              </w:rPr>
              <w:t>接到采购人售后咨询应在2小时内有专人答复，若需要现场解决应安排专人24小时内到达，售后服务方式均为</w:t>
            </w:r>
            <w:r>
              <w:rPr>
                <w:rFonts w:hint="eastAsia" w:ascii="宋体" w:hAnsi="宋体" w:eastAsia="宋体" w:cs="宋体"/>
                <w:sz w:val="22"/>
                <w:szCs w:val="22"/>
                <w:lang w:eastAsia="zh-CN"/>
              </w:rPr>
              <w:t>中标供应商</w:t>
            </w:r>
            <w:r>
              <w:rPr>
                <w:rFonts w:hint="eastAsia" w:ascii="宋体" w:hAnsi="宋体" w:eastAsia="宋体" w:cs="宋体"/>
                <w:sz w:val="22"/>
                <w:szCs w:val="22"/>
              </w:rPr>
              <w:t>上门服务。</w:t>
            </w:r>
          </w:p>
          <w:p>
            <w:pPr>
              <w:jc w:val="both"/>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六、考核评估</w:t>
            </w:r>
          </w:p>
          <w:p>
            <w:pPr>
              <w:jc w:val="both"/>
              <w:rPr>
                <w:rFonts w:hint="eastAsia" w:ascii="宋体" w:hAnsi="宋体" w:eastAsia="宋体" w:cs="宋体"/>
                <w:b/>
                <w:bCs/>
                <w:sz w:val="22"/>
                <w:szCs w:val="22"/>
                <w:lang w:val="en-US" w:eastAsia="zh-CN"/>
              </w:rPr>
            </w:pPr>
            <w:r>
              <w:rPr>
                <w:sz w:val="22"/>
              </w:rPr>
              <w:t>（</w:t>
            </w:r>
            <w:r>
              <w:rPr>
                <w:rFonts w:hint="eastAsia"/>
                <w:sz w:val="22"/>
                <w:lang w:val="en-US" w:eastAsia="zh-CN"/>
              </w:rPr>
              <w:t>注：</w:t>
            </w:r>
            <w:r>
              <w:rPr>
                <w:sz w:val="22"/>
              </w:rPr>
              <w:t>以下</w:t>
            </w:r>
            <w:r>
              <w:rPr>
                <w:rFonts w:hint="eastAsia"/>
                <w:sz w:val="22"/>
              </w:rPr>
              <w:t>服务质量考核表</w:t>
            </w:r>
            <w:r>
              <w:rPr>
                <w:sz w:val="22"/>
              </w:rPr>
              <w:t>为模板，实际执行考核内容以采购人与中标人双方约定为准）</w:t>
            </w:r>
          </w:p>
          <w:p>
            <w:pPr>
              <w:pStyle w:val="10"/>
              <w:spacing w:line="360" w:lineRule="auto"/>
              <w:ind w:firstLine="2811"/>
              <w:jc w:val="left"/>
              <w:rPr>
                <w:rFonts w:hint="eastAsia" w:ascii="宋体" w:hAnsi="宋体" w:eastAsia="宋体" w:cs="宋体"/>
                <w:sz w:val="22"/>
                <w:szCs w:val="22"/>
              </w:rPr>
            </w:pPr>
            <w:r>
              <w:rPr>
                <w:rFonts w:hint="eastAsia" w:ascii="宋体" w:hAnsi="宋体" w:eastAsia="宋体" w:cs="宋体"/>
                <w:b/>
                <w:sz w:val="22"/>
                <w:szCs w:val="22"/>
              </w:rPr>
              <w:t>服务质量考核表</w:t>
            </w:r>
          </w:p>
          <w:tbl>
            <w:tblPr>
              <w:tblStyle w:val="8"/>
              <w:tblW w:w="6937"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811"/>
              <w:gridCol w:w="2049"/>
              <w:gridCol w:w="819"/>
              <w:gridCol w:w="1378"/>
              <w:gridCol w:w="811"/>
              <w:gridCol w:w="1069"/>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center"/>
                    <w:rPr>
                      <w:rFonts w:hint="eastAsia" w:ascii="宋体" w:hAnsi="宋体" w:eastAsia="宋体" w:cs="宋体"/>
                      <w:sz w:val="22"/>
                      <w:szCs w:val="22"/>
                    </w:rPr>
                  </w:pPr>
                  <w:r>
                    <w:rPr>
                      <w:rFonts w:hint="eastAsia" w:ascii="宋体" w:hAnsi="宋体" w:eastAsia="宋体" w:cs="宋体"/>
                      <w:b/>
                      <w:sz w:val="22"/>
                      <w:szCs w:val="22"/>
                    </w:rPr>
                    <w:t>序号</w:t>
                  </w:r>
                </w:p>
              </w:tc>
              <w:tc>
                <w:tcPr>
                  <w:tcW w:w="2868" w:type="dxa"/>
                  <w:gridSpan w:val="2"/>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center"/>
                    <w:rPr>
                      <w:rFonts w:hint="eastAsia" w:ascii="宋体" w:hAnsi="宋体" w:eastAsia="宋体" w:cs="宋体"/>
                      <w:sz w:val="22"/>
                      <w:szCs w:val="22"/>
                    </w:rPr>
                  </w:pPr>
                  <w:r>
                    <w:rPr>
                      <w:rFonts w:hint="eastAsia" w:ascii="宋体" w:hAnsi="宋体" w:eastAsia="宋体" w:cs="宋体"/>
                      <w:b/>
                      <w:sz w:val="22"/>
                      <w:szCs w:val="22"/>
                    </w:rPr>
                    <w:t>服务质量标准</w:t>
                  </w:r>
                </w:p>
              </w:tc>
              <w:tc>
                <w:tcPr>
                  <w:tcW w:w="137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center"/>
                    <w:rPr>
                      <w:rFonts w:hint="eastAsia" w:ascii="宋体" w:hAnsi="宋体" w:eastAsia="宋体" w:cs="宋体"/>
                      <w:sz w:val="22"/>
                      <w:szCs w:val="22"/>
                    </w:rPr>
                  </w:pPr>
                  <w:r>
                    <w:rPr>
                      <w:rFonts w:hint="eastAsia" w:ascii="宋体" w:hAnsi="宋体" w:eastAsia="宋体" w:cs="宋体"/>
                      <w:b/>
                      <w:sz w:val="22"/>
                      <w:szCs w:val="22"/>
                    </w:rPr>
                    <w:t>考核标准</w:t>
                  </w:r>
                </w:p>
              </w:tc>
              <w:tc>
                <w:tcPr>
                  <w:tcW w:w="81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center"/>
                    <w:rPr>
                      <w:rFonts w:hint="eastAsia" w:ascii="宋体" w:hAnsi="宋体" w:eastAsia="宋体" w:cs="宋体"/>
                      <w:sz w:val="22"/>
                      <w:szCs w:val="22"/>
                    </w:rPr>
                  </w:pPr>
                  <w:r>
                    <w:rPr>
                      <w:rFonts w:hint="eastAsia" w:ascii="宋体" w:hAnsi="宋体" w:eastAsia="宋体" w:cs="宋体"/>
                      <w:b/>
                      <w:sz w:val="22"/>
                      <w:szCs w:val="22"/>
                    </w:rPr>
                    <w:t>扣分</w:t>
                  </w:r>
                </w:p>
              </w:tc>
              <w:tc>
                <w:tcPr>
                  <w:tcW w:w="106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center"/>
                    <w:rPr>
                      <w:rFonts w:hint="eastAsia" w:ascii="宋体" w:hAnsi="宋体" w:eastAsia="宋体" w:cs="宋体"/>
                      <w:sz w:val="22"/>
                      <w:szCs w:val="22"/>
                    </w:rPr>
                  </w:pPr>
                  <w:r>
                    <w:rPr>
                      <w:rFonts w:hint="eastAsia" w:ascii="宋体" w:hAnsi="宋体" w:eastAsia="宋体" w:cs="宋体"/>
                      <w:b/>
                      <w:sz w:val="22"/>
                      <w:szCs w:val="22"/>
                    </w:rPr>
                    <w:t>扣分说明</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both"/>
                    <w:rPr>
                      <w:rFonts w:hint="eastAsia" w:ascii="宋体" w:hAnsi="宋体" w:eastAsia="宋体" w:cs="宋体"/>
                      <w:sz w:val="22"/>
                      <w:szCs w:val="22"/>
                    </w:rPr>
                  </w:pPr>
                  <w:r>
                    <w:rPr>
                      <w:rFonts w:hint="eastAsia" w:ascii="宋体" w:hAnsi="宋体" w:eastAsia="宋体" w:cs="宋体"/>
                      <w:sz w:val="22"/>
                      <w:szCs w:val="22"/>
                    </w:rPr>
                    <w:t>1</w:t>
                  </w:r>
                </w:p>
              </w:tc>
              <w:tc>
                <w:tcPr>
                  <w:tcW w:w="2868"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jc w:val="both"/>
                    <w:rPr>
                      <w:rFonts w:hint="eastAsia" w:ascii="宋体" w:hAnsi="宋体" w:eastAsia="宋体" w:cs="宋体"/>
                      <w:sz w:val="22"/>
                      <w:szCs w:val="22"/>
                    </w:rPr>
                  </w:pPr>
                  <w:r>
                    <w:rPr>
                      <w:rFonts w:hint="eastAsia" w:ascii="宋体" w:hAnsi="宋体" w:eastAsia="宋体" w:cs="宋体"/>
                      <w:sz w:val="22"/>
                      <w:szCs w:val="22"/>
                    </w:rPr>
                    <w:t>在接到采购人通知后未在2小时内响应并反馈药品可供应情况的</w:t>
                  </w:r>
                </w:p>
              </w:tc>
              <w:tc>
                <w:tcPr>
                  <w:tcW w:w="13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jc w:val="both"/>
                    <w:rPr>
                      <w:rFonts w:hint="eastAsia" w:ascii="宋体" w:hAnsi="宋体" w:eastAsia="宋体" w:cs="宋体"/>
                      <w:sz w:val="22"/>
                      <w:szCs w:val="22"/>
                    </w:rPr>
                  </w:pPr>
                  <w:r>
                    <w:rPr>
                      <w:rFonts w:hint="eastAsia" w:ascii="宋体" w:hAnsi="宋体" w:eastAsia="宋体" w:cs="宋体"/>
                      <w:sz w:val="22"/>
                      <w:szCs w:val="22"/>
                    </w:rPr>
                    <w:t>扣1分/次</w:t>
                  </w:r>
                </w:p>
              </w:tc>
              <w:tc>
                <w:tcPr>
                  <w:tcW w:w="81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both"/>
                    <w:rPr>
                      <w:rFonts w:hint="eastAsia" w:ascii="宋体" w:hAnsi="宋体" w:eastAsia="宋体" w:cs="宋体"/>
                      <w:sz w:val="22"/>
                      <w:szCs w:val="22"/>
                    </w:rPr>
                  </w:pPr>
                </w:p>
              </w:tc>
              <w:tc>
                <w:tcPr>
                  <w:tcW w:w="106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both"/>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both"/>
                    <w:rPr>
                      <w:rFonts w:hint="eastAsia" w:ascii="宋体" w:hAnsi="宋体" w:eastAsia="宋体" w:cs="宋体"/>
                      <w:sz w:val="22"/>
                      <w:szCs w:val="22"/>
                    </w:rPr>
                  </w:pPr>
                  <w:r>
                    <w:rPr>
                      <w:rFonts w:hint="eastAsia" w:ascii="宋体" w:hAnsi="宋体" w:eastAsia="宋体" w:cs="宋体"/>
                      <w:sz w:val="22"/>
                      <w:szCs w:val="22"/>
                    </w:rPr>
                    <w:t>2</w:t>
                  </w:r>
                </w:p>
              </w:tc>
              <w:tc>
                <w:tcPr>
                  <w:tcW w:w="2868"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jc w:val="both"/>
                    <w:rPr>
                      <w:rFonts w:hint="eastAsia" w:ascii="宋体" w:hAnsi="宋体" w:eastAsia="宋体" w:cs="宋体"/>
                      <w:sz w:val="22"/>
                      <w:szCs w:val="22"/>
                    </w:rPr>
                  </w:pPr>
                  <w:r>
                    <w:rPr>
                      <w:rFonts w:hint="eastAsia" w:ascii="宋体" w:hAnsi="宋体" w:eastAsia="宋体" w:cs="宋体"/>
                      <w:sz w:val="22"/>
                      <w:szCs w:val="22"/>
                    </w:rPr>
                    <w:t>中药饮片未按采购人要求在规定时间内送达的</w:t>
                  </w:r>
                </w:p>
              </w:tc>
              <w:tc>
                <w:tcPr>
                  <w:tcW w:w="13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jc w:val="both"/>
                    <w:rPr>
                      <w:rFonts w:hint="eastAsia" w:ascii="宋体" w:hAnsi="宋体" w:eastAsia="宋体" w:cs="宋体"/>
                      <w:sz w:val="22"/>
                      <w:szCs w:val="22"/>
                    </w:rPr>
                  </w:pPr>
                  <w:r>
                    <w:rPr>
                      <w:rFonts w:hint="eastAsia" w:ascii="宋体" w:hAnsi="宋体" w:eastAsia="宋体" w:cs="宋体"/>
                      <w:sz w:val="22"/>
                      <w:szCs w:val="22"/>
                    </w:rPr>
                    <w:t>扣1分/次</w:t>
                  </w:r>
                </w:p>
              </w:tc>
              <w:tc>
                <w:tcPr>
                  <w:tcW w:w="81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both"/>
                    <w:rPr>
                      <w:rFonts w:hint="eastAsia" w:ascii="宋体" w:hAnsi="宋体" w:eastAsia="宋体" w:cs="宋体"/>
                      <w:sz w:val="22"/>
                      <w:szCs w:val="22"/>
                    </w:rPr>
                  </w:pPr>
                </w:p>
              </w:tc>
              <w:tc>
                <w:tcPr>
                  <w:tcW w:w="106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both"/>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both"/>
                    <w:rPr>
                      <w:rFonts w:hint="eastAsia" w:ascii="宋体" w:hAnsi="宋体" w:eastAsia="宋体" w:cs="宋体"/>
                      <w:sz w:val="22"/>
                      <w:szCs w:val="22"/>
                    </w:rPr>
                  </w:pPr>
                  <w:r>
                    <w:rPr>
                      <w:rFonts w:hint="eastAsia" w:ascii="宋体" w:hAnsi="宋体" w:eastAsia="宋体" w:cs="宋体"/>
                      <w:sz w:val="22"/>
                      <w:szCs w:val="22"/>
                    </w:rPr>
                    <w:t>3</w:t>
                  </w:r>
                </w:p>
              </w:tc>
              <w:tc>
                <w:tcPr>
                  <w:tcW w:w="2868"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jc w:val="both"/>
                    <w:rPr>
                      <w:rFonts w:hint="eastAsia" w:ascii="宋体" w:hAnsi="宋体" w:eastAsia="宋体" w:cs="宋体"/>
                      <w:sz w:val="22"/>
                      <w:szCs w:val="22"/>
                    </w:rPr>
                  </w:pPr>
                  <w:r>
                    <w:rPr>
                      <w:rFonts w:hint="eastAsia" w:ascii="宋体" w:hAnsi="宋体" w:eastAsia="宋体" w:cs="宋体"/>
                      <w:sz w:val="22"/>
                      <w:szCs w:val="22"/>
                    </w:rPr>
                    <w:t>中药饮片配送时未及时提供当前批次送货单和送货记录本和产品质量证明的</w:t>
                  </w:r>
                </w:p>
              </w:tc>
              <w:tc>
                <w:tcPr>
                  <w:tcW w:w="13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jc w:val="both"/>
                    <w:rPr>
                      <w:rFonts w:hint="eastAsia" w:ascii="宋体" w:hAnsi="宋体" w:eastAsia="宋体" w:cs="宋体"/>
                      <w:sz w:val="22"/>
                      <w:szCs w:val="22"/>
                    </w:rPr>
                  </w:pPr>
                  <w:r>
                    <w:rPr>
                      <w:rFonts w:hint="eastAsia" w:ascii="宋体" w:hAnsi="宋体" w:eastAsia="宋体" w:cs="宋体"/>
                      <w:sz w:val="22"/>
                      <w:szCs w:val="22"/>
                    </w:rPr>
                    <w:t>扣1分/次</w:t>
                  </w:r>
                </w:p>
              </w:tc>
              <w:tc>
                <w:tcPr>
                  <w:tcW w:w="81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both"/>
                    <w:rPr>
                      <w:rFonts w:hint="eastAsia" w:ascii="宋体" w:hAnsi="宋体" w:eastAsia="宋体" w:cs="宋体"/>
                      <w:sz w:val="22"/>
                      <w:szCs w:val="22"/>
                    </w:rPr>
                  </w:pPr>
                </w:p>
              </w:tc>
              <w:tc>
                <w:tcPr>
                  <w:tcW w:w="106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both"/>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both"/>
                    <w:rPr>
                      <w:rFonts w:hint="eastAsia" w:ascii="宋体" w:hAnsi="宋体" w:eastAsia="宋体" w:cs="宋体"/>
                      <w:sz w:val="22"/>
                      <w:szCs w:val="22"/>
                    </w:rPr>
                  </w:pPr>
                  <w:r>
                    <w:rPr>
                      <w:rFonts w:hint="eastAsia" w:ascii="宋体" w:hAnsi="宋体" w:eastAsia="宋体" w:cs="宋体"/>
                      <w:sz w:val="22"/>
                      <w:szCs w:val="22"/>
                    </w:rPr>
                    <w:t>4</w:t>
                  </w:r>
                </w:p>
              </w:tc>
              <w:tc>
                <w:tcPr>
                  <w:tcW w:w="2868"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jc w:val="both"/>
                    <w:rPr>
                      <w:rFonts w:hint="eastAsia" w:ascii="宋体" w:hAnsi="宋体" w:eastAsia="宋体" w:cs="宋体"/>
                      <w:sz w:val="22"/>
                      <w:szCs w:val="22"/>
                    </w:rPr>
                  </w:pPr>
                  <w:r>
                    <w:rPr>
                      <w:rFonts w:hint="eastAsia" w:ascii="宋体" w:hAnsi="宋体" w:eastAsia="宋体" w:cs="宋体"/>
                      <w:sz w:val="22"/>
                      <w:szCs w:val="22"/>
                    </w:rPr>
                    <w:t>提供的中药饮片质量与投标时提供的样品不一致而被拒收的</w:t>
                  </w:r>
                </w:p>
              </w:tc>
              <w:tc>
                <w:tcPr>
                  <w:tcW w:w="13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jc w:val="both"/>
                    <w:rPr>
                      <w:rFonts w:hint="eastAsia" w:ascii="宋体" w:hAnsi="宋体" w:eastAsia="宋体" w:cs="宋体"/>
                      <w:sz w:val="22"/>
                      <w:szCs w:val="22"/>
                    </w:rPr>
                  </w:pPr>
                  <w:r>
                    <w:rPr>
                      <w:rFonts w:hint="eastAsia" w:ascii="宋体" w:hAnsi="宋体" w:eastAsia="宋体" w:cs="宋体"/>
                      <w:sz w:val="22"/>
                      <w:szCs w:val="22"/>
                    </w:rPr>
                    <w:t>扣1分/品种</w:t>
                  </w:r>
                </w:p>
              </w:tc>
              <w:tc>
                <w:tcPr>
                  <w:tcW w:w="81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both"/>
                    <w:rPr>
                      <w:rFonts w:hint="eastAsia" w:ascii="宋体" w:hAnsi="宋体" w:eastAsia="宋体" w:cs="宋体"/>
                      <w:sz w:val="22"/>
                      <w:szCs w:val="22"/>
                    </w:rPr>
                  </w:pPr>
                </w:p>
              </w:tc>
              <w:tc>
                <w:tcPr>
                  <w:tcW w:w="106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both"/>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both"/>
                    <w:rPr>
                      <w:rFonts w:hint="eastAsia" w:ascii="宋体" w:hAnsi="宋体" w:eastAsia="宋体" w:cs="宋体"/>
                      <w:sz w:val="22"/>
                      <w:szCs w:val="22"/>
                    </w:rPr>
                  </w:pPr>
                  <w:r>
                    <w:rPr>
                      <w:rFonts w:hint="eastAsia" w:ascii="宋体" w:hAnsi="宋体" w:eastAsia="宋体" w:cs="宋体"/>
                      <w:sz w:val="22"/>
                      <w:szCs w:val="22"/>
                    </w:rPr>
                    <w:t>5</w:t>
                  </w:r>
                </w:p>
              </w:tc>
              <w:tc>
                <w:tcPr>
                  <w:tcW w:w="2868"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jc w:val="both"/>
                    <w:rPr>
                      <w:rFonts w:hint="eastAsia" w:ascii="宋体" w:hAnsi="宋体" w:eastAsia="宋体" w:cs="宋体"/>
                      <w:sz w:val="22"/>
                      <w:szCs w:val="22"/>
                    </w:rPr>
                  </w:pPr>
                  <w:r>
                    <w:rPr>
                      <w:rFonts w:hint="eastAsia" w:ascii="宋体" w:hAnsi="宋体" w:eastAsia="宋体" w:cs="宋体"/>
                      <w:sz w:val="22"/>
                      <w:szCs w:val="22"/>
                    </w:rPr>
                    <w:t>药品包装、效期等不符合相关规定的</w:t>
                  </w:r>
                </w:p>
              </w:tc>
              <w:tc>
                <w:tcPr>
                  <w:tcW w:w="13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jc w:val="both"/>
                    <w:rPr>
                      <w:rFonts w:hint="eastAsia" w:ascii="宋体" w:hAnsi="宋体" w:eastAsia="宋体" w:cs="宋体"/>
                      <w:sz w:val="22"/>
                      <w:szCs w:val="22"/>
                    </w:rPr>
                  </w:pPr>
                  <w:r>
                    <w:rPr>
                      <w:rFonts w:hint="eastAsia" w:ascii="宋体" w:hAnsi="宋体" w:eastAsia="宋体" w:cs="宋体"/>
                      <w:sz w:val="22"/>
                      <w:szCs w:val="22"/>
                    </w:rPr>
                    <w:t>扣1分/品种</w:t>
                  </w:r>
                </w:p>
              </w:tc>
              <w:tc>
                <w:tcPr>
                  <w:tcW w:w="81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both"/>
                    <w:rPr>
                      <w:rFonts w:hint="eastAsia" w:ascii="宋体" w:hAnsi="宋体" w:eastAsia="宋体" w:cs="宋体"/>
                      <w:sz w:val="22"/>
                      <w:szCs w:val="22"/>
                    </w:rPr>
                  </w:pPr>
                </w:p>
              </w:tc>
              <w:tc>
                <w:tcPr>
                  <w:tcW w:w="106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both"/>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both"/>
                    <w:rPr>
                      <w:rFonts w:hint="eastAsia" w:ascii="宋体" w:hAnsi="宋体" w:eastAsia="宋体" w:cs="宋体"/>
                      <w:sz w:val="22"/>
                      <w:szCs w:val="22"/>
                    </w:rPr>
                  </w:pPr>
                  <w:r>
                    <w:rPr>
                      <w:rFonts w:hint="eastAsia" w:ascii="宋体" w:hAnsi="宋体" w:eastAsia="宋体" w:cs="宋体"/>
                      <w:sz w:val="22"/>
                      <w:szCs w:val="22"/>
                    </w:rPr>
                    <w:t>6</w:t>
                  </w:r>
                </w:p>
              </w:tc>
              <w:tc>
                <w:tcPr>
                  <w:tcW w:w="2868"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jc w:val="both"/>
                    <w:rPr>
                      <w:rFonts w:hint="eastAsia" w:ascii="宋体" w:hAnsi="宋体" w:eastAsia="宋体" w:cs="宋体"/>
                      <w:sz w:val="22"/>
                      <w:szCs w:val="22"/>
                    </w:rPr>
                  </w:pPr>
                  <w:r>
                    <w:rPr>
                      <w:rFonts w:hint="eastAsia" w:ascii="宋体" w:hAnsi="宋体" w:eastAsia="宋体" w:cs="宋体"/>
                      <w:sz w:val="22"/>
                      <w:szCs w:val="22"/>
                    </w:rPr>
                    <w:t>其他中药饮片质量问题</w:t>
                  </w:r>
                </w:p>
              </w:tc>
              <w:tc>
                <w:tcPr>
                  <w:tcW w:w="13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jc w:val="both"/>
                    <w:rPr>
                      <w:rFonts w:hint="eastAsia" w:ascii="宋体" w:hAnsi="宋体" w:eastAsia="宋体" w:cs="宋体"/>
                      <w:sz w:val="22"/>
                      <w:szCs w:val="22"/>
                    </w:rPr>
                  </w:pPr>
                  <w:r>
                    <w:rPr>
                      <w:rFonts w:hint="eastAsia" w:ascii="宋体" w:hAnsi="宋体" w:eastAsia="宋体" w:cs="宋体"/>
                      <w:sz w:val="22"/>
                      <w:szCs w:val="22"/>
                    </w:rPr>
                    <w:t>扣1分/品种</w:t>
                  </w:r>
                </w:p>
              </w:tc>
              <w:tc>
                <w:tcPr>
                  <w:tcW w:w="81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both"/>
                    <w:rPr>
                      <w:rFonts w:hint="eastAsia" w:ascii="宋体" w:hAnsi="宋体" w:eastAsia="宋体" w:cs="宋体"/>
                      <w:sz w:val="22"/>
                      <w:szCs w:val="22"/>
                    </w:rPr>
                  </w:pPr>
                </w:p>
              </w:tc>
              <w:tc>
                <w:tcPr>
                  <w:tcW w:w="106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both"/>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both"/>
                    <w:rPr>
                      <w:rFonts w:hint="eastAsia" w:ascii="宋体" w:hAnsi="宋体" w:eastAsia="宋体" w:cs="宋体"/>
                      <w:sz w:val="22"/>
                      <w:szCs w:val="22"/>
                    </w:rPr>
                  </w:pPr>
                  <w:r>
                    <w:rPr>
                      <w:rFonts w:hint="eastAsia" w:ascii="宋体" w:hAnsi="宋体" w:eastAsia="宋体" w:cs="宋体"/>
                      <w:sz w:val="22"/>
                      <w:szCs w:val="22"/>
                    </w:rPr>
                    <w:t>7</w:t>
                  </w:r>
                </w:p>
              </w:tc>
              <w:tc>
                <w:tcPr>
                  <w:tcW w:w="2868"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jc w:val="both"/>
                    <w:rPr>
                      <w:rFonts w:hint="eastAsia" w:ascii="宋体" w:hAnsi="宋体" w:eastAsia="宋体" w:cs="宋体"/>
                      <w:sz w:val="22"/>
                      <w:szCs w:val="22"/>
                    </w:rPr>
                  </w:pPr>
                  <w:r>
                    <w:rPr>
                      <w:rFonts w:hint="eastAsia" w:ascii="宋体" w:hAnsi="宋体" w:eastAsia="宋体" w:cs="宋体"/>
                      <w:sz w:val="22"/>
                      <w:szCs w:val="22"/>
                    </w:rPr>
                    <w:t>中药饮片价格调整不遵守医院的相关规定的，或由于价格原因影响供货的情况的</w:t>
                  </w:r>
                </w:p>
              </w:tc>
              <w:tc>
                <w:tcPr>
                  <w:tcW w:w="13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jc w:val="both"/>
                    <w:rPr>
                      <w:rFonts w:hint="eastAsia" w:ascii="宋体" w:hAnsi="宋体" w:eastAsia="宋体" w:cs="宋体"/>
                      <w:sz w:val="22"/>
                      <w:szCs w:val="22"/>
                    </w:rPr>
                  </w:pPr>
                  <w:r>
                    <w:rPr>
                      <w:rFonts w:hint="eastAsia" w:ascii="宋体" w:hAnsi="宋体" w:eastAsia="宋体" w:cs="宋体"/>
                      <w:sz w:val="22"/>
                      <w:szCs w:val="22"/>
                    </w:rPr>
                    <w:t>扣2分/品种</w:t>
                  </w:r>
                </w:p>
              </w:tc>
              <w:tc>
                <w:tcPr>
                  <w:tcW w:w="81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both"/>
                    <w:rPr>
                      <w:rFonts w:hint="eastAsia" w:ascii="宋体" w:hAnsi="宋体" w:eastAsia="宋体" w:cs="宋体"/>
                      <w:sz w:val="22"/>
                      <w:szCs w:val="22"/>
                    </w:rPr>
                  </w:pPr>
                </w:p>
              </w:tc>
              <w:tc>
                <w:tcPr>
                  <w:tcW w:w="106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both"/>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both"/>
                    <w:rPr>
                      <w:rFonts w:hint="eastAsia" w:ascii="宋体" w:hAnsi="宋体" w:eastAsia="宋体" w:cs="宋体"/>
                      <w:sz w:val="22"/>
                      <w:szCs w:val="22"/>
                    </w:rPr>
                  </w:pPr>
                  <w:r>
                    <w:rPr>
                      <w:rFonts w:hint="eastAsia" w:ascii="宋体" w:hAnsi="宋体" w:eastAsia="宋体" w:cs="宋体"/>
                      <w:sz w:val="22"/>
                      <w:szCs w:val="22"/>
                    </w:rPr>
                    <w:t>8</w:t>
                  </w:r>
                </w:p>
              </w:tc>
              <w:tc>
                <w:tcPr>
                  <w:tcW w:w="2868"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jc w:val="both"/>
                    <w:rPr>
                      <w:rFonts w:hint="eastAsia" w:ascii="宋体" w:hAnsi="宋体" w:eastAsia="宋体" w:cs="宋体"/>
                      <w:sz w:val="22"/>
                      <w:szCs w:val="22"/>
                    </w:rPr>
                  </w:pPr>
                  <w:r>
                    <w:rPr>
                      <w:rFonts w:hint="eastAsia" w:ascii="宋体" w:hAnsi="宋体" w:eastAsia="宋体" w:cs="宋体"/>
                      <w:sz w:val="22"/>
                      <w:szCs w:val="22"/>
                    </w:rPr>
                    <w:t>供应商的售后服务质量不能满足采购人需求</w:t>
                  </w:r>
                </w:p>
              </w:tc>
              <w:tc>
                <w:tcPr>
                  <w:tcW w:w="13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0"/>
                    <w:jc w:val="both"/>
                    <w:rPr>
                      <w:rFonts w:hint="eastAsia" w:ascii="宋体" w:hAnsi="宋体" w:eastAsia="宋体" w:cs="宋体"/>
                      <w:sz w:val="22"/>
                      <w:szCs w:val="22"/>
                    </w:rPr>
                  </w:pPr>
                  <w:r>
                    <w:rPr>
                      <w:rFonts w:hint="eastAsia" w:ascii="宋体" w:hAnsi="宋体" w:eastAsia="宋体" w:cs="宋体"/>
                      <w:sz w:val="22"/>
                      <w:szCs w:val="22"/>
                    </w:rPr>
                    <w:t>扣1分/次</w:t>
                  </w:r>
                </w:p>
              </w:tc>
              <w:tc>
                <w:tcPr>
                  <w:tcW w:w="81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both"/>
                    <w:rPr>
                      <w:rFonts w:hint="eastAsia" w:ascii="宋体" w:hAnsi="宋体" w:eastAsia="宋体" w:cs="宋体"/>
                      <w:sz w:val="22"/>
                      <w:szCs w:val="22"/>
                    </w:rPr>
                  </w:pPr>
                </w:p>
              </w:tc>
              <w:tc>
                <w:tcPr>
                  <w:tcW w:w="106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both"/>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both"/>
                    <w:rPr>
                      <w:rFonts w:hint="eastAsia" w:ascii="宋体" w:hAnsi="宋体" w:eastAsia="宋体" w:cs="宋体"/>
                      <w:sz w:val="22"/>
                      <w:szCs w:val="22"/>
                    </w:rPr>
                  </w:pPr>
                  <w:r>
                    <w:rPr>
                      <w:rFonts w:hint="eastAsia" w:ascii="宋体" w:hAnsi="宋体" w:eastAsia="宋体" w:cs="宋体"/>
                      <w:sz w:val="22"/>
                      <w:szCs w:val="22"/>
                    </w:rPr>
                    <w:t>9</w:t>
                  </w:r>
                </w:p>
              </w:tc>
              <w:tc>
                <w:tcPr>
                  <w:tcW w:w="2868"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jc w:val="both"/>
                    <w:rPr>
                      <w:rFonts w:hint="eastAsia" w:ascii="宋体" w:hAnsi="宋体" w:eastAsia="宋体" w:cs="宋体"/>
                      <w:sz w:val="22"/>
                      <w:szCs w:val="22"/>
                    </w:rPr>
                  </w:pPr>
                  <w:r>
                    <w:rPr>
                      <w:rFonts w:hint="eastAsia" w:ascii="宋体" w:hAnsi="宋体" w:eastAsia="宋体" w:cs="宋体"/>
                      <w:sz w:val="22"/>
                      <w:szCs w:val="22"/>
                    </w:rPr>
                    <w:t>供应商的其他服务未达到投标时的承诺的</w:t>
                  </w:r>
                </w:p>
              </w:tc>
              <w:tc>
                <w:tcPr>
                  <w:tcW w:w="13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0"/>
                    <w:jc w:val="both"/>
                    <w:rPr>
                      <w:rFonts w:hint="eastAsia" w:ascii="宋体" w:hAnsi="宋体" w:eastAsia="宋体" w:cs="宋体"/>
                      <w:sz w:val="22"/>
                      <w:szCs w:val="22"/>
                    </w:rPr>
                  </w:pPr>
                  <w:r>
                    <w:rPr>
                      <w:rFonts w:hint="eastAsia" w:ascii="宋体" w:hAnsi="宋体" w:eastAsia="宋体" w:cs="宋体"/>
                      <w:sz w:val="22"/>
                      <w:szCs w:val="22"/>
                    </w:rPr>
                    <w:t>扣5分/次</w:t>
                  </w:r>
                </w:p>
              </w:tc>
              <w:tc>
                <w:tcPr>
                  <w:tcW w:w="81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both"/>
                    <w:rPr>
                      <w:rFonts w:hint="eastAsia" w:ascii="宋体" w:hAnsi="宋体" w:eastAsia="宋体" w:cs="宋体"/>
                      <w:sz w:val="22"/>
                      <w:szCs w:val="22"/>
                    </w:rPr>
                  </w:pPr>
                </w:p>
              </w:tc>
              <w:tc>
                <w:tcPr>
                  <w:tcW w:w="106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both"/>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both"/>
                    <w:rPr>
                      <w:rFonts w:hint="eastAsia" w:ascii="宋体" w:hAnsi="宋体" w:eastAsia="宋体" w:cs="宋体"/>
                      <w:sz w:val="22"/>
                      <w:szCs w:val="22"/>
                    </w:rPr>
                  </w:pPr>
                  <w:r>
                    <w:rPr>
                      <w:rFonts w:hint="eastAsia" w:ascii="宋体" w:hAnsi="宋体" w:eastAsia="宋体" w:cs="宋体"/>
                      <w:sz w:val="22"/>
                      <w:szCs w:val="22"/>
                    </w:rPr>
                    <w:t>10</w:t>
                  </w:r>
                </w:p>
              </w:tc>
              <w:tc>
                <w:tcPr>
                  <w:tcW w:w="2868"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ind w:firstLine="380" w:firstLineChars="0"/>
                    <w:jc w:val="both"/>
                    <w:rPr>
                      <w:rFonts w:hint="eastAsia" w:ascii="宋体" w:hAnsi="宋体" w:eastAsia="宋体" w:cs="宋体"/>
                      <w:sz w:val="22"/>
                      <w:szCs w:val="22"/>
                      <w:highlight w:val="none"/>
                    </w:rPr>
                  </w:pPr>
                  <w:r>
                    <w:rPr>
                      <w:rFonts w:hint="eastAsia" w:ascii="宋体" w:hAnsi="宋体" w:eastAsia="宋体" w:cs="宋体"/>
                      <w:b w:val="0"/>
                      <w:sz w:val="22"/>
                      <w:szCs w:val="22"/>
                      <w:highlight w:val="none"/>
                      <w:lang w:val="en-US" w:eastAsia="zh-CN"/>
                    </w:rPr>
                    <w:t>当月</w:t>
                  </w:r>
                  <w:r>
                    <w:rPr>
                      <w:rFonts w:hint="eastAsia" w:ascii="宋体" w:hAnsi="宋体" w:eastAsia="宋体" w:cs="宋体"/>
                      <w:b w:val="0"/>
                      <w:sz w:val="22"/>
                      <w:szCs w:val="22"/>
                      <w:highlight w:val="none"/>
                    </w:rPr>
                    <w:t>累计中药饮片供应品种数低于95%</w:t>
                  </w:r>
                  <w:r>
                    <w:rPr>
                      <w:rFonts w:hint="eastAsia" w:ascii="宋体" w:hAnsi="宋体" w:eastAsia="宋体" w:cs="宋体"/>
                      <w:b w:val="0"/>
                      <w:sz w:val="22"/>
                      <w:szCs w:val="22"/>
                      <w:highlight w:val="none"/>
                      <w:lang w:val="en-US" w:eastAsia="zh-CN"/>
                    </w:rPr>
                    <w:t>的。</w:t>
                  </w:r>
                </w:p>
              </w:tc>
              <w:tc>
                <w:tcPr>
                  <w:tcW w:w="13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jc w:val="both"/>
                    <w:rPr>
                      <w:rFonts w:hint="eastAsia" w:ascii="宋体" w:hAnsi="宋体" w:eastAsia="宋体" w:cs="宋体"/>
                      <w:sz w:val="22"/>
                      <w:szCs w:val="22"/>
                      <w:highlight w:val="none"/>
                    </w:rPr>
                  </w:pPr>
                  <w:r>
                    <w:rPr>
                      <w:rFonts w:hint="eastAsia" w:ascii="宋体" w:hAnsi="宋体" w:eastAsia="宋体" w:cs="宋体"/>
                      <w:sz w:val="22"/>
                      <w:szCs w:val="22"/>
                      <w:highlight w:val="none"/>
                    </w:rPr>
                    <w:t>扣</w:t>
                  </w:r>
                  <w:r>
                    <w:rPr>
                      <w:rFonts w:hint="eastAsia" w:ascii="宋体" w:hAnsi="宋体" w:eastAsia="宋体" w:cs="宋体"/>
                      <w:sz w:val="22"/>
                      <w:szCs w:val="22"/>
                      <w:highlight w:val="none"/>
                      <w:lang w:val="en-US" w:eastAsia="zh-CN"/>
                    </w:rPr>
                    <w:t>5</w:t>
                  </w:r>
                  <w:r>
                    <w:rPr>
                      <w:rFonts w:hint="eastAsia" w:ascii="宋体" w:hAnsi="宋体" w:eastAsia="宋体" w:cs="宋体"/>
                      <w:sz w:val="22"/>
                      <w:szCs w:val="22"/>
                      <w:highlight w:val="none"/>
                    </w:rPr>
                    <w:t>分/次</w:t>
                  </w:r>
                </w:p>
              </w:tc>
              <w:tc>
                <w:tcPr>
                  <w:tcW w:w="81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both"/>
                    <w:rPr>
                      <w:rFonts w:hint="eastAsia" w:ascii="宋体" w:hAnsi="宋体" w:eastAsia="宋体" w:cs="宋体"/>
                      <w:sz w:val="22"/>
                      <w:szCs w:val="22"/>
                    </w:rPr>
                  </w:pPr>
                </w:p>
              </w:tc>
              <w:tc>
                <w:tcPr>
                  <w:tcW w:w="106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both"/>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both"/>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11</w:t>
                  </w:r>
                </w:p>
              </w:tc>
              <w:tc>
                <w:tcPr>
                  <w:tcW w:w="2868"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ind w:firstLine="380" w:firstLineChars="0"/>
                    <w:jc w:val="both"/>
                    <w:rPr>
                      <w:rFonts w:hint="eastAsia" w:ascii="宋体" w:hAnsi="宋体" w:eastAsia="宋体" w:cs="宋体"/>
                      <w:sz w:val="22"/>
                      <w:szCs w:val="22"/>
                      <w:highlight w:val="none"/>
                    </w:rPr>
                  </w:pPr>
                  <w:r>
                    <w:rPr>
                      <w:rFonts w:hint="eastAsia" w:ascii="宋体" w:hAnsi="宋体" w:eastAsia="宋体" w:cs="宋体"/>
                      <w:b w:val="0"/>
                      <w:sz w:val="22"/>
                      <w:szCs w:val="22"/>
                      <w:highlight w:val="none"/>
                      <w:lang w:val="en-US" w:eastAsia="zh-CN"/>
                    </w:rPr>
                    <w:t>当月</w:t>
                  </w:r>
                  <w:r>
                    <w:rPr>
                      <w:rFonts w:hint="eastAsia" w:ascii="宋体" w:hAnsi="宋体" w:eastAsia="宋体" w:cs="宋体"/>
                      <w:b w:val="0"/>
                      <w:sz w:val="22"/>
                      <w:szCs w:val="22"/>
                      <w:highlight w:val="none"/>
                    </w:rPr>
                    <w:t>累计中药饮片供应品种数低于9</w:t>
                  </w:r>
                  <w:r>
                    <w:rPr>
                      <w:rFonts w:hint="eastAsia" w:ascii="宋体" w:hAnsi="宋体" w:eastAsia="宋体" w:cs="宋体"/>
                      <w:b w:val="0"/>
                      <w:sz w:val="22"/>
                      <w:szCs w:val="22"/>
                      <w:highlight w:val="none"/>
                      <w:lang w:val="en-US" w:eastAsia="zh-CN"/>
                    </w:rPr>
                    <w:t>0</w:t>
                  </w:r>
                  <w:r>
                    <w:rPr>
                      <w:rFonts w:hint="eastAsia" w:ascii="宋体" w:hAnsi="宋体" w:eastAsia="宋体" w:cs="宋体"/>
                      <w:b w:val="0"/>
                      <w:sz w:val="22"/>
                      <w:szCs w:val="22"/>
                      <w:highlight w:val="none"/>
                    </w:rPr>
                    <w:t>%</w:t>
                  </w:r>
                  <w:r>
                    <w:rPr>
                      <w:rFonts w:hint="eastAsia" w:ascii="宋体" w:hAnsi="宋体" w:eastAsia="宋体" w:cs="宋体"/>
                      <w:b w:val="0"/>
                      <w:sz w:val="22"/>
                      <w:szCs w:val="22"/>
                      <w:highlight w:val="none"/>
                      <w:lang w:val="en-US" w:eastAsia="zh-CN"/>
                    </w:rPr>
                    <w:t>的。</w:t>
                  </w:r>
                </w:p>
              </w:tc>
              <w:tc>
                <w:tcPr>
                  <w:tcW w:w="13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jc w:val="both"/>
                    <w:rPr>
                      <w:rFonts w:hint="eastAsia" w:ascii="宋体" w:hAnsi="宋体" w:eastAsia="宋体" w:cs="宋体"/>
                      <w:sz w:val="22"/>
                      <w:szCs w:val="22"/>
                      <w:highlight w:val="none"/>
                    </w:rPr>
                  </w:pPr>
                  <w:r>
                    <w:rPr>
                      <w:rFonts w:hint="eastAsia" w:ascii="宋体" w:hAnsi="宋体" w:eastAsia="宋体" w:cs="宋体"/>
                      <w:sz w:val="22"/>
                      <w:szCs w:val="22"/>
                      <w:highlight w:val="none"/>
                    </w:rPr>
                    <w:t>扣</w:t>
                  </w:r>
                  <w:r>
                    <w:rPr>
                      <w:rFonts w:hint="eastAsia" w:ascii="宋体" w:hAnsi="宋体" w:eastAsia="宋体" w:cs="宋体"/>
                      <w:sz w:val="22"/>
                      <w:szCs w:val="22"/>
                      <w:highlight w:val="none"/>
                      <w:lang w:val="en-US" w:eastAsia="zh-CN"/>
                    </w:rPr>
                    <w:t>10</w:t>
                  </w:r>
                  <w:r>
                    <w:rPr>
                      <w:rFonts w:hint="eastAsia" w:ascii="宋体" w:hAnsi="宋体" w:eastAsia="宋体" w:cs="宋体"/>
                      <w:sz w:val="22"/>
                      <w:szCs w:val="22"/>
                      <w:highlight w:val="none"/>
                    </w:rPr>
                    <w:t>分/次</w:t>
                  </w:r>
                </w:p>
              </w:tc>
              <w:tc>
                <w:tcPr>
                  <w:tcW w:w="81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both"/>
                    <w:rPr>
                      <w:rFonts w:hint="eastAsia" w:ascii="宋体" w:hAnsi="宋体" w:eastAsia="宋体" w:cs="宋体"/>
                      <w:sz w:val="22"/>
                      <w:szCs w:val="22"/>
                    </w:rPr>
                  </w:pPr>
                </w:p>
              </w:tc>
              <w:tc>
                <w:tcPr>
                  <w:tcW w:w="106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both"/>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both"/>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12</w:t>
                  </w:r>
                </w:p>
              </w:tc>
              <w:tc>
                <w:tcPr>
                  <w:tcW w:w="2868"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ind w:firstLine="380" w:firstLineChars="0"/>
                    <w:jc w:val="both"/>
                    <w:rPr>
                      <w:rFonts w:hint="eastAsia" w:ascii="宋体" w:hAnsi="宋体" w:eastAsia="宋体" w:cs="宋体"/>
                      <w:b w:val="0"/>
                      <w:sz w:val="22"/>
                      <w:szCs w:val="22"/>
                      <w:highlight w:val="none"/>
                      <w:lang w:val="en-US" w:eastAsia="zh-CN"/>
                    </w:rPr>
                  </w:pPr>
                  <w:r>
                    <w:rPr>
                      <w:rFonts w:hint="eastAsia" w:ascii="宋体" w:hAnsi="宋体" w:eastAsia="宋体" w:cs="宋体"/>
                      <w:b w:val="0"/>
                      <w:sz w:val="22"/>
                      <w:szCs w:val="22"/>
                      <w:highlight w:val="none"/>
                      <w:lang w:val="en-US" w:eastAsia="zh-CN"/>
                    </w:rPr>
                    <w:t>当月</w:t>
                  </w:r>
                  <w:r>
                    <w:rPr>
                      <w:rFonts w:hint="eastAsia" w:ascii="宋体" w:hAnsi="宋体" w:eastAsia="宋体" w:cs="宋体"/>
                      <w:b w:val="0"/>
                      <w:sz w:val="22"/>
                      <w:szCs w:val="22"/>
                      <w:highlight w:val="none"/>
                    </w:rPr>
                    <w:t>累计中药饮片供应品种数低于</w:t>
                  </w:r>
                  <w:r>
                    <w:rPr>
                      <w:rFonts w:hint="eastAsia" w:ascii="宋体" w:hAnsi="宋体" w:eastAsia="宋体" w:cs="宋体"/>
                      <w:b w:val="0"/>
                      <w:sz w:val="22"/>
                      <w:szCs w:val="22"/>
                      <w:highlight w:val="none"/>
                      <w:lang w:val="en-US" w:eastAsia="zh-CN"/>
                    </w:rPr>
                    <w:t>80</w:t>
                  </w:r>
                  <w:r>
                    <w:rPr>
                      <w:rFonts w:hint="eastAsia" w:ascii="宋体" w:hAnsi="宋体" w:eastAsia="宋体" w:cs="宋体"/>
                      <w:b w:val="0"/>
                      <w:sz w:val="22"/>
                      <w:szCs w:val="22"/>
                      <w:highlight w:val="none"/>
                    </w:rPr>
                    <w:t>%</w:t>
                  </w:r>
                  <w:r>
                    <w:rPr>
                      <w:rFonts w:hint="eastAsia" w:ascii="宋体" w:hAnsi="宋体" w:eastAsia="宋体" w:cs="宋体"/>
                      <w:b w:val="0"/>
                      <w:sz w:val="22"/>
                      <w:szCs w:val="22"/>
                      <w:highlight w:val="none"/>
                      <w:lang w:val="en-US" w:eastAsia="zh-CN"/>
                    </w:rPr>
                    <w:t>的。</w:t>
                  </w:r>
                </w:p>
              </w:tc>
              <w:tc>
                <w:tcPr>
                  <w:tcW w:w="13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jc w:val="both"/>
                    <w:rPr>
                      <w:rFonts w:hint="eastAsia" w:ascii="宋体" w:hAnsi="宋体" w:eastAsia="宋体" w:cs="宋体"/>
                      <w:sz w:val="22"/>
                      <w:szCs w:val="22"/>
                      <w:highlight w:val="none"/>
                    </w:rPr>
                  </w:pPr>
                  <w:r>
                    <w:rPr>
                      <w:rFonts w:hint="eastAsia" w:ascii="宋体" w:hAnsi="宋体" w:eastAsia="宋体" w:cs="宋体"/>
                      <w:sz w:val="22"/>
                      <w:szCs w:val="22"/>
                      <w:highlight w:val="none"/>
                    </w:rPr>
                    <w:t>扣</w:t>
                  </w:r>
                  <w:r>
                    <w:rPr>
                      <w:rFonts w:hint="eastAsia" w:ascii="宋体" w:hAnsi="宋体" w:eastAsia="宋体" w:cs="宋体"/>
                      <w:sz w:val="22"/>
                      <w:szCs w:val="22"/>
                      <w:highlight w:val="none"/>
                      <w:lang w:val="en-US" w:eastAsia="zh-CN"/>
                    </w:rPr>
                    <w:t>15</w:t>
                  </w:r>
                  <w:r>
                    <w:rPr>
                      <w:rFonts w:hint="eastAsia" w:ascii="宋体" w:hAnsi="宋体" w:eastAsia="宋体" w:cs="宋体"/>
                      <w:sz w:val="22"/>
                      <w:szCs w:val="22"/>
                      <w:highlight w:val="none"/>
                    </w:rPr>
                    <w:t>分/次</w:t>
                  </w:r>
                </w:p>
              </w:tc>
              <w:tc>
                <w:tcPr>
                  <w:tcW w:w="81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both"/>
                    <w:rPr>
                      <w:rFonts w:hint="eastAsia" w:ascii="宋体" w:hAnsi="宋体" w:eastAsia="宋体" w:cs="宋体"/>
                      <w:sz w:val="22"/>
                      <w:szCs w:val="22"/>
                    </w:rPr>
                  </w:pPr>
                </w:p>
              </w:tc>
              <w:tc>
                <w:tcPr>
                  <w:tcW w:w="106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both"/>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57"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center"/>
                    <w:rPr>
                      <w:rFonts w:hint="eastAsia" w:ascii="宋体" w:hAnsi="宋体" w:eastAsia="宋体" w:cs="宋体"/>
                      <w:sz w:val="22"/>
                      <w:szCs w:val="22"/>
                    </w:rPr>
                  </w:pPr>
                  <w:r>
                    <w:rPr>
                      <w:rFonts w:hint="eastAsia" w:ascii="宋体" w:hAnsi="宋体" w:eastAsia="宋体" w:cs="宋体"/>
                      <w:sz w:val="22"/>
                      <w:szCs w:val="22"/>
                    </w:rPr>
                    <w:t>扣分合计</w:t>
                  </w:r>
                </w:p>
              </w:tc>
              <w:tc>
                <w:tcPr>
                  <w:tcW w:w="81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center"/>
                    <w:rPr>
                      <w:rFonts w:hint="eastAsia" w:ascii="宋体" w:hAnsi="宋体" w:eastAsia="宋体" w:cs="宋体"/>
                      <w:sz w:val="22"/>
                      <w:szCs w:val="22"/>
                    </w:rPr>
                  </w:pPr>
                </w:p>
              </w:tc>
              <w:tc>
                <w:tcPr>
                  <w:tcW w:w="106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center"/>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6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spacing w:line="360" w:lineRule="auto"/>
                    <w:jc w:val="both"/>
                    <w:rPr>
                      <w:rFonts w:hint="eastAsia" w:ascii="宋体" w:hAnsi="宋体" w:eastAsia="宋体" w:cs="宋体"/>
                      <w:sz w:val="22"/>
                      <w:szCs w:val="22"/>
                    </w:rPr>
                  </w:pPr>
                  <w:r>
                    <w:rPr>
                      <w:rFonts w:hint="eastAsia" w:ascii="宋体" w:hAnsi="宋体" w:eastAsia="宋体" w:cs="宋体"/>
                      <w:b/>
                      <w:sz w:val="22"/>
                      <w:szCs w:val="22"/>
                    </w:rPr>
                    <w:t>本考核表满分为100分，考核得分=100分-扣分合计</w:t>
                  </w:r>
                </w:p>
              </w:tc>
              <w:tc>
                <w:tcPr>
                  <w:tcW w:w="2197"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center"/>
                    <w:rPr>
                      <w:rFonts w:hint="eastAsia" w:ascii="宋体" w:hAnsi="宋体" w:eastAsia="宋体" w:cs="宋体"/>
                      <w:sz w:val="22"/>
                      <w:szCs w:val="22"/>
                    </w:rPr>
                  </w:pPr>
                  <w:r>
                    <w:rPr>
                      <w:rFonts w:hint="eastAsia" w:ascii="宋体" w:hAnsi="宋体" w:eastAsia="宋体" w:cs="宋体"/>
                      <w:b/>
                      <w:sz w:val="22"/>
                      <w:szCs w:val="22"/>
                    </w:rPr>
                    <w:t>考核得分</w:t>
                  </w:r>
                </w:p>
              </w:tc>
              <w:tc>
                <w:tcPr>
                  <w:tcW w:w="81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center"/>
                    <w:rPr>
                      <w:rFonts w:hint="eastAsia" w:ascii="宋体" w:hAnsi="宋体" w:eastAsia="宋体" w:cs="宋体"/>
                      <w:sz w:val="22"/>
                      <w:szCs w:val="22"/>
                    </w:rPr>
                  </w:pPr>
                </w:p>
              </w:tc>
              <w:tc>
                <w:tcPr>
                  <w:tcW w:w="106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center"/>
                    <w:rPr>
                      <w:rFonts w:hint="eastAsia" w:ascii="宋体" w:hAnsi="宋体" w:eastAsia="宋体" w:cs="宋体"/>
                      <w:sz w:val="22"/>
                      <w:szCs w:val="22"/>
                    </w:rPr>
                  </w:pPr>
                </w:p>
              </w:tc>
            </w:tr>
          </w:tbl>
          <w:p>
            <w:pPr>
              <w:pStyle w:val="10"/>
              <w:spacing w:line="360" w:lineRule="auto"/>
              <w:ind w:firstLine="480"/>
              <w:jc w:val="left"/>
              <w:rPr>
                <w:rFonts w:hint="eastAsia" w:ascii="宋体" w:hAnsi="宋体" w:eastAsia="宋体" w:cs="宋体"/>
                <w:sz w:val="22"/>
                <w:szCs w:val="22"/>
              </w:rPr>
            </w:pPr>
            <w:r>
              <w:rPr>
                <w:rFonts w:hint="eastAsia" w:ascii="宋体" w:hAnsi="宋体" w:eastAsia="宋体" w:cs="宋体"/>
                <w:b/>
                <w:sz w:val="22"/>
                <w:szCs w:val="22"/>
              </w:rPr>
              <w:t>说明：</w:t>
            </w:r>
          </w:p>
          <w:p>
            <w:pPr>
              <w:pStyle w:val="10"/>
              <w:spacing w:line="360" w:lineRule="auto"/>
              <w:ind w:firstLine="422"/>
              <w:jc w:val="left"/>
              <w:rPr>
                <w:rFonts w:hint="eastAsia" w:ascii="宋体" w:hAnsi="宋体" w:eastAsia="宋体" w:cs="宋体"/>
                <w:sz w:val="22"/>
                <w:szCs w:val="22"/>
              </w:rPr>
            </w:pPr>
            <w:r>
              <w:rPr>
                <w:rFonts w:hint="eastAsia" w:ascii="宋体" w:hAnsi="宋体" w:eastAsia="宋体" w:cs="宋体"/>
                <w:b/>
                <w:sz w:val="22"/>
                <w:szCs w:val="22"/>
              </w:rPr>
              <w:t>服务质量每月考核一次，跟随</w:t>
            </w:r>
            <w:r>
              <w:rPr>
                <w:rFonts w:hint="eastAsia" w:ascii="宋体" w:hAnsi="宋体" w:eastAsia="宋体" w:cs="宋体"/>
                <w:b/>
                <w:sz w:val="22"/>
                <w:szCs w:val="22"/>
                <w:lang w:eastAsia="zh-CN"/>
              </w:rPr>
              <w:t>中标供应商</w:t>
            </w:r>
            <w:r>
              <w:rPr>
                <w:rFonts w:hint="eastAsia" w:ascii="宋体" w:hAnsi="宋体" w:eastAsia="宋体" w:cs="宋体"/>
                <w:b/>
                <w:sz w:val="22"/>
                <w:szCs w:val="22"/>
              </w:rPr>
              <w:t>的发票作为每期服务费的付款依据，考核不达标的按以下标准扣罚：</w:t>
            </w:r>
          </w:p>
          <w:p>
            <w:pPr>
              <w:pStyle w:val="10"/>
              <w:spacing w:line="360" w:lineRule="auto"/>
              <w:ind w:firstLine="422"/>
              <w:jc w:val="left"/>
              <w:rPr>
                <w:rFonts w:hint="eastAsia" w:ascii="宋体" w:hAnsi="宋体" w:eastAsia="宋体" w:cs="宋体"/>
                <w:sz w:val="22"/>
                <w:szCs w:val="22"/>
                <w:lang w:eastAsia="zh-CN"/>
              </w:rPr>
            </w:pPr>
            <w:r>
              <w:rPr>
                <w:rFonts w:hint="eastAsia" w:ascii="宋体" w:hAnsi="宋体" w:eastAsia="宋体" w:cs="宋体"/>
                <w:b/>
                <w:sz w:val="22"/>
                <w:szCs w:val="22"/>
                <w:lang w:eastAsia="zh-CN"/>
              </w:rPr>
              <w:t>（</w:t>
            </w:r>
            <w:r>
              <w:rPr>
                <w:rFonts w:hint="eastAsia" w:ascii="宋体" w:hAnsi="宋体" w:eastAsia="宋体" w:cs="宋体"/>
                <w:b/>
                <w:sz w:val="22"/>
                <w:szCs w:val="22"/>
                <w:lang w:val="en-US" w:eastAsia="zh-CN"/>
              </w:rPr>
              <w:t>1</w:t>
            </w:r>
            <w:r>
              <w:rPr>
                <w:rFonts w:hint="eastAsia" w:ascii="宋体" w:hAnsi="宋体" w:eastAsia="宋体" w:cs="宋体"/>
                <w:b/>
                <w:sz w:val="22"/>
                <w:szCs w:val="22"/>
                <w:lang w:eastAsia="zh-CN"/>
              </w:rPr>
              <w:t>）</w:t>
            </w:r>
            <w:r>
              <w:rPr>
                <w:rFonts w:hint="eastAsia" w:ascii="宋体" w:hAnsi="宋体" w:eastAsia="宋体" w:cs="宋体"/>
                <w:b/>
                <w:sz w:val="22"/>
                <w:szCs w:val="22"/>
              </w:rPr>
              <w:t>考核分为A、B、C三级，A≥95分，85分≤B＜95分，C＜85分</w:t>
            </w:r>
            <w:r>
              <w:rPr>
                <w:rFonts w:hint="eastAsia" w:ascii="宋体" w:hAnsi="宋体" w:eastAsia="宋体" w:cs="宋体"/>
                <w:b/>
                <w:sz w:val="22"/>
                <w:szCs w:val="22"/>
                <w:lang w:eastAsia="zh-CN"/>
              </w:rPr>
              <w:t>。</w:t>
            </w:r>
          </w:p>
          <w:p>
            <w:pPr>
              <w:pStyle w:val="10"/>
              <w:spacing w:line="360" w:lineRule="auto"/>
              <w:ind w:firstLine="422"/>
              <w:jc w:val="left"/>
              <w:rPr>
                <w:rFonts w:hint="eastAsia" w:ascii="宋体" w:hAnsi="宋体" w:eastAsia="宋体" w:cs="宋体"/>
                <w:sz w:val="22"/>
                <w:szCs w:val="22"/>
              </w:rPr>
            </w:pPr>
            <w:r>
              <w:rPr>
                <w:rFonts w:hint="eastAsia" w:ascii="宋体" w:hAnsi="宋体" w:eastAsia="宋体" w:cs="宋体"/>
                <w:b/>
                <w:sz w:val="22"/>
                <w:szCs w:val="22"/>
                <w:lang w:eastAsia="zh-CN"/>
              </w:rPr>
              <w:t>（</w:t>
            </w:r>
            <w:r>
              <w:rPr>
                <w:rFonts w:hint="eastAsia" w:ascii="宋体" w:hAnsi="宋体" w:eastAsia="宋体" w:cs="宋体"/>
                <w:b/>
                <w:sz w:val="22"/>
                <w:szCs w:val="22"/>
                <w:lang w:val="en-US" w:eastAsia="zh-CN"/>
              </w:rPr>
              <w:t>2</w:t>
            </w:r>
            <w:r>
              <w:rPr>
                <w:rFonts w:hint="eastAsia" w:ascii="宋体" w:hAnsi="宋体" w:eastAsia="宋体" w:cs="宋体"/>
                <w:b/>
                <w:sz w:val="22"/>
                <w:szCs w:val="22"/>
                <w:lang w:eastAsia="zh-CN"/>
              </w:rPr>
              <w:t>）</w:t>
            </w:r>
            <w:r>
              <w:rPr>
                <w:rFonts w:hint="eastAsia" w:ascii="宋体" w:hAnsi="宋体" w:eastAsia="宋体" w:cs="宋体"/>
                <w:b/>
                <w:sz w:val="22"/>
                <w:szCs w:val="22"/>
              </w:rPr>
              <w:t>以每月的服务费为基数，扣罚比例如下：A级不扣罚；B级扣罚</w:t>
            </w:r>
            <w:r>
              <w:rPr>
                <w:rFonts w:hint="eastAsia" w:ascii="宋体" w:hAnsi="宋体" w:eastAsia="宋体" w:cs="宋体"/>
                <w:b/>
                <w:sz w:val="22"/>
                <w:szCs w:val="22"/>
                <w:lang w:val="en-US" w:eastAsia="zh-CN"/>
              </w:rPr>
              <w:t>当月2%服务费</w:t>
            </w:r>
            <w:r>
              <w:rPr>
                <w:rFonts w:hint="eastAsia" w:ascii="宋体" w:hAnsi="宋体" w:eastAsia="宋体" w:cs="宋体"/>
                <w:b/>
                <w:sz w:val="22"/>
                <w:szCs w:val="22"/>
              </w:rPr>
              <w:t>；C级扣罚当月</w:t>
            </w:r>
            <w:r>
              <w:rPr>
                <w:rFonts w:hint="eastAsia" w:ascii="宋体" w:hAnsi="宋体" w:eastAsia="宋体" w:cs="宋体"/>
                <w:b/>
                <w:sz w:val="22"/>
                <w:szCs w:val="22"/>
                <w:lang w:val="en-US" w:eastAsia="zh-CN"/>
              </w:rPr>
              <w:t>5</w:t>
            </w:r>
            <w:r>
              <w:rPr>
                <w:rFonts w:hint="eastAsia" w:ascii="宋体" w:hAnsi="宋体" w:eastAsia="宋体" w:cs="宋体"/>
                <w:b/>
                <w:sz w:val="22"/>
                <w:szCs w:val="22"/>
              </w:rPr>
              <w:t>%</w:t>
            </w:r>
            <w:r>
              <w:rPr>
                <w:rFonts w:hint="eastAsia" w:ascii="宋体" w:hAnsi="宋体" w:eastAsia="宋体" w:cs="宋体"/>
                <w:b/>
                <w:sz w:val="22"/>
                <w:szCs w:val="22"/>
                <w:highlight w:val="none"/>
                <w:lang w:val="en-US" w:eastAsia="zh-CN"/>
              </w:rPr>
              <w:t>服务费</w:t>
            </w:r>
            <w:r>
              <w:rPr>
                <w:rFonts w:hint="eastAsia" w:ascii="宋体" w:hAnsi="宋体" w:eastAsia="宋体" w:cs="宋体"/>
                <w:b/>
                <w:sz w:val="22"/>
                <w:szCs w:val="22"/>
                <w:highlight w:val="none"/>
              </w:rPr>
              <w:t>，采购人以书面形式通知</w:t>
            </w:r>
            <w:r>
              <w:rPr>
                <w:rFonts w:hint="eastAsia" w:ascii="宋体" w:hAnsi="宋体" w:eastAsia="宋体" w:cs="宋体"/>
                <w:b/>
                <w:sz w:val="22"/>
                <w:szCs w:val="22"/>
                <w:highlight w:val="none"/>
                <w:lang w:eastAsia="zh-CN"/>
              </w:rPr>
              <w:t>中标供应商</w:t>
            </w:r>
            <w:r>
              <w:rPr>
                <w:rFonts w:hint="eastAsia" w:ascii="宋体" w:hAnsi="宋体" w:eastAsia="宋体" w:cs="宋体"/>
                <w:b/>
                <w:sz w:val="22"/>
                <w:szCs w:val="22"/>
                <w:highlight w:val="none"/>
              </w:rPr>
              <w:t>进行整改，</w:t>
            </w:r>
            <w:r>
              <w:rPr>
                <w:rFonts w:hint="eastAsia" w:ascii="宋体" w:hAnsi="宋体" w:eastAsia="宋体" w:cs="宋体"/>
                <w:b/>
                <w:sz w:val="22"/>
                <w:szCs w:val="22"/>
              </w:rPr>
              <w:t>连续两次考核为C级的，除扣罚</w:t>
            </w:r>
            <w:r>
              <w:rPr>
                <w:rFonts w:hint="eastAsia" w:ascii="宋体" w:hAnsi="宋体" w:eastAsia="宋体" w:cs="宋体"/>
                <w:b/>
                <w:sz w:val="22"/>
                <w:szCs w:val="22"/>
                <w:lang w:val="en-US" w:eastAsia="zh-CN"/>
              </w:rPr>
              <w:t>货款</w:t>
            </w:r>
            <w:r>
              <w:rPr>
                <w:rFonts w:hint="eastAsia" w:ascii="宋体" w:hAnsi="宋体" w:eastAsia="宋体" w:cs="宋体"/>
                <w:b/>
                <w:sz w:val="22"/>
                <w:szCs w:val="22"/>
              </w:rPr>
              <w:t>外，采购人有权单方面终止本</w:t>
            </w:r>
            <w:r>
              <w:rPr>
                <w:rFonts w:hint="eastAsia" w:ascii="宋体" w:hAnsi="宋体" w:eastAsia="宋体" w:cs="宋体"/>
                <w:b/>
                <w:sz w:val="22"/>
                <w:szCs w:val="22"/>
                <w:lang w:val="en-US" w:eastAsia="zh-CN"/>
              </w:rPr>
              <w:t>项目</w:t>
            </w:r>
            <w:r>
              <w:rPr>
                <w:rFonts w:hint="eastAsia" w:ascii="宋体" w:hAnsi="宋体" w:eastAsia="宋体" w:cs="宋体"/>
                <w:b/>
                <w:sz w:val="22"/>
                <w:szCs w:val="22"/>
              </w:rPr>
              <w:t>合同。</w:t>
            </w:r>
          </w:p>
          <w:p>
            <w:pPr>
              <w:pStyle w:val="10"/>
              <w:spacing w:line="360" w:lineRule="auto"/>
              <w:jc w:val="left"/>
              <w:rPr>
                <w:rFonts w:hint="eastAsia" w:ascii="宋体" w:hAnsi="宋体" w:eastAsia="宋体" w:cs="宋体"/>
                <w:sz w:val="22"/>
                <w:szCs w:val="22"/>
              </w:rPr>
            </w:pPr>
          </w:p>
          <w:p>
            <w:pPr>
              <w:pStyle w:val="10"/>
              <w:spacing w:line="360" w:lineRule="auto"/>
              <w:jc w:val="left"/>
              <w:rPr>
                <w:rFonts w:hint="eastAsia" w:ascii="宋体" w:hAnsi="宋体" w:eastAsia="宋体" w:cs="宋体"/>
                <w:sz w:val="22"/>
                <w:szCs w:val="22"/>
              </w:rPr>
            </w:pPr>
            <w:r>
              <w:rPr>
                <w:rFonts w:hint="eastAsia" w:ascii="宋体" w:hAnsi="宋体" w:eastAsia="宋体" w:cs="宋体"/>
                <w:b/>
                <w:sz w:val="22"/>
                <w:szCs w:val="22"/>
              </w:rPr>
              <w:t>被考核单位：                              考核单位：</w:t>
            </w:r>
          </w:p>
          <w:p>
            <w:pPr>
              <w:pStyle w:val="10"/>
              <w:spacing w:line="360" w:lineRule="auto"/>
              <w:ind w:firstLine="480"/>
              <w:jc w:val="left"/>
              <w:rPr>
                <w:rFonts w:hint="eastAsia" w:ascii="宋体" w:hAnsi="宋体" w:eastAsia="宋体" w:cs="宋体"/>
                <w:sz w:val="22"/>
                <w:szCs w:val="22"/>
              </w:rPr>
            </w:pPr>
          </w:p>
          <w:p>
            <w:pPr>
              <w:pStyle w:val="10"/>
              <w:spacing w:line="360" w:lineRule="auto"/>
              <w:jc w:val="left"/>
              <w:rPr>
                <w:rFonts w:hint="eastAsia" w:ascii="宋体" w:hAnsi="宋体" w:eastAsia="宋体" w:cs="宋体"/>
                <w:sz w:val="22"/>
                <w:szCs w:val="22"/>
              </w:rPr>
            </w:pPr>
            <w:r>
              <w:rPr>
                <w:rFonts w:hint="eastAsia" w:ascii="宋体" w:hAnsi="宋体" w:eastAsia="宋体" w:cs="宋体"/>
                <w:b/>
                <w:sz w:val="22"/>
                <w:szCs w:val="22"/>
              </w:rPr>
              <w:t>负责人签名及盖章：                        负责人签名及盖章：</w:t>
            </w:r>
          </w:p>
          <w:p>
            <w:pPr>
              <w:pStyle w:val="10"/>
              <w:spacing w:line="360" w:lineRule="auto"/>
              <w:ind w:firstLine="480"/>
              <w:jc w:val="both"/>
              <w:rPr>
                <w:rFonts w:hint="eastAsia" w:ascii="宋体" w:hAnsi="宋体" w:eastAsia="宋体" w:cs="宋体"/>
                <w:sz w:val="22"/>
                <w:szCs w:val="22"/>
              </w:rPr>
            </w:pPr>
          </w:p>
          <w:p>
            <w:pPr>
              <w:pStyle w:val="10"/>
              <w:spacing w:line="360" w:lineRule="auto"/>
              <w:ind w:firstLine="480"/>
              <w:jc w:val="both"/>
              <w:rPr>
                <w:rFonts w:hint="eastAsia" w:ascii="宋体" w:hAnsi="宋体" w:eastAsia="宋体" w:cs="宋体"/>
                <w:sz w:val="22"/>
                <w:szCs w:val="22"/>
                <w:lang w:val="en-US" w:eastAsia="zh-CN"/>
              </w:rPr>
            </w:pPr>
            <w:r>
              <w:rPr>
                <w:rFonts w:hint="eastAsia" w:ascii="宋体" w:hAnsi="宋体" w:eastAsia="宋体" w:cs="宋体"/>
                <w:b/>
                <w:sz w:val="22"/>
                <w:szCs w:val="22"/>
              </w:rPr>
              <w:t>年  月  日</w:t>
            </w:r>
            <w:r>
              <w:rPr>
                <w:rFonts w:hint="eastAsia" w:ascii="宋体" w:hAnsi="宋体" w:eastAsia="宋体" w:cs="宋体"/>
                <w:b/>
                <w:sz w:val="22"/>
                <w:szCs w:val="22"/>
                <w:lang w:val="en-US" w:eastAsia="zh-CN"/>
              </w:rPr>
              <w:t xml:space="preserve">                            </w:t>
            </w:r>
            <w:r>
              <w:rPr>
                <w:rFonts w:hint="eastAsia" w:ascii="宋体" w:hAnsi="宋体" w:eastAsia="宋体" w:cs="宋体"/>
                <w:b/>
                <w:sz w:val="22"/>
                <w:szCs w:val="22"/>
              </w:rPr>
              <w:t>年  月  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764" w:type="dxa"/>
          </w:tcPr>
          <w:p>
            <w:pPr>
              <w:spacing w:line="360" w:lineRule="auto"/>
              <w:rPr>
                <w:rFonts w:hint="eastAsia" w:ascii="宋体" w:hAnsi="宋体" w:eastAsia="宋体" w:cs="宋体"/>
                <w:sz w:val="22"/>
                <w:szCs w:val="22"/>
              </w:rPr>
            </w:pPr>
          </w:p>
        </w:tc>
        <w:tc>
          <w:tcPr>
            <w:tcW w:w="859" w:type="dxa"/>
          </w:tcPr>
          <w:p>
            <w:pPr>
              <w:spacing w:line="360" w:lineRule="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w:t>
            </w:r>
          </w:p>
        </w:tc>
        <w:tc>
          <w:tcPr>
            <w:tcW w:w="7162" w:type="dxa"/>
            <w:vAlign w:val="top"/>
          </w:tcPr>
          <w:p>
            <w:pPr>
              <w:pStyle w:val="7"/>
              <w:numPr>
                <w:ilvl w:val="0"/>
                <w:numId w:val="0"/>
              </w:numPr>
              <w:spacing w:line="360" w:lineRule="auto"/>
              <w:ind w:left="0" w:leftChars="0" w:firstLine="0" w:firstLineChars="0"/>
              <w:rPr>
                <w:rFonts w:hint="eastAsia" w:ascii="宋体" w:hAnsi="宋体" w:eastAsia="宋体" w:cs="宋体"/>
                <w:b/>
                <w:bCs/>
                <w:kern w:val="2"/>
                <w:sz w:val="22"/>
                <w:szCs w:val="22"/>
                <w:lang w:val="en-US" w:eastAsia="zh-CN" w:bidi="ar-SA"/>
              </w:rPr>
            </w:pPr>
            <w:r>
              <w:rPr>
                <w:rFonts w:hint="eastAsia" w:ascii="宋体" w:hAnsi="宋体" w:eastAsia="宋体" w:cs="宋体"/>
                <w:b/>
                <w:bCs/>
                <w:kern w:val="2"/>
                <w:sz w:val="22"/>
                <w:szCs w:val="22"/>
                <w:lang w:val="en-US" w:eastAsia="zh-CN" w:bidi="ar-SA"/>
              </w:rPr>
              <w:t>七、采购清单目录</w:t>
            </w:r>
          </w:p>
          <w:p>
            <w:pPr>
              <w:numPr>
                <w:ilvl w:val="0"/>
                <w:numId w:val="0"/>
              </w:numPr>
              <w:jc w:val="center"/>
              <w:rPr>
                <w:rFonts w:hint="eastAsia" w:ascii="宋体" w:hAnsi="宋体" w:eastAsia="宋体" w:cs="宋体"/>
                <w:b/>
                <w:bCs/>
                <w:kern w:val="2"/>
                <w:sz w:val="22"/>
                <w:szCs w:val="22"/>
                <w:lang w:val="en-US" w:eastAsia="zh-CN" w:bidi="ar-SA"/>
              </w:rPr>
            </w:pPr>
            <w:r>
              <w:rPr>
                <w:rFonts w:hint="eastAsia" w:ascii="宋体" w:hAnsi="宋体" w:eastAsia="宋体" w:cs="宋体"/>
                <w:b/>
                <w:bCs/>
                <w:kern w:val="2"/>
                <w:sz w:val="22"/>
                <w:szCs w:val="22"/>
                <w:lang w:val="en-US" w:eastAsia="zh-CN" w:bidi="ar-SA"/>
              </w:rPr>
              <w:t>表一：传统饮片品种及最高限价</w:t>
            </w:r>
          </w:p>
          <w:tbl>
            <w:tblPr>
              <w:tblStyle w:val="8"/>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2"/>
              <w:gridCol w:w="1065"/>
              <w:gridCol w:w="1705"/>
              <w:gridCol w:w="805"/>
              <w:gridCol w:w="1562"/>
              <w:gridCol w:w="12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序号</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品名</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包装规格</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计量单位</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执行标准</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最高限价</w:t>
                  </w:r>
                </w:p>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（元/kg）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阿胶</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w:t>
                  </w:r>
                  <w:r>
                    <w:rPr>
                      <w:rStyle w:val="14"/>
                      <w:rFonts w:hint="eastAsia" w:ascii="宋体" w:hAnsi="宋体" w:eastAsia="宋体" w:cs="宋体"/>
                      <w:sz w:val="22"/>
                      <w:szCs w:val="22"/>
                      <w:lang w:val="en-US" w:eastAsia="zh-CN" w:bidi="ar"/>
                    </w:rPr>
                    <w:t>(2020</w:t>
                  </w:r>
                  <w:r>
                    <w:rPr>
                      <w:rStyle w:val="15"/>
                      <w:rFonts w:hint="eastAsia" w:ascii="宋体" w:hAnsi="宋体" w:eastAsia="宋体" w:cs="宋体"/>
                      <w:sz w:val="22"/>
                      <w:szCs w:val="22"/>
                      <w:lang w:val="en-US" w:eastAsia="zh-CN" w:bidi="ar"/>
                    </w:rPr>
                    <w:t>年版</w:t>
                  </w:r>
                  <w:r>
                    <w:rPr>
                      <w:rStyle w:val="14"/>
                      <w:rFonts w:hint="eastAsia" w:ascii="宋体" w:hAnsi="宋体" w:eastAsia="宋体" w:cs="宋体"/>
                      <w:sz w:val="22"/>
                      <w:szCs w:val="22"/>
                      <w:lang w:val="en-US" w:eastAsia="zh-CN" w:bidi="ar"/>
                    </w:rPr>
                    <w:t>)</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艾叶</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《中华人民共和国药典》</w:t>
                  </w:r>
                  <w:r>
                    <w:rPr>
                      <w:rStyle w:val="14"/>
                      <w:rFonts w:hint="eastAsia" w:ascii="宋体" w:hAnsi="宋体" w:eastAsia="宋体" w:cs="宋体"/>
                      <w:sz w:val="22"/>
                      <w:szCs w:val="22"/>
                      <w:lang w:val="en-US" w:eastAsia="zh-CN" w:bidi="ar"/>
                    </w:rPr>
                    <w:t>(2020</w:t>
                  </w:r>
                  <w:r>
                    <w:rPr>
                      <w:rStyle w:val="15"/>
                      <w:rFonts w:hint="eastAsia" w:ascii="宋体" w:hAnsi="宋体" w:eastAsia="宋体" w:cs="宋体"/>
                      <w:sz w:val="22"/>
                      <w:szCs w:val="22"/>
                      <w:lang w:val="en-US" w:eastAsia="zh-CN" w:bidi="ar"/>
                    </w:rPr>
                    <w:t>年版</w:t>
                  </w:r>
                  <w:r>
                    <w:rPr>
                      <w:rStyle w:val="14"/>
                      <w:rFonts w:hint="eastAsia" w:ascii="宋体" w:hAnsi="宋体" w:eastAsia="宋体" w:cs="宋体"/>
                      <w:sz w:val="22"/>
                      <w:szCs w:val="22"/>
                      <w:lang w:val="en-US" w:eastAsia="zh-CN" w:bidi="ar"/>
                    </w:rPr>
                    <w:t>)</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八角茴香</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w:t>
                  </w:r>
                  <w:r>
                    <w:rPr>
                      <w:rStyle w:val="14"/>
                      <w:rFonts w:hint="eastAsia" w:ascii="宋体" w:hAnsi="宋体" w:eastAsia="宋体" w:cs="宋体"/>
                      <w:sz w:val="22"/>
                      <w:szCs w:val="22"/>
                      <w:lang w:val="en-US" w:eastAsia="zh-CN" w:bidi="ar"/>
                    </w:rPr>
                    <w:t>(2020</w:t>
                  </w:r>
                  <w:r>
                    <w:rPr>
                      <w:rStyle w:val="15"/>
                      <w:rFonts w:hint="eastAsia" w:ascii="宋体" w:hAnsi="宋体" w:eastAsia="宋体" w:cs="宋体"/>
                      <w:sz w:val="22"/>
                      <w:szCs w:val="22"/>
                      <w:lang w:val="en-US" w:eastAsia="zh-CN" w:bidi="ar"/>
                    </w:rPr>
                    <w:t>年版</w:t>
                  </w:r>
                  <w:r>
                    <w:rPr>
                      <w:rStyle w:val="14"/>
                      <w:rFonts w:hint="eastAsia" w:ascii="宋体" w:hAnsi="宋体" w:eastAsia="宋体" w:cs="宋体"/>
                      <w:sz w:val="22"/>
                      <w:szCs w:val="22"/>
                      <w:lang w:val="en-US" w:eastAsia="zh-CN" w:bidi="ar"/>
                    </w:rPr>
                    <w:t>)</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白扁豆</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《中华人民共和国药典》</w:t>
                  </w:r>
                  <w:r>
                    <w:rPr>
                      <w:rStyle w:val="14"/>
                      <w:rFonts w:hint="eastAsia" w:ascii="宋体" w:hAnsi="宋体" w:eastAsia="宋体" w:cs="宋体"/>
                      <w:sz w:val="22"/>
                      <w:szCs w:val="22"/>
                      <w:lang w:val="en-US" w:eastAsia="zh-CN" w:bidi="ar"/>
                    </w:rPr>
                    <w:t>(2020</w:t>
                  </w:r>
                  <w:r>
                    <w:rPr>
                      <w:rStyle w:val="15"/>
                      <w:rFonts w:hint="eastAsia" w:ascii="宋体" w:hAnsi="宋体" w:eastAsia="宋体" w:cs="宋体"/>
                      <w:sz w:val="22"/>
                      <w:szCs w:val="22"/>
                      <w:lang w:val="en-US" w:eastAsia="zh-CN" w:bidi="ar"/>
                    </w:rPr>
                    <w:t>年版</w:t>
                  </w:r>
                  <w:r>
                    <w:rPr>
                      <w:rStyle w:val="14"/>
                      <w:rFonts w:hint="eastAsia" w:ascii="宋体" w:hAnsi="宋体" w:eastAsia="宋体" w:cs="宋体"/>
                      <w:sz w:val="22"/>
                      <w:szCs w:val="22"/>
                      <w:lang w:val="en-US" w:eastAsia="zh-CN" w:bidi="ar"/>
                    </w:rPr>
                    <w:t>)</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白矾</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《中华人民共和国药典》</w:t>
                  </w:r>
                  <w:r>
                    <w:rPr>
                      <w:rStyle w:val="14"/>
                      <w:rFonts w:hint="eastAsia" w:ascii="宋体" w:hAnsi="宋体" w:eastAsia="宋体" w:cs="宋体"/>
                      <w:sz w:val="22"/>
                      <w:szCs w:val="22"/>
                      <w:lang w:val="en-US" w:eastAsia="zh-CN" w:bidi="ar"/>
                    </w:rPr>
                    <w:t>(2020</w:t>
                  </w:r>
                  <w:r>
                    <w:rPr>
                      <w:rStyle w:val="15"/>
                      <w:rFonts w:hint="eastAsia" w:ascii="宋体" w:hAnsi="宋体" w:eastAsia="宋体" w:cs="宋体"/>
                      <w:sz w:val="22"/>
                      <w:szCs w:val="22"/>
                      <w:lang w:val="en-US" w:eastAsia="zh-CN" w:bidi="ar"/>
                    </w:rPr>
                    <w:t>年版</w:t>
                  </w:r>
                  <w:r>
                    <w:rPr>
                      <w:rStyle w:val="14"/>
                      <w:rFonts w:hint="eastAsia" w:ascii="宋体" w:hAnsi="宋体" w:eastAsia="宋体" w:cs="宋体"/>
                      <w:sz w:val="22"/>
                      <w:szCs w:val="22"/>
                      <w:lang w:val="en-US" w:eastAsia="zh-CN" w:bidi="ar"/>
                    </w:rPr>
                    <w:t>)</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白花蛇舌草</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《广东省中药饮片炮制规范》第一册</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白及</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白莲子</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《广东省中药饮片炮制规范》（第二册）</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白前</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446"/>
                    </w:tabs>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白鲜皮</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百部</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柏子仁</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败酱草</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《广东省中药炮制规范》1984年版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板蓝根</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半枝莲</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44.55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薄荷</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北柴胡</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槟榔</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补骨脂</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布渣叶</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蚕沙</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《卫生部药品标准（中药材第一册）1992年版》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苍耳子</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苍术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草果</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92.95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侧柏叶</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蝉蜕</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1887.6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highlight w:val="none"/>
                      <w:u w:val="none"/>
                      <w:lang w:val="en-US" w:eastAsia="zh-CN" w:bidi="ar"/>
                    </w:rPr>
                    <w:t>炒谷芽</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炒酸枣仁</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车前草</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车前子</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赤芍</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赤石脂</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赤小豆</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川楝子</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川木通</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磁石</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醋鳖甲</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38</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醋龟甲</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highlight w:val="none"/>
                      <w:u w:val="none"/>
                      <w:lang w:val="en-US" w:eastAsia="zh-CN" w:bidi="ar"/>
                    </w:rPr>
                    <w:t>醋三棱</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醋延胡索</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309.65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大腹皮</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42</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大黄</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43</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大青叶</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44</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大枣</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45</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大枣(黑枣)</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《广东省中药饮片炮制规范》（第二册）</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46</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胆南星</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47</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当归尾</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《广东省中药材标准》（2011年版）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地肤子</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53.35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49</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地骨皮</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地榆</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地榆炭</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52</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灯心草</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53</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冬瓜皮</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54</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冬瓜子</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《广东省中药材标准》第三册</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55</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豆蔻</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56</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独活</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57</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杜仲</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58</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莪术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59</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法半夏</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番泻叶</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防风</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62</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防己</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63</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highlight w:val="none"/>
                      <w:u w:val="none"/>
                      <w:lang w:val="en-US" w:eastAsia="zh-CN" w:bidi="ar"/>
                    </w:rPr>
                    <w:t>粉草薛</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64</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蜂房</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1508.65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65</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highlight w:val="none"/>
                      <w:u w:val="none"/>
                      <w:lang w:val="en-US" w:eastAsia="zh-CN" w:bidi="ar"/>
                    </w:rPr>
                    <w:t>凤仙透骨草</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《广东省中药材标准》第三册</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66</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茯苓皮</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67</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茯神</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《广东省中药饮片炮制规范》（第二册）</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108.35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68</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浮小麦</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卫生部药品标准中药材第一册（1992年版）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69</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覆盆子</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70</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甘草片</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干姜</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59.95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72</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highlight w:val="none"/>
                      <w:u w:val="none"/>
                      <w:lang w:val="en-US" w:eastAsia="zh-CN" w:bidi="ar"/>
                    </w:rPr>
                    <w:t>干益母草</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《广东省中药炮制规范》1984年版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73</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葛根</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74</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钩藤</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75</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狗脊</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125.95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76</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枸杞子</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77</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骨碎补</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105.05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78</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瓜蒌皮</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58.85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79</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瓜蒌子</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highlight w:val="none"/>
                      <w:u w:val="none"/>
                      <w:lang w:val="en-US" w:eastAsia="zh-CN" w:bidi="ar"/>
                    </w:rPr>
                    <w:t>广海桐皮</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《广东省中药材标准第二册》</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广藿香</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58.85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82</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龟甲胶</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4180.55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83</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桂枝</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84</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海金沙</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299.75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85</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海螵蛸</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187.55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86</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海藻</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59.95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87</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highlight w:val="none"/>
                      <w:u w:val="none"/>
                      <w:lang w:val="en-US" w:eastAsia="zh-CN" w:bidi="ar"/>
                    </w:rPr>
                    <w:t>蒿蓄</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88</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诃子</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89</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合欢皮</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44.55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90</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黑豆</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highlight w:val="none"/>
                      <w:u w:val="none"/>
                      <w:lang w:val="en-US" w:eastAsia="zh-CN" w:bidi="ar"/>
                    </w:rPr>
                    <w:t>黑顺片</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92</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黑芝麻</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57.75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93</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厚朴</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47.85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94</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虎杖</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95</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花椒</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96</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滑石粉</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97</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化橘红</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98</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槐花</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99</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黄柏</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黄连片</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668.8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黄芩</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102</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火麻仁</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59.95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103</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火炭母</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《广东省中药材标准》第三册</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104</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鸡骨草</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105</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鸡内金</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106</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蒺藜</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107</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highlight w:val="none"/>
                      <w:u w:val="none"/>
                      <w:lang w:val="en-US" w:eastAsia="zh-CN" w:bidi="ar"/>
                    </w:rPr>
                    <w:t>建曲</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108</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姜半夏</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109</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姜黄</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44.55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110</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僵蚕</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芥子</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44.55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112</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金钱草</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113</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金银花</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114</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highlight w:val="none"/>
                      <w:u w:val="none"/>
                      <w:lang w:val="en-US" w:eastAsia="zh-CN" w:bidi="ar"/>
                    </w:rPr>
                    <w:t>金樱子肉</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92.95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115</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荆芥</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116</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酒黄精</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164.45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117</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苦参</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67.65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118</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苦杏仁</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119</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宽筋藤</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《广东省中药材标准》第一册</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120</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昆布</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莱菔子</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122</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连翘</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358.05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123</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两面针</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124</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灵芝(紫芝)</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125</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龙胆</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126</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龙眼肉</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127</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鹿角胶</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1850.75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128</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路路通</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129</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络石藤</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130</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马勃</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麦冬</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132</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蔓荆子</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133</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芒硝</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134</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没药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135</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墨旱莲</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136</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牡丹皮</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252.45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137</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牡蛎</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138</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木瓜</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66.55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139</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木蝴蝶</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140</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木香</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67.65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牛大力</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《广东省中药饮片炮制规范标准》2004年版第一册</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117.15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142</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牛膝</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143</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藕节</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144</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胖大海</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479.6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145</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炮姜</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72.05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146</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枇杷叶</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147</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蒲公英</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59.95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148</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千斤拔</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《广东省中药饮片炮制规范第一册》</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149</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千年健</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前胡</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芡实</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152</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茜草</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561.55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153</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羌活</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448.25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154</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秦艽</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155</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青皮</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156</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青天葵</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《广东省中药材标准》2004版第一册</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813.45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157</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瞿麦</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158</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乳香</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159</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桑白皮</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160</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桑寄生</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桑螵蛸</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1519.1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162</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桑椹</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54.45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163</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桑叶</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164</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桑枝</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165</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砂仁</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166</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山萸肉</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167</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蛇床子</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168</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射干</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300.85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169</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伸筋草</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170</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升麻</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生地黄</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172</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生石膏</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《广东省中药饮片炮制规范》（第二册）</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173</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石菖蒲</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174.35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174</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石决明</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175</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石榴皮</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176</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石韦</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177</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首乌藤</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178</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熟地黄</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179</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水牛角</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136.95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180</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水蛭</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苏木</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胎菊</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《广东省中药饮片炮制规范》（第二册）</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桃仁</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184</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天冬</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185</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天花粉</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186</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葶苈子</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187</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通草</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967.45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188</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土鳖虫</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189</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土茯苓</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45.65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190</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highlight w:val="none"/>
                      <w:u w:val="none"/>
                      <w:lang w:val="en-US" w:eastAsia="zh-CN" w:bidi="ar"/>
                    </w:rPr>
                    <w:t>土槿皮</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《广东省中药材标准第二册》</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菟丝子</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瓦楞子</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王不留行</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194</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威灵仙</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188.65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195</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乌梅</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196</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乌药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66.55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197</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吴茱萸</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198</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五加皮</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199</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五灵脂</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《广东省中药炮制规范》1984年版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五指毛桃</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《广东省中药材标准》第一册</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细辛</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884.4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夏枯草</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92.95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仙鹤草</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44.55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204</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香附</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205</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小茴香</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206</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薤白</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207</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辛夷</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新疆紫草</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790.9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209</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徐长卿</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续断片</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109.45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旋覆花</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延胡索</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盐巴戟天</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214</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highlight w:val="none"/>
                      <w:u w:val="none"/>
                      <w:lang w:val="en-US" w:eastAsia="zh-CN" w:bidi="ar"/>
                    </w:rPr>
                    <w:t>阳起石</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《广东省中药炮制规范》1984年版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215</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野菊花</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216</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益智</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217</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薏苡仁</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218</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茵陈</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219</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玉竹</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220</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郁金</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远志</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464.2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222</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皂角刺</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223</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泽兰</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泽泻</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225</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赭石</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226</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浙贝母</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227</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知母</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228</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栀子</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229</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枳壳</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230</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制何首乌</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76.45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highlight w:val="none"/>
                      <w:u w:val="none"/>
                      <w:lang w:val="en-US" w:eastAsia="zh-CN" w:bidi="ar"/>
                    </w:rPr>
                    <w:t>制仙茅</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232</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炙甘草</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233</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猪苓</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234</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竹蜂</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1873.3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235</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竹茹</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236</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紫花地丁</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237</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紫苏叶</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238</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紫苏子</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239</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紫菀</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240</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盐锁阳</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广东省中药饮片炮制规范》（第二册）</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白茅根</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242</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白芍</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243</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345.95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244</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白芷</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245</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百合</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168.85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246</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北沙参</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247</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炒麦芽</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248</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陈皮</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249</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川芎</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250</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丹参</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当归</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685.3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252</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党参</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444.95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253</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佛手</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254</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茯苓</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255</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荷叶</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256</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黄芪</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257</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桔梗</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258</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菊花</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259</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决明子</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54.45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260</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罗布麻叶</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罗汉果</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262</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女贞子</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263</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三七</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395.45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264</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265</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太子参</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266</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天麻</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363.55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267</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五味子</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149.05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268</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西洋参</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767.25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269</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玄参</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270</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淫羊藿</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376.75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枳实</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272</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铁皮石斛</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1393.7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273</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鱼腥草</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59.95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274</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肉苁蓉片</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275</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山楂</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276</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玫瑰花</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277</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红参片</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872.85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278</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人参</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《中华人民共和国药典》(2020年版)</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1640.1</w:t>
                  </w:r>
                </w:p>
              </w:tc>
            </w:tr>
          </w:tbl>
          <w:p>
            <w:pPr>
              <w:jc w:val="both"/>
              <w:rPr>
                <w:rFonts w:hint="eastAsia" w:ascii="宋体" w:hAnsi="宋体" w:eastAsia="宋体" w:cs="宋体"/>
                <w:sz w:val="22"/>
                <w:szCs w:val="28"/>
              </w:rPr>
            </w:pPr>
            <w:r>
              <w:rPr>
                <w:rFonts w:hint="eastAsia" w:ascii="宋体" w:hAnsi="宋体" w:eastAsia="宋体" w:cs="宋体"/>
                <w:b/>
                <w:sz w:val="22"/>
                <w:szCs w:val="28"/>
              </w:rPr>
              <w:t>注：1、在合同实施过程中采购人若有需求或根据临床诊疗需要调整，增加在本采购包清单列表中</w:t>
            </w:r>
            <w:r>
              <w:rPr>
                <w:rFonts w:hint="eastAsia" w:ascii="宋体" w:hAnsi="宋体" w:eastAsia="宋体" w:cs="宋体"/>
                <w:b/>
                <w:sz w:val="22"/>
                <w:szCs w:val="28"/>
                <w:lang w:val="en-US" w:eastAsia="zh-CN"/>
              </w:rPr>
              <w:t>其他</w:t>
            </w:r>
            <w:r>
              <w:rPr>
                <w:rFonts w:hint="eastAsia" w:ascii="宋体" w:hAnsi="宋体" w:eastAsia="宋体" w:cs="宋体"/>
                <w:b/>
                <w:sz w:val="22"/>
                <w:szCs w:val="28"/>
              </w:rPr>
              <w:t>未列明采购品名，经确定后以补充协议形式列明进本采购包“采购清单目录”中，中标供应商应保证积极供应。</w:t>
            </w:r>
          </w:p>
          <w:p>
            <w:pPr>
              <w:ind w:firstLine="442" w:firstLineChars="200"/>
              <w:jc w:val="both"/>
              <w:rPr>
                <w:rFonts w:hint="eastAsia" w:ascii="宋体" w:hAnsi="宋体" w:eastAsia="宋体" w:cs="宋体"/>
                <w:sz w:val="22"/>
                <w:szCs w:val="28"/>
              </w:rPr>
            </w:pPr>
            <w:r>
              <w:rPr>
                <w:rFonts w:hint="eastAsia" w:ascii="宋体" w:hAnsi="宋体" w:eastAsia="宋体" w:cs="宋体"/>
                <w:b/>
                <w:sz w:val="22"/>
                <w:szCs w:val="28"/>
              </w:rPr>
              <w:t>2、“</w:t>
            </w:r>
            <w:r>
              <w:rPr>
                <w:rFonts w:hint="eastAsia" w:ascii="宋体" w:hAnsi="宋体" w:eastAsia="宋体" w:cs="宋体"/>
                <w:b/>
                <w:sz w:val="22"/>
                <w:szCs w:val="28"/>
                <w:lang w:val="en-US" w:eastAsia="zh-CN"/>
              </w:rPr>
              <w:t>其他</w:t>
            </w:r>
            <w:r>
              <w:rPr>
                <w:rFonts w:hint="eastAsia" w:ascii="宋体" w:hAnsi="宋体" w:eastAsia="宋体" w:cs="宋体"/>
                <w:b/>
                <w:sz w:val="22"/>
                <w:szCs w:val="28"/>
              </w:rPr>
              <w:t>未列明采购品名”价格执行原则：“</w:t>
            </w:r>
            <w:r>
              <w:rPr>
                <w:rFonts w:hint="eastAsia" w:ascii="宋体" w:hAnsi="宋体" w:eastAsia="宋体" w:cs="宋体"/>
                <w:b/>
                <w:sz w:val="22"/>
                <w:szCs w:val="28"/>
                <w:lang w:val="en-US" w:eastAsia="zh-CN"/>
              </w:rPr>
              <w:t>其他</w:t>
            </w:r>
            <w:r>
              <w:rPr>
                <w:rFonts w:hint="eastAsia" w:ascii="宋体" w:hAnsi="宋体" w:eastAsia="宋体" w:cs="宋体"/>
                <w:b/>
                <w:sz w:val="22"/>
                <w:szCs w:val="28"/>
              </w:rPr>
              <w:t>未列明采购品名”的供应价格=中标折扣率*市场价（市场价：中标供应商提供3家同类医疗机构近一个月内的对应药品发票价格的平均值）。</w:t>
            </w:r>
          </w:p>
          <w:p>
            <w:pPr>
              <w:ind w:firstLine="442" w:firstLineChars="200"/>
              <w:jc w:val="both"/>
              <w:rPr>
                <w:rFonts w:hint="eastAsia" w:ascii="宋体" w:hAnsi="宋体" w:eastAsia="宋体" w:cs="宋体"/>
                <w:sz w:val="22"/>
                <w:szCs w:val="28"/>
              </w:rPr>
            </w:pPr>
            <w:r>
              <w:rPr>
                <w:rFonts w:hint="eastAsia" w:ascii="宋体" w:hAnsi="宋体" w:eastAsia="宋体" w:cs="宋体"/>
                <w:b/>
                <w:sz w:val="22"/>
                <w:szCs w:val="28"/>
              </w:rPr>
              <w:t>3、原则上合同有效期内“</w:t>
            </w:r>
            <w:r>
              <w:rPr>
                <w:rFonts w:hint="eastAsia" w:ascii="宋体" w:hAnsi="宋体" w:eastAsia="宋体" w:cs="宋体"/>
                <w:b/>
                <w:sz w:val="22"/>
                <w:szCs w:val="28"/>
                <w:lang w:val="en-US" w:eastAsia="zh-CN"/>
              </w:rPr>
              <w:t>其他</w:t>
            </w:r>
            <w:r>
              <w:rPr>
                <w:rFonts w:hint="eastAsia" w:ascii="宋体" w:hAnsi="宋体" w:eastAsia="宋体" w:cs="宋体"/>
                <w:b/>
                <w:sz w:val="22"/>
                <w:szCs w:val="28"/>
              </w:rPr>
              <w:t>未列明采购品名”采购总金额不超过本项目合同包预算金额的10%。</w:t>
            </w:r>
          </w:p>
          <w:p>
            <w:pPr>
              <w:pStyle w:val="7"/>
              <w:numPr>
                <w:ilvl w:val="0"/>
                <w:numId w:val="0"/>
              </w:numPr>
              <w:spacing w:line="360" w:lineRule="auto"/>
              <w:ind w:left="442" w:leftChars="0" w:hanging="442" w:hangingChars="200"/>
              <w:rPr>
                <w:rFonts w:hint="eastAsia" w:ascii="宋体" w:hAnsi="宋体" w:eastAsia="宋体" w:cs="宋体"/>
                <w:b/>
                <w:bCs/>
                <w:kern w:val="2"/>
                <w:sz w:val="22"/>
                <w:szCs w:val="22"/>
                <w:highlight w:val="none"/>
                <w:lang w:val="en-US" w:eastAsia="zh-CN" w:bidi="ar-SA"/>
              </w:rPr>
            </w:pPr>
            <w:r>
              <w:rPr>
                <w:rFonts w:hint="eastAsia" w:ascii="宋体" w:hAnsi="宋体" w:eastAsia="宋体" w:cs="宋体"/>
                <w:b/>
                <w:bCs/>
                <w:kern w:val="2"/>
                <w:sz w:val="22"/>
                <w:szCs w:val="22"/>
                <w:lang w:val="en-US" w:eastAsia="zh-CN" w:bidi="ar-SA"/>
              </w:rPr>
              <w:t>八、</w:t>
            </w:r>
            <w:r>
              <w:rPr>
                <w:rFonts w:hint="eastAsia" w:ascii="宋体" w:hAnsi="宋体" w:eastAsia="宋体" w:cs="宋体"/>
                <w:b/>
                <w:bCs/>
                <w:kern w:val="2"/>
                <w:sz w:val="22"/>
                <w:szCs w:val="22"/>
                <w:highlight w:val="none"/>
                <w:lang w:val="en-US" w:eastAsia="zh-CN" w:bidi="ar-SA"/>
              </w:rPr>
              <w:t>投标样品</w:t>
            </w:r>
          </w:p>
          <w:p>
            <w:pPr>
              <w:pStyle w:val="7"/>
              <w:numPr>
                <w:ilvl w:val="0"/>
                <w:numId w:val="0"/>
              </w:numPr>
              <w:spacing w:line="360" w:lineRule="auto"/>
              <w:ind w:left="0" w:leftChars="0" w:firstLine="440" w:firstLineChars="20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rPr>
              <w:t>1.所有投标</w:t>
            </w:r>
            <w:r>
              <w:rPr>
                <w:rFonts w:hint="eastAsia" w:ascii="宋体" w:hAnsi="宋体" w:eastAsia="宋体" w:cs="宋体"/>
                <w:sz w:val="22"/>
                <w:szCs w:val="22"/>
                <w:highlight w:val="none"/>
                <w:lang w:val="en-US" w:eastAsia="zh-CN"/>
              </w:rPr>
              <w:t>人</w:t>
            </w:r>
            <w:r>
              <w:rPr>
                <w:rFonts w:hint="eastAsia" w:ascii="宋体" w:hAnsi="宋体" w:eastAsia="宋体" w:cs="宋体"/>
                <w:sz w:val="22"/>
                <w:szCs w:val="22"/>
                <w:highlight w:val="none"/>
              </w:rPr>
              <w:t>均需在投标截止时间前提交</w:t>
            </w:r>
            <w:r>
              <w:rPr>
                <w:rFonts w:hint="eastAsia" w:ascii="宋体" w:hAnsi="宋体" w:eastAsia="宋体" w:cs="宋体"/>
                <w:sz w:val="22"/>
                <w:szCs w:val="22"/>
                <w:highlight w:val="none"/>
                <w:lang w:val="en-US" w:eastAsia="zh-CN"/>
              </w:rPr>
              <w:t>以下《</w:t>
            </w:r>
            <w:r>
              <w:rPr>
                <w:rFonts w:hint="eastAsia" w:ascii="宋体" w:hAnsi="宋体" w:eastAsia="宋体" w:cs="宋体"/>
                <w:sz w:val="22"/>
                <w:szCs w:val="22"/>
                <w:highlight w:val="none"/>
              </w:rPr>
              <w:t>样品目录清单</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中的15 种</w:t>
            </w:r>
            <w:r>
              <w:rPr>
                <w:rFonts w:hint="eastAsia" w:ascii="宋体" w:hAnsi="宋体" w:eastAsia="宋体" w:cs="宋体"/>
                <w:sz w:val="22"/>
                <w:szCs w:val="22"/>
                <w:highlight w:val="none"/>
              </w:rPr>
              <w:t>实物样品各2份</w:t>
            </w:r>
            <w:r>
              <w:rPr>
                <w:rFonts w:hint="eastAsia" w:ascii="宋体" w:hAnsi="宋体" w:eastAsia="宋体" w:cs="宋体"/>
                <w:sz w:val="22"/>
                <w:szCs w:val="22"/>
                <w:highlight w:val="none"/>
                <w:lang w:val="en-US" w:eastAsia="zh-CN"/>
              </w:rPr>
              <w:t>用于评审</w:t>
            </w:r>
            <w:r>
              <w:rPr>
                <w:rFonts w:hint="eastAsia" w:ascii="宋体" w:hAnsi="宋体" w:eastAsia="宋体" w:cs="宋体"/>
                <w:sz w:val="22"/>
                <w:szCs w:val="22"/>
                <w:highlight w:val="none"/>
              </w:rPr>
              <w:t>。样品包装要求:</w:t>
            </w:r>
          </w:p>
          <w:p>
            <w:pPr>
              <w:numPr>
                <w:ilvl w:val="0"/>
                <w:numId w:val="0"/>
              </w:numPr>
              <w:spacing w:line="360" w:lineRule="auto"/>
              <w:ind w:firstLine="440" w:firstLineChars="20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（1）外包装要求：15种实物样品统一要求牛皮纸文件袋或纸箱密封封装，</w:t>
            </w:r>
            <w:r>
              <w:rPr>
                <w:rFonts w:hint="eastAsia" w:ascii="宋体" w:hAnsi="宋体" w:eastAsia="宋体" w:cs="宋体"/>
                <w:b/>
                <w:bCs/>
                <w:sz w:val="22"/>
                <w:szCs w:val="22"/>
                <w:highlight w:val="none"/>
                <w:lang w:val="en-US" w:eastAsia="zh-CN"/>
              </w:rPr>
              <w:t>不允许</w:t>
            </w:r>
            <w:r>
              <w:rPr>
                <w:rFonts w:hint="eastAsia" w:ascii="宋体" w:hAnsi="宋体" w:eastAsia="宋体" w:cs="宋体"/>
                <w:sz w:val="22"/>
                <w:szCs w:val="22"/>
                <w:highlight w:val="none"/>
                <w:lang w:val="en-US" w:eastAsia="zh-CN"/>
              </w:rPr>
              <w:t>加盖投标供应商公章或做任何标识，未按要求提供视为样品提供无效处理。</w:t>
            </w:r>
          </w:p>
          <w:p>
            <w:pPr>
              <w:numPr>
                <w:ilvl w:val="0"/>
                <w:numId w:val="0"/>
              </w:numPr>
              <w:spacing w:line="360" w:lineRule="auto"/>
              <w:ind w:firstLine="440" w:firstLineChars="20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（2）内包装要求：</w:t>
            </w:r>
            <w:r>
              <w:rPr>
                <w:rFonts w:hint="eastAsia" w:ascii="宋体" w:hAnsi="宋体" w:eastAsia="宋体" w:cs="宋体"/>
                <w:sz w:val="22"/>
                <w:szCs w:val="22"/>
                <w:highlight w:val="none"/>
              </w:rPr>
              <w:t>重量10克</w:t>
            </w:r>
            <w:r>
              <w:rPr>
                <w:rFonts w:hint="eastAsia" w:ascii="宋体" w:hAnsi="宋体" w:eastAsia="宋体" w:cs="宋体"/>
                <w:sz w:val="22"/>
                <w:szCs w:val="22"/>
                <w:highlight w:val="none"/>
                <w:lang w:val="en-US" w:eastAsia="zh-CN"/>
              </w:rPr>
              <w:t>/包</w:t>
            </w:r>
            <w:r>
              <w:rPr>
                <w:rFonts w:hint="eastAsia" w:ascii="宋体" w:hAnsi="宋体" w:eastAsia="宋体" w:cs="宋体"/>
                <w:sz w:val="22"/>
                <w:szCs w:val="22"/>
                <w:highlight w:val="none"/>
              </w:rPr>
              <w:t>，用透明封(自封)胶袋分类封装，</w:t>
            </w:r>
            <w:r>
              <w:rPr>
                <w:rFonts w:hint="eastAsia" w:ascii="宋体" w:hAnsi="宋体" w:eastAsia="宋体" w:cs="宋体"/>
                <w:sz w:val="22"/>
                <w:szCs w:val="22"/>
                <w:highlight w:val="none"/>
                <w:lang w:val="en-US" w:eastAsia="zh-CN"/>
              </w:rPr>
              <w:t>投标人</w:t>
            </w:r>
            <w:r>
              <w:rPr>
                <w:rFonts w:hint="eastAsia" w:ascii="宋体" w:hAnsi="宋体" w:eastAsia="宋体" w:cs="宋体"/>
                <w:sz w:val="22"/>
                <w:szCs w:val="22"/>
                <w:highlight w:val="none"/>
              </w:rPr>
              <w:t>应粘贴统一规格的标签，</w:t>
            </w:r>
            <w:r>
              <w:rPr>
                <w:rFonts w:hint="eastAsia" w:ascii="宋体" w:hAnsi="宋体" w:eastAsia="宋体" w:cs="宋体"/>
                <w:sz w:val="22"/>
                <w:szCs w:val="22"/>
                <w:highlight w:val="none"/>
                <w:lang w:val="en-US" w:eastAsia="zh-CN"/>
              </w:rPr>
              <w:t>标签</w:t>
            </w:r>
            <w:r>
              <w:rPr>
                <w:rFonts w:hint="eastAsia" w:ascii="宋体" w:hAnsi="宋体" w:eastAsia="宋体" w:cs="宋体"/>
                <w:b/>
                <w:bCs/>
                <w:sz w:val="22"/>
                <w:szCs w:val="22"/>
                <w:highlight w:val="none"/>
                <w:lang w:val="en-US" w:eastAsia="zh-CN"/>
              </w:rPr>
              <w:t>只允许</w:t>
            </w:r>
            <w:r>
              <w:rPr>
                <w:rFonts w:hint="eastAsia" w:ascii="宋体" w:hAnsi="宋体" w:eastAsia="宋体" w:cs="宋体"/>
                <w:sz w:val="22"/>
                <w:szCs w:val="22"/>
                <w:highlight w:val="none"/>
                <w:lang w:val="en-US" w:eastAsia="zh-CN"/>
              </w:rPr>
              <w:t>标注：</w:t>
            </w:r>
          </w:p>
          <w:p>
            <w:pPr>
              <w:numPr>
                <w:ilvl w:val="0"/>
                <w:numId w:val="0"/>
              </w:numPr>
              <w:spacing w:line="360" w:lineRule="auto"/>
              <w:ind w:firstLine="440" w:firstLineChars="200"/>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en-US" w:eastAsia="zh-CN" w:bidi="ar-SA"/>
              </w:rPr>
              <w:t>①</w:t>
            </w:r>
            <w:r>
              <w:rPr>
                <w:rFonts w:hint="eastAsia" w:ascii="宋体" w:hAnsi="宋体" w:eastAsia="宋体" w:cs="宋体"/>
                <w:sz w:val="22"/>
                <w:szCs w:val="22"/>
                <w:highlight w:val="none"/>
              </w:rPr>
              <w:t>序号（按样品目录的序号）</w:t>
            </w:r>
            <w:r>
              <w:rPr>
                <w:rFonts w:hint="eastAsia" w:ascii="宋体" w:hAnsi="宋体" w:eastAsia="宋体" w:cs="宋体"/>
                <w:sz w:val="22"/>
                <w:szCs w:val="22"/>
                <w:highlight w:val="none"/>
                <w:lang w:eastAsia="zh-CN"/>
              </w:rPr>
              <w:t>；</w:t>
            </w:r>
          </w:p>
          <w:p>
            <w:pPr>
              <w:numPr>
                <w:ilvl w:val="0"/>
                <w:numId w:val="0"/>
              </w:num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kern w:val="2"/>
                <w:sz w:val="22"/>
                <w:szCs w:val="22"/>
                <w:highlight w:val="none"/>
                <w:lang w:val="en-US" w:eastAsia="zh-CN" w:bidi="ar-SA"/>
              </w:rPr>
              <w:t>②</w:t>
            </w:r>
            <w:r>
              <w:rPr>
                <w:rFonts w:hint="eastAsia" w:ascii="宋体" w:hAnsi="宋体" w:eastAsia="宋体" w:cs="宋体"/>
                <w:color w:val="auto"/>
                <w:sz w:val="22"/>
                <w:szCs w:val="22"/>
                <w:highlight w:val="none"/>
                <w:lang w:val="en-US" w:eastAsia="zh-CN"/>
              </w:rPr>
              <w:t>药材</w:t>
            </w:r>
            <w:r>
              <w:rPr>
                <w:rFonts w:hint="eastAsia" w:ascii="宋体" w:hAnsi="宋体" w:eastAsia="宋体" w:cs="宋体"/>
                <w:i w:val="0"/>
                <w:iCs w:val="0"/>
                <w:caps w:val="0"/>
                <w:color w:val="auto"/>
                <w:spacing w:val="0"/>
                <w:sz w:val="22"/>
                <w:szCs w:val="22"/>
                <w:highlight w:val="none"/>
              </w:rPr>
              <w:t>品名</w:t>
            </w:r>
            <w:r>
              <w:rPr>
                <w:rFonts w:hint="eastAsia" w:ascii="宋体" w:hAnsi="宋体" w:eastAsia="宋体" w:cs="宋体"/>
                <w:i w:val="0"/>
                <w:iCs w:val="0"/>
                <w:caps w:val="0"/>
                <w:color w:val="auto"/>
                <w:spacing w:val="0"/>
                <w:sz w:val="22"/>
                <w:szCs w:val="22"/>
                <w:highlight w:val="none"/>
                <w:lang w:eastAsia="zh-CN"/>
              </w:rPr>
              <w:t>；</w:t>
            </w:r>
          </w:p>
          <w:p>
            <w:pPr>
              <w:numPr>
                <w:ilvl w:val="0"/>
                <w:numId w:val="0"/>
              </w:num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kern w:val="2"/>
                <w:sz w:val="22"/>
                <w:szCs w:val="22"/>
                <w:highlight w:val="none"/>
                <w:lang w:val="en-US" w:eastAsia="zh-CN" w:bidi="ar-SA"/>
              </w:rPr>
              <w:t>③</w:t>
            </w:r>
            <w:r>
              <w:rPr>
                <w:rFonts w:hint="eastAsia" w:ascii="宋体" w:hAnsi="宋体" w:eastAsia="宋体" w:cs="宋体"/>
                <w:i w:val="0"/>
                <w:iCs w:val="0"/>
                <w:caps w:val="0"/>
                <w:color w:val="auto"/>
                <w:spacing w:val="0"/>
                <w:sz w:val="22"/>
                <w:szCs w:val="22"/>
                <w:highlight w:val="none"/>
              </w:rPr>
              <w:t>规格</w:t>
            </w:r>
            <w:r>
              <w:rPr>
                <w:rFonts w:hint="eastAsia" w:ascii="宋体" w:hAnsi="宋体" w:eastAsia="宋体" w:cs="宋体"/>
                <w:i w:val="0"/>
                <w:iCs w:val="0"/>
                <w:caps w:val="0"/>
                <w:color w:val="auto"/>
                <w:spacing w:val="0"/>
                <w:sz w:val="22"/>
                <w:szCs w:val="22"/>
                <w:highlight w:val="none"/>
                <w:lang w:eastAsia="zh-CN"/>
              </w:rPr>
              <w:t>；</w:t>
            </w:r>
          </w:p>
          <w:p>
            <w:pPr>
              <w:numPr>
                <w:ilvl w:val="0"/>
                <w:numId w:val="0"/>
              </w:num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kern w:val="2"/>
                <w:sz w:val="22"/>
                <w:szCs w:val="22"/>
                <w:highlight w:val="none"/>
                <w:lang w:val="en-US" w:eastAsia="zh-CN" w:bidi="ar-SA"/>
              </w:rPr>
              <w:t>④</w:t>
            </w:r>
            <w:r>
              <w:rPr>
                <w:rFonts w:hint="eastAsia" w:ascii="宋体" w:hAnsi="宋体" w:eastAsia="宋体" w:cs="宋体"/>
                <w:i w:val="0"/>
                <w:iCs w:val="0"/>
                <w:caps w:val="0"/>
                <w:color w:val="auto"/>
                <w:spacing w:val="0"/>
                <w:sz w:val="22"/>
                <w:szCs w:val="22"/>
                <w:highlight w:val="none"/>
              </w:rPr>
              <w:t>药材产地</w:t>
            </w:r>
            <w:r>
              <w:rPr>
                <w:rFonts w:hint="eastAsia" w:ascii="宋体" w:hAnsi="宋体" w:eastAsia="宋体" w:cs="宋体"/>
                <w:i w:val="0"/>
                <w:iCs w:val="0"/>
                <w:caps w:val="0"/>
                <w:color w:val="auto"/>
                <w:spacing w:val="0"/>
                <w:sz w:val="22"/>
                <w:szCs w:val="22"/>
                <w:highlight w:val="none"/>
                <w:lang w:eastAsia="zh-CN"/>
              </w:rPr>
              <w:t>。</w:t>
            </w:r>
          </w:p>
          <w:p>
            <w:pPr>
              <w:numPr>
                <w:ilvl w:val="0"/>
                <w:numId w:val="0"/>
              </w:num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标签粘贴在透明密封胶袋的左上角(顶格粘贴)，样品不得标注有</w:t>
            </w:r>
            <w:r>
              <w:rPr>
                <w:rFonts w:hint="eastAsia" w:ascii="宋体" w:hAnsi="宋体" w:eastAsia="宋体" w:cs="宋体"/>
                <w:sz w:val="22"/>
                <w:szCs w:val="22"/>
                <w:highlight w:val="none"/>
                <w:lang w:val="en-US" w:eastAsia="zh-CN"/>
              </w:rPr>
              <w:t>投标人及生产企业信息</w:t>
            </w:r>
            <w:r>
              <w:rPr>
                <w:rFonts w:hint="eastAsia" w:ascii="宋体" w:hAnsi="宋体" w:eastAsia="宋体" w:cs="宋体"/>
                <w:sz w:val="22"/>
                <w:szCs w:val="22"/>
                <w:highlight w:val="none"/>
              </w:rPr>
              <w:t>(标签规格: 30mm×50mm，±10mm，白色</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字体: 宋体</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字号: 五号)。</w:t>
            </w:r>
          </w:p>
          <w:p>
            <w:pPr>
              <w:numPr>
                <w:ilvl w:val="0"/>
                <w:numId w:val="0"/>
              </w:numPr>
              <w:spacing w:line="360" w:lineRule="auto"/>
              <w:ind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2.递交地点：中山市博爱六路22号行政服务中心二楼中山市公共资源交易中心。</w:t>
            </w:r>
          </w:p>
          <w:p>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lang w:val="en-US" w:eastAsia="zh-CN"/>
              </w:rPr>
              <w:t>3</w:t>
            </w:r>
            <w:r>
              <w:rPr>
                <w:rFonts w:hint="eastAsia" w:ascii="宋体" w:hAnsi="宋体" w:eastAsia="宋体" w:cs="宋体"/>
                <w:sz w:val="22"/>
                <w:szCs w:val="22"/>
              </w:rPr>
              <w:t>.投标样品的提供是</w:t>
            </w:r>
            <w:r>
              <w:rPr>
                <w:rFonts w:hint="eastAsia" w:ascii="宋体" w:hAnsi="宋体" w:eastAsia="宋体" w:cs="宋体"/>
                <w:sz w:val="22"/>
                <w:szCs w:val="22"/>
                <w:lang w:val="en-US" w:eastAsia="zh-CN"/>
              </w:rPr>
              <w:t>投标人</w:t>
            </w:r>
            <w:r>
              <w:rPr>
                <w:rFonts w:hint="eastAsia" w:ascii="宋体" w:hAnsi="宋体" w:eastAsia="宋体" w:cs="宋体"/>
                <w:sz w:val="22"/>
                <w:szCs w:val="22"/>
              </w:rPr>
              <w:t>对于投标文件中文字内容的补充，将作为</w:t>
            </w:r>
            <w:r>
              <w:rPr>
                <w:rFonts w:hint="eastAsia" w:ascii="宋体" w:hAnsi="宋体" w:eastAsia="宋体" w:cs="宋体"/>
                <w:sz w:val="22"/>
                <w:szCs w:val="22"/>
                <w:lang w:val="en-US" w:eastAsia="zh-CN"/>
              </w:rPr>
              <w:t>评标委员会</w:t>
            </w:r>
            <w:r>
              <w:rPr>
                <w:rFonts w:hint="eastAsia" w:ascii="宋体" w:hAnsi="宋体" w:eastAsia="宋体" w:cs="宋体"/>
                <w:sz w:val="22"/>
                <w:szCs w:val="22"/>
              </w:rPr>
              <w:t>及采购人对采购项目的质量了解和评审的依据之一。投标</w:t>
            </w:r>
            <w:r>
              <w:rPr>
                <w:rFonts w:hint="eastAsia" w:ascii="宋体" w:hAnsi="宋体" w:eastAsia="宋体" w:cs="宋体"/>
                <w:sz w:val="22"/>
                <w:szCs w:val="22"/>
                <w:lang w:val="en-US" w:eastAsia="zh-CN"/>
              </w:rPr>
              <w:t>人</w:t>
            </w:r>
            <w:r>
              <w:rPr>
                <w:rFonts w:hint="eastAsia" w:ascii="宋体" w:hAnsi="宋体" w:eastAsia="宋体" w:cs="宋体"/>
                <w:sz w:val="22"/>
                <w:szCs w:val="22"/>
              </w:rPr>
              <w:t>提供的样品品质应不低于采购人</w:t>
            </w:r>
            <w:r>
              <w:rPr>
                <w:rFonts w:hint="eastAsia" w:ascii="宋体" w:hAnsi="宋体" w:eastAsia="宋体" w:cs="宋体"/>
                <w:sz w:val="22"/>
                <w:szCs w:val="22"/>
                <w:lang w:val="en-US" w:eastAsia="zh-CN"/>
              </w:rPr>
              <w:t>采购</w:t>
            </w:r>
            <w:r>
              <w:rPr>
                <w:rFonts w:hint="eastAsia" w:ascii="宋体" w:hAnsi="宋体" w:eastAsia="宋体" w:cs="宋体"/>
                <w:sz w:val="22"/>
                <w:szCs w:val="22"/>
              </w:rPr>
              <w:t>需求要求品质。</w:t>
            </w:r>
          </w:p>
          <w:p>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lang w:val="en-US" w:eastAsia="zh-CN"/>
              </w:rPr>
              <w:t>4</w:t>
            </w:r>
            <w:r>
              <w:rPr>
                <w:rFonts w:hint="eastAsia" w:ascii="宋体" w:hAnsi="宋体" w:eastAsia="宋体" w:cs="宋体"/>
                <w:sz w:val="22"/>
                <w:szCs w:val="22"/>
              </w:rPr>
              <w:t>.未提交或少提交样品或提交的样品不符合</w:t>
            </w:r>
            <w:r>
              <w:rPr>
                <w:rFonts w:hint="eastAsia" w:ascii="宋体" w:hAnsi="宋体" w:eastAsia="宋体" w:cs="宋体"/>
                <w:sz w:val="22"/>
                <w:szCs w:val="22"/>
                <w:lang w:val="en-US" w:eastAsia="zh-CN"/>
              </w:rPr>
              <w:t>采购</w:t>
            </w:r>
            <w:r>
              <w:rPr>
                <w:rFonts w:hint="eastAsia" w:ascii="宋体" w:hAnsi="宋体" w:eastAsia="宋体" w:cs="宋体"/>
                <w:sz w:val="22"/>
                <w:szCs w:val="22"/>
              </w:rPr>
              <w:t>需求的要求均会影</w:t>
            </w:r>
            <w:r>
              <w:rPr>
                <w:rFonts w:hint="eastAsia" w:ascii="宋体" w:hAnsi="宋体" w:eastAsia="宋体" w:cs="宋体"/>
                <w:sz w:val="22"/>
                <w:szCs w:val="22"/>
                <w:highlight w:val="none"/>
              </w:rPr>
              <w:t>响</w:t>
            </w:r>
            <w:r>
              <w:rPr>
                <w:rFonts w:hint="eastAsia" w:ascii="宋体" w:hAnsi="宋体" w:eastAsia="宋体" w:cs="宋体"/>
                <w:sz w:val="22"/>
                <w:szCs w:val="22"/>
                <w:highlight w:val="none"/>
                <w:lang w:val="en-US" w:eastAsia="zh-CN"/>
              </w:rPr>
              <w:t>样品评审</w:t>
            </w:r>
            <w:r>
              <w:rPr>
                <w:rFonts w:hint="eastAsia" w:ascii="宋体" w:hAnsi="宋体" w:eastAsia="宋体" w:cs="宋体"/>
                <w:sz w:val="22"/>
                <w:szCs w:val="22"/>
                <w:highlight w:val="none"/>
              </w:rPr>
              <w:t>得分。</w:t>
            </w:r>
          </w:p>
          <w:p>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highlight w:val="none"/>
                <w:lang w:val="en-US" w:eastAsia="zh-CN"/>
              </w:rPr>
              <w:t>5</w:t>
            </w:r>
            <w:r>
              <w:rPr>
                <w:rFonts w:hint="eastAsia" w:ascii="宋体" w:hAnsi="宋体" w:eastAsia="宋体" w:cs="宋体"/>
                <w:sz w:val="22"/>
                <w:szCs w:val="22"/>
                <w:highlight w:val="none"/>
              </w:rPr>
              <w:t>.</w:t>
            </w:r>
            <w:r>
              <w:rPr>
                <w:rFonts w:hint="eastAsia" w:ascii="宋体" w:hAnsi="宋体" w:eastAsia="宋体" w:cs="宋体"/>
                <w:sz w:val="22"/>
                <w:szCs w:val="22"/>
                <w:highlight w:val="none"/>
                <w:lang w:val="en-US" w:eastAsia="zh-CN"/>
              </w:rPr>
              <w:t>样品将进行</w:t>
            </w:r>
            <w:r>
              <w:rPr>
                <w:rFonts w:hint="eastAsia" w:ascii="宋体" w:hAnsi="宋体" w:eastAsia="宋体" w:cs="宋体"/>
                <w:b/>
                <w:bCs/>
                <w:sz w:val="22"/>
                <w:szCs w:val="22"/>
                <w:highlight w:val="none"/>
                <w:lang w:val="en-US" w:eastAsia="zh-CN"/>
              </w:rPr>
              <w:t>不记名</w:t>
            </w:r>
            <w:r>
              <w:rPr>
                <w:rFonts w:hint="eastAsia" w:ascii="宋体" w:hAnsi="宋体" w:eastAsia="宋体" w:cs="宋体"/>
                <w:sz w:val="22"/>
                <w:szCs w:val="22"/>
                <w:highlight w:val="none"/>
                <w:lang w:val="en-US" w:eastAsia="zh-CN"/>
              </w:rPr>
              <w:t>评审，</w:t>
            </w:r>
            <w:r>
              <w:rPr>
                <w:rFonts w:hint="eastAsia" w:ascii="宋体" w:hAnsi="宋体" w:eastAsia="宋体" w:cs="宋体"/>
                <w:sz w:val="22"/>
                <w:szCs w:val="22"/>
                <w:highlight w:val="none"/>
              </w:rPr>
              <w:t>投标</w:t>
            </w:r>
            <w:r>
              <w:rPr>
                <w:rFonts w:hint="eastAsia" w:ascii="宋体" w:hAnsi="宋体" w:eastAsia="宋体" w:cs="宋体"/>
                <w:sz w:val="22"/>
                <w:szCs w:val="22"/>
                <w:highlight w:val="none"/>
                <w:lang w:val="en-US" w:eastAsia="zh-CN"/>
              </w:rPr>
              <w:t>人</w:t>
            </w:r>
            <w:r>
              <w:rPr>
                <w:rFonts w:hint="eastAsia" w:ascii="宋体" w:hAnsi="宋体" w:eastAsia="宋体" w:cs="宋体"/>
                <w:sz w:val="22"/>
                <w:szCs w:val="22"/>
                <w:highlight w:val="none"/>
              </w:rPr>
              <w:t>对其样品进行现场抽签，采购代理机</w:t>
            </w:r>
            <w:r>
              <w:rPr>
                <w:rFonts w:hint="eastAsia" w:ascii="宋体" w:hAnsi="宋体" w:eastAsia="宋体" w:cs="宋体"/>
                <w:sz w:val="22"/>
                <w:szCs w:val="22"/>
              </w:rPr>
              <w:t>构当众对其进行编号。</w:t>
            </w:r>
          </w:p>
          <w:p>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lang w:val="en-US" w:eastAsia="zh-CN"/>
              </w:rPr>
              <w:t>6</w:t>
            </w:r>
            <w:r>
              <w:rPr>
                <w:rFonts w:hint="eastAsia" w:ascii="宋体" w:hAnsi="宋体" w:eastAsia="宋体" w:cs="宋体"/>
                <w:sz w:val="22"/>
                <w:szCs w:val="22"/>
              </w:rPr>
              <w:t>.采购代理</w:t>
            </w:r>
            <w:r>
              <w:rPr>
                <w:rFonts w:hint="eastAsia" w:ascii="宋体" w:hAnsi="宋体" w:eastAsia="宋体" w:cs="宋体"/>
                <w:sz w:val="22"/>
                <w:szCs w:val="22"/>
                <w:lang w:val="en-US" w:eastAsia="zh-CN"/>
              </w:rPr>
              <w:t>机构</w:t>
            </w:r>
            <w:r>
              <w:rPr>
                <w:rFonts w:hint="eastAsia" w:ascii="宋体" w:hAnsi="宋体" w:eastAsia="宋体" w:cs="宋体"/>
                <w:sz w:val="22"/>
                <w:szCs w:val="22"/>
              </w:rPr>
              <w:t>提供统一信封（内有编号）给</w:t>
            </w:r>
            <w:r>
              <w:rPr>
                <w:rFonts w:hint="eastAsia" w:ascii="宋体" w:hAnsi="宋体" w:eastAsia="宋体" w:cs="宋体"/>
                <w:sz w:val="22"/>
                <w:szCs w:val="22"/>
                <w:lang w:val="en-US" w:eastAsia="zh-CN"/>
              </w:rPr>
              <w:t>投标人</w:t>
            </w:r>
            <w:r>
              <w:rPr>
                <w:rFonts w:hint="eastAsia" w:ascii="宋体" w:hAnsi="宋体" w:eastAsia="宋体" w:cs="宋体"/>
                <w:sz w:val="22"/>
                <w:szCs w:val="22"/>
              </w:rPr>
              <w:t>进行抽取，</w:t>
            </w:r>
            <w:r>
              <w:rPr>
                <w:rFonts w:hint="eastAsia" w:ascii="宋体" w:hAnsi="宋体" w:eastAsia="宋体" w:cs="宋体"/>
                <w:sz w:val="22"/>
                <w:szCs w:val="22"/>
                <w:lang w:val="en-US" w:eastAsia="zh-CN"/>
              </w:rPr>
              <w:t>投标人</w:t>
            </w:r>
            <w:r>
              <w:rPr>
                <w:rFonts w:hint="eastAsia" w:ascii="宋体" w:hAnsi="宋体" w:eastAsia="宋体" w:cs="宋体"/>
                <w:sz w:val="22"/>
                <w:szCs w:val="22"/>
              </w:rPr>
              <w:t>抽取的编号即为其</w:t>
            </w:r>
            <w:r>
              <w:rPr>
                <w:rFonts w:hint="eastAsia" w:ascii="宋体" w:hAnsi="宋体" w:eastAsia="宋体" w:cs="宋体"/>
                <w:sz w:val="22"/>
                <w:szCs w:val="22"/>
                <w:lang w:val="en-US" w:eastAsia="zh-CN"/>
              </w:rPr>
              <w:t>对应</w:t>
            </w:r>
            <w:r>
              <w:rPr>
                <w:rFonts w:hint="eastAsia" w:ascii="宋体" w:hAnsi="宋体" w:eastAsia="宋体" w:cs="宋体"/>
                <w:sz w:val="22"/>
                <w:szCs w:val="22"/>
              </w:rPr>
              <w:t>样品编号，采购代理机构将根据各</w:t>
            </w:r>
            <w:r>
              <w:rPr>
                <w:rFonts w:hint="eastAsia" w:ascii="宋体" w:hAnsi="宋体" w:eastAsia="宋体" w:cs="宋体"/>
                <w:sz w:val="22"/>
                <w:szCs w:val="22"/>
                <w:lang w:val="en-US" w:eastAsia="zh-CN"/>
              </w:rPr>
              <w:t>投标人</w:t>
            </w:r>
            <w:r>
              <w:rPr>
                <w:rFonts w:hint="eastAsia" w:ascii="宋体" w:hAnsi="宋体" w:eastAsia="宋体" w:cs="宋体"/>
                <w:sz w:val="22"/>
                <w:szCs w:val="22"/>
              </w:rPr>
              <w:t>抽取的编号对其提供的样品进行编号。</w:t>
            </w:r>
          </w:p>
          <w:p>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lang w:val="en-US" w:eastAsia="zh-CN"/>
              </w:rPr>
              <w:t>7</w:t>
            </w:r>
            <w:r>
              <w:rPr>
                <w:rFonts w:hint="eastAsia" w:ascii="宋体" w:hAnsi="宋体" w:eastAsia="宋体" w:cs="宋体"/>
                <w:sz w:val="22"/>
                <w:szCs w:val="22"/>
              </w:rPr>
              <w:t>.在采购任务完结之后，</w:t>
            </w:r>
            <w:r>
              <w:rPr>
                <w:rFonts w:hint="eastAsia" w:ascii="宋体" w:hAnsi="宋体" w:eastAsia="宋体" w:cs="宋体"/>
                <w:sz w:val="22"/>
                <w:szCs w:val="22"/>
                <w:lang w:eastAsia="zh-CN"/>
              </w:rPr>
              <w:t>中标供应商</w:t>
            </w:r>
            <w:r>
              <w:rPr>
                <w:rFonts w:hint="eastAsia" w:ascii="宋体" w:hAnsi="宋体" w:eastAsia="宋体" w:cs="宋体"/>
                <w:sz w:val="22"/>
                <w:szCs w:val="22"/>
              </w:rPr>
              <w:t>样品将封存于采购人单位，作为实物样品。采购人及采购代理机构对</w:t>
            </w:r>
            <w:r>
              <w:rPr>
                <w:rFonts w:hint="eastAsia" w:ascii="宋体" w:hAnsi="宋体" w:eastAsia="宋体" w:cs="宋体"/>
                <w:sz w:val="22"/>
                <w:szCs w:val="22"/>
                <w:lang w:val="en-US" w:eastAsia="zh-CN"/>
              </w:rPr>
              <w:t>各投标人</w:t>
            </w:r>
            <w:r>
              <w:rPr>
                <w:rFonts w:hint="eastAsia" w:ascii="宋体" w:hAnsi="宋体" w:eastAsia="宋体" w:cs="宋体"/>
                <w:sz w:val="22"/>
                <w:szCs w:val="22"/>
              </w:rPr>
              <w:t>所递交样品的破损或质量不负任何责任。未中标</w:t>
            </w:r>
            <w:r>
              <w:rPr>
                <w:rFonts w:hint="eastAsia" w:ascii="宋体" w:hAnsi="宋体" w:eastAsia="宋体" w:cs="宋体"/>
                <w:sz w:val="22"/>
                <w:szCs w:val="22"/>
                <w:lang w:val="en-US" w:eastAsia="zh-CN"/>
              </w:rPr>
              <w:t>投标人</w:t>
            </w:r>
            <w:r>
              <w:rPr>
                <w:rFonts w:hint="eastAsia" w:ascii="宋体" w:hAnsi="宋体" w:eastAsia="宋体" w:cs="宋体"/>
                <w:sz w:val="22"/>
                <w:szCs w:val="22"/>
              </w:rPr>
              <w:t>的样品于中标</w:t>
            </w:r>
            <w:r>
              <w:rPr>
                <w:rFonts w:hint="eastAsia" w:ascii="宋体" w:hAnsi="宋体" w:eastAsia="宋体" w:cs="宋体"/>
                <w:sz w:val="22"/>
                <w:szCs w:val="22"/>
                <w:lang w:val="en-US" w:eastAsia="zh-CN"/>
              </w:rPr>
              <w:t>结果</w:t>
            </w:r>
            <w:r>
              <w:rPr>
                <w:rFonts w:hint="eastAsia" w:ascii="宋体" w:hAnsi="宋体" w:eastAsia="宋体" w:cs="宋体"/>
                <w:sz w:val="22"/>
                <w:szCs w:val="22"/>
              </w:rPr>
              <w:t>公告发布之日起五个工作日内由</w:t>
            </w:r>
            <w:r>
              <w:rPr>
                <w:rFonts w:hint="eastAsia" w:ascii="宋体" w:hAnsi="宋体" w:eastAsia="宋体" w:cs="宋体"/>
                <w:sz w:val="22"/>
                <w:szCs w:val="22"/>
                <w:lang w:val="en-US" w:eastAsia="zh-CN"/>
              </w:rPr>
              <w:t>投标人</w:t>
            </w:r>
            <w:r>
              <w:rPr>
                <w:rFonts w:hint="eastAsia" w:ascii="宋体" w:hAnsi="宋体" w:eastAsia="宋体" w:cs="宋体"/>
                <w:sz w:val="22"/>
                <w:szCs w:val="22"/>
              </w:rPr>
              <w:t>自行领回，如需办理邮寄的出具授权函后由</w:t>
            </w:r>
            <w:r>
              <w:rPr>
                <w:rFonts w:hint="eastAsia" w:ascii="宋体" w:hAnsi="宋体" w:eastAsia="宋体" w:cs="宋体"/>
                <w:sz w:val="22"/>
                <w:szCs w:val="22"/>
                <w:lang w:val="en-US" w:eastAsia="zh-CN"/>
              </w:rPr>
              <w:t>采购</w:t>
            </w:r>
            <w:r>
              <w:rPr>
                <w:rFonts w:hint="eastAsia" w:ascii="宋体" w:hAnsi="宋体" w:eastAsia="宋体" w:cs="宋体"/>
                <w:sz w:val="22"/>
                <w:szCs w:val="22"/>
              </w:rPr>
              <w:t>代理机构办理邮寄，邮费由</w:t>
            </w:r>
            <w:r>
              <w:rPr>
                <w:rFonts w:hint="eastAsia" w:ascii="宋体" w:hAnsi="宋体" w:eastAsia="宋体" w:cs="宋体"/>
                <w:sz w:val="22"/>
                <w:szCs w:val="22"/>
                <w:lang w:val="en-US" w:eastAsia="zh-CN"/>
              </w:rPr>
              <w:t>投标人</w:t>
            </w:r>
            <w:r>
              <w:rPr>
                <w:rFonts w:hint="eastAsia" w:ascii="宋体" w:hAnsi="宋体" w:eastAsia="宋体" w:cs="宋体"/>
                <w:sz w:val="22"/>
                <w:szCs w:val="22"/>
              </w:rPr>
              <w:t>自行承担，逾期不取的，将则视为自动放弃样品的所有权，</w:t>
            </w:r>
            <w:r>
              <w:rPr>
                <w:rFonts w:hint="eastAsia" w:ascii="宋体" w:hAnsi="宋体" w:eastAsia="宋体" w:cs="宋体"/>
                <w:sz w:val="22"/>
                <w:szCs w:val="22"/>
                <w:lang w:val="en-US" w:eastAsia="zh-CN"/>
              </w:rPr>
              <w:t>采购人或</w:t>
            </w:r>
            <w:r>
              <w:rPr>
                <w:rFonts w:hint="eastAsia" w:ascii="宋体" w:hAnsi="宋体" w:eastAsia="宋体" w:cs="宋体"/>
                <w:sz w:val="22"/>
                <w:szCs w:val="22"/>
              </w:rPr>
              <w:t>采购代理机构有权自行处置相关样品。</w:t>
            </w:r>
          </w:p>
          <w:p>
            <w:p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lang w:val="en-US" w:eastAsia="zh-CN"/>
              </w:rPr>
              <w:t>8.</w:t>
            </w:r>
            <w:r>
              <w:rPr>
                <w:rFonts w:hint="eastAsia" w:ascii="宋体" w:hAnsi="宋体" w:eastAsia="宋体" w:cs="宋体"/>
                <w:sz w:val="22"/>
                <w:szCs w:val="22"/>
                <w:lang w:eastAsia="zh-CN"/>
              </w:rPr>
              <w:t>中标供应商</w:t>
            </w:r>
            <w:r>
              <w:rPr>
                <w:rFonts w:hint="eastAsia" w:ascii="宋体" w:hAnsi="宋体" w:eastAsia="宋体" w:cs="宋体"/>
                <w:sz w:val="22"/>
                <w:szCs w:val="22"/>
              </w:rPr>
              <w:t>的样品在采购人留样备查。</w:t>
            </w:r>
            <w:r>
              <w:rPr>
                <w:rFonts w:hint="eastAsia" w:ascii="宋体" w:hAnsi="宋体" w:eastAsia="宋体" w:cs="宋体"/>
                <w:kern w:val="2"/>
                <w:sz w:val="22"/>
                <w:szCs w:val="22"/>
                <w:lang w:val="en-US" w:eastAsia="zh-CN" w:bidi="ar-SA"/>
              </w:rPr>
              <w:t>中标供应商</w:t>
            </w:r>
            <w:r>
              <w:rPr>
                <w:rFonts w:hint="eastAsia" w:ascii="宋体" w:hAnsi="宋体" w:eastAsia="宋体" w:cs="宋体"/>
                <w:sz w:val="22"/>
                <w:szCs w:val="22"/>
              </w:rPr>
              <w:t>应交付与样品质量一致的中药饮片，入库验收时如发现与留样样品不相符的，予以退货处理，如超过3次（含）出现此类情况，视同严重违约并追究相关责任。</w:t>
            </w:r>
          </w:p>
          <w:p>
            <w:pPr>
              <w:spacing w:line="360" w:lineRule="auto"/>
              <w:ind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9.</w:t>
            </w:r>
            <w:r>
              <w:rPr>
                <w:rFonts w:hint="eastAsia" w:ascii="宋体" w:hAnsi="宋体" w:eastAsia="宋体" w:cs="宋体"/>
                <w:sz w:val="22"/>
                <w:szCs w:val="22"/>
                <w:lang w:eastAsia="zh-CN"/>
              </w:rPr>
              <w:t>中标供应商</w:t>
            </w:r>
            <w:r>
              <w:rPr>
                <w:rFonts w:hint="eastAsia" w:ascii="宋体" w:hAnsi="宋体" w:eastAsia="宋体" w:cs="宋体"/>
                <w:sz w:val="22"/>
                <w:szCs w:val="22"/>
              </w:rPr>
              <w:t>签订合同前，</w:t>
            </w:r>
            <w:r>
              <w:rPr>
                <w:rFonts w:hint="eastAsia" w:ascii="宋体" w:hAnsi="宋体" w:eastAsia="宋体" w:cs="宋体"/>
                <w:sz w:val="22"/>
                <w:szCs w:val="22"/>
                <w:lang w:eastAsia="zh-CN"/>
              </w:rPr>
              <w:t>中标供应商</w:t>
            </w:r>
            <w:r>
              <w:rPr>
                <w:rFonts w:hint="eastAsia" w:ascii="宋体" w:hAnsi="宋体" w:eastAsia="宋体" w:cs="宋体"/>
                <w:sz w:val="22"/>
                <w:szCs w:val="22"/>
              </w:rPr>
              <w:t>需向采购人提供投标样品目录外、采购清单目录内的其他饮片样品，所提供的样品必须符合采购人要求的，如经检查不符合采购要求的，</w:t>
            </w:r>
            <w:r>
              <w:rPr>
                <w:rFonts w:hint="eastAsia" w:ascii="宋体" w:hAnsi="宋体" w:eastAsia="宋体" w:cs="宋体"/>
                <w:sz w:val="22"/>
                <w:szCs w:val="22"/>
                <w:lang w:eastAsia="zh-CN"/>
              </w:rPr>
              <w:t>中标供应商</w:t>
            </w:r>
            <w:r>
              <w:rPr>
                <w:rFonts w:hint="eastAsia" w:ascii="宋体" w:hAnsi="宋体" w:eastAsia="宋体" w:cs="宋体"/>
                <w:sz w:val="22"/>
                <w:szCs w:val="22"/>
              </w:rPr>
              <w:t>须在采购人规定是时间内更换合适的样品，否则视为违约，采购人有权单方解除合同。样品封存于采购人单位，作为采购人的验收依据。</w:t>
            </w:r>
          </w:p>
          <w:p>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lang w:val="en-US" w:eastAsia="zh-CN"/>
              </w:rPr>
              <w:t>10</w:t>
            </w:r>
            <w:r>
              <w:rPr>
                <w:rFonts w:hint="eastAsia" w:ascii="宋体" w:hAnsi="宋体" w:eastAsia="宋体" w:cs="宋体"/>
                <w:sz w:val="22"/>
                <w:szCs w:val="22"/>
              </w:rPr>
              <w:t>.样品目录清单：</w:t>
            </w:r>
          </w:p>
          <w:tbl>
            <w:tblPr>
              <w:tblStyle w:val="8"/>
              <w:tblW w:w="0" w:type="auto"/>
              <w:tblInd w:w="24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049"/>
              <w:gridCol w:w="1800"/>
              <w:gridCol w:w="1657"/>
              <w:gridCol w:w="1478"/>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984" w:type="dxa"/>
                  <w:gridSpan w:val="4"/>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rFonts w:hint="eastAsia" w:ascii="宋体" w:hAnsi="宋体" w:eastAsia="宋体" w:cs="宋体"/>
                      <w:sz w:val="22"/>
                      <w:szCs w:val="22"/>
                    </w:rPr>
                  </w:pPr>
                  <w:r>
                    <w:rPr>
                      <w:rFonts w:hint="eastAsia" w:ascii="宋体" w:hAnsi="宋体" w:eastAsia="宋体" w:cs="宋体"/>
                      <w:b/>
                      <w:bCs/>
                      <w:sz w:val="22"/>
                      <w:szCs w:val="22"/>
                    </w:rPr>
                    <w:t>样品目录清单</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rFonts w:hint="eastAsia" w:ascii="宋体" w:hAnsi="宋体" w:eastAsia="宋体" w:cs="宋体"/>
                      <w:sz w:val="22"/>
                      <w:szCs w:val="22"/>
                    </w:rPr>
                  </w:pPr>
                  <w:r>
                    <w:rPr>
                      <w:rFonts w:hint="eastAsia" w:ascii="宋体" w:hAnsi="宋体" w:eastAsia="宋体" w:cs="宋体"/>
                      <w:b/>
                      <w:sz w:val="22"/>
                      <w:szCs w:val="22"/>
                    </w:rPr>
                    <w:t>序号</w:t>
                  </w:r>
                </w:p>
              </w:tc>
              <w:tc>
                <w:tcPr>
                  <w:tcW w:w="180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rFonts w:hint="eastAsia" w:ascii="宋体" w:hAnsi="宋体" w:eastAsia="宋体" w:cs="宋体"/>
                      <w:sz w:val="22"/>
                      <w:szCs w:val="22"/>
                    </w:rPr>
                  </w:pPr>
                  <w:r>
                    <w:rPr>
                      <w:rFonts w:hint="eastAsia" w:ascii="宋体" w:hAnsi="宋体" w:eastAsia="宋体" w:cs="宋体"/>
                      <w:b/>
                      <w:sz w:val="22"/>
                      <w:szCs w:val="22"/>
                    </w:rPr>
                    <w:t>品种</w:t>
                  </w:r>
                </w:p>
              </w:tc>
              <w:tc>
                <w:tcPr>
                  <w:tcW w:w="165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rFonts w:hint="eastAsia" w:ascii="宋体" w:hAnsi="宋体" w:eastAsia="宋体" w:cs="宋体"/>
                      <w:sz w:val="22"/>
                      <w:szCs w:val="22"/>
                    </w:rPr>
                  </w:pPr>
                  <w:r>
                    <w:rPr>
                      <w:rFonts w:hint="eastAsia" w:ascii="宋体" w:hAnsi="宋体" w:eastAsia="宋体" w:cs="宋体"/>
                      <w:b/>
                      <w:sz w:val="22"/>
                      <w:szCs w:val="22"/>
                    </w:rPr>
                    <w:t>规格</w:t>
                  </w:r>
                </w:p>
              </w:tc>
              <w:tc>
                <w:tcPr>
                  <w:tcW w:w="147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rFonts w:hint="eastAsia" w:ascii="宋体" w:hAnsi="宋体" w:eastAsia="宋体" w:cs="宋体"/>
                      <w:sz w:val="22"/>
                      <w:szCs w:val="22"/>
                    </w:rPr>
                  </w:pPr>
                  <w:r>
                    <w:rPr>
                      <w:rFonts w:hint="eastAsia" w:ascii="宋体" w:hAnsi="宋体" w:eastAsia="宋体" w:cs="宋体"/>
                      <w:b/>
                      <w:sz w:val="22"/>
                      <w:szCs w:val="22"/>
                    </w:rPr>
                    <w:t>数量</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rFonts w:hint="eastAsia" w:ascii="宋体" w:hAnsi="宋体" w:eastAsia="宋体" w:cs="宋体"/>
                      <w:sz w:val="22"/>
                      <w:szCs w:val="22"/>
                    </w:rPr>
                  </w:pPr>
                  <w:r>
                    <w:rPr>
                      <w:rFonts w:hint="eastAsia" w:ascii="宋体" w:hAnsi="宋体" w:eastAsia="宋体" w:cs="宋体"/>
                      <w:sz w:val="22"/>
                      <w:szCs w:val="22"/>
                    </w:rPr>
                    <w:t>1</w:t>
                  </w:r>
                </w:p>
              </w:tc>
              <w:tc>
                <w:tcPr>
                  <w:tcW w:w="180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rFonts w:hint="eastAsia" w:ascii="宋体" w:hAnsi="宋体" w:eastAsia="宋体" w:cs="宋体"/>
                      <w:sz w:val="22"/>
                      <w:szCs w:val="22"/>
                    </w:rPr>
                  </w:pPr>
                  <w:r>
                    <w:rPr>
                      <w:rFonts w:hint="eastAsia" w:ascii="宋体" w:hAnsi="宋体" w:eastAsia="宋体" w:cs="宋体"/>
                      <w:sz w:val="22"/>
                      <w:szCs w:val="22"/>
                    </w:rPr>
                    <w:t>黄芪</w:t>
                  </w:r>
                </w:p>
              </w:tc>
              <w:tc>
                <w:tcPr>
                  <w:tcW w:w="165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rFonts w:hint="eastAsia" w:ascii="宋体" w:hAnsi="宋体" w:eastAsia="宋体" w:cs="宋体"/>
                      <w:sz w:val="22"/>
                      <w:szCs w:val="22"/>
                    </w:rPr>
                  </w:pPr>
                  <w:r>
                    <w:rPr>
                      <w:rFonts w:hint="eastAsia" w:ascii="宋体" w:hAnsi="宋体" w:eastAsia="宋体" w:cs="宋体"/>
                      <w:sz w:val="22"/>
                      <w:szCs w:val="22"/>
                    </w:rPr>
                    <w:t>10g</w:t>
                  </w:r>
                </w:p>
              </w:tc>
              <w:tc>
                <w:tcPr>
                  <w:tcW w:w="14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2</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rFonts w:hint="eastAsia" w:ascii="宋体" w:hAnsi="宋体" w:eastAsia="宋体" w:cs="宋体"/>
                      <w:sz w:val="22"/>
                      <w:szCs w:val="22"/>
                    </w:rPr>
                  </w:pPr>
                  <w:r>
                    <w:rPr>
                      <w:rFonts w:hint="eastAsia" w:ascii="宋体" w:hAnsi="宋体" w:eastAsia="宋体" w:cs="宋体"/>
                      <w:sz w:val="22"/>
                      <w:szCs w:val="22"/>
                    </w:rPr>
                    <w:t>2</w:t>
                  </w:r>
                </w:p>
              </w:tc>
              <w:tc>
                <w:tcPr>
                  <w:tcW w:w="180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rFonts w:hint="eastAsia" w:ascii="宋体" w:hAnsi="宋体" w:eastAsia="宋体" w:cs="宋体"/>
                      <w:sz w:val="22"/>
                      <w:szCs w:val="22"/>
                    </w:rPr>
                  </w:pPr>
                  <w:r>
                    <w:rPr>
                      <w:rFonts w:hint="eastAsia" w:ascii="宋体" w:hAnsi="宋体" w:eastAsia="宋体" w:cs="宋体"/>
                      <w:sz w:val="22"/>
                      <w:szCs w:val="22"/>
                    </w:rPr>
                    <w:t>当归</w:t>
                  </w:r>
                </w:p>
              </w:tc>
              <w:tc>
                <w:tcPr>
                  <w:tcW w:w="165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rFonts w:hint="eastAsia" w:ascii="宋体" w:hAnsi="宋体" w:eastAsia="宋体" w:cs="宋体"/>
                      <w:sz w:val="22"/>
                      <w:szCs w:val="22"/>
                    </w:rPr>
                  </w:pPr>
                  <w:r>
                    <w:rPr>
                      <w:rFonts w:hint="eastAsia" w:ascii="宋体" w:hAnsi="宋体" w:eastAsia="宋体" w:cs="宋体"/>
                      <w:sz w:val="22"/>
                      <w:szCs w:val="22"/>
                    </w:rPr>
                    <w:t>10g</w:t>
                  </w:r>
                </w:p>
              </w:tc>
              <w:tc>
                <w:tcPr>
                  <w:tcW w:w="14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rFonts w:hint="eastAsia" w:ascii="宋体" w:hAnsi="宋体" w:eastAsia="宋体" w:cs="宋体"/>
                      <w:sz w:val="22"/>
                      <w:szCs w:val="22"/>
                      <w:lang w:eastAsia="zh-CN"/>
                    </w:rPr>
                  </w:pPr>
                  <w:r>
                    <w:rPr>
                      <w:rFonts w:hint="eastAsia" w:ascii="宋体" w:hAnsi="宋体" w:eastAsia="宋体" w:cs="宋体"/>
                      <w:sz w:val="22"/>
                      <w:szCs w:val="22"/>
                      <w:lang w:val="en-US" w:eastAsia="zh-CN"/>
                    </w:rPr>
                    <w:t>2</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rFonts w:hint="eastAsia" w:ascii="宋体" w:hAnsi="宋体" w:eastAsia="宋体" w:cs="宋体"/>
                      <w:sz w:val="22"/>
                      <w:szCs w:val="22"/>
                    </w:rPr>
                  </w:pPr>
                  <w:r>
                    <w:rPr>
                      <w:rFonts w:hint="eastAsia" w:ascii="宋体" w:hAnsi="宋体" w:eastAsia="宋体" w:cs="宋体"/>
                      <w:sz w:val="22"/>
                      <w:szCs w:val="22"/>
                    </w:rPr>
                    <w:t>3</w:t>
                  </w:r>
                </w:p>
              </w:tc>
              <w:tc>
                <w:tcPr>
                  <w:tcW w:w="180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rFonts w:hint="eastAsia" w:ascii="宋体" w:hAnsi="宋体" w:eastAsia="宋体" w:cs="宋体"/>
                      <w:sz w:val="22"/>
                      <w:szCs w:val="22"/>
                    </w:rPr>
                  </w:pPr>
                  <w:r>
                    <w:rPr>
                      <w:rFonts w:hint="eastAsia" w:ascii="宋体" w:hAnsi="宋体" w:eastAsia="宋体" w:cs="宋体"/>
                      <w:sz w:val="22"/>
                      <w:szCs w:val="22"/>
                    </w:rPr>
                    <w:t>党参</w:t>
                  </w:r>
                </w:p>
              </w:tc>
              <w:tc>
                <w:tcPr>
                  <w:tcW w:w="165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rFonts w:hint="eastAsia" w:ascii="宋体" w:hAnsi="宋体" w:eastAsia="宋体" w:cs="宋体"/>
                      <w:sz w:val="22"/>
                      <w:szCs w:val="22"/>
                    </w:rPr>
                  </w:pPr>
                  <w:r>
                    <w:rPr>
                      <w:rFonts w:hint="eastAsia" w:ascii="宋体" w:hAnsi="宋体" w:eastAsia="宋体" w:cs="宋体"/>
                      <w:sz w:val="22"/>
                      <w:szCs w:val="22"/>
                    </w:rPr>
                    <w:t>10g</w:t>
                  </w:r>
                </w:p>
              </w:tc>
              <w:tc>
                <w:tcPr>
                  <w:tcW w:w="14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rFonts w:hint="eastAsia" w:ascii="宋体" w:hAnsi="宋体" w:eastAsia="宋体" w:cs="宋体"/>
                      <w:sz w:val="22"/>
                      <w:szCs w:val="22"/>
                      <w:lang w:eastAsia="zh-CN"/>
                    </w:rPr>
                  </w:pPr>
                  <w:r>
                    <w:rPr>
                      <w:rFonts w:hint="eastAsia" w:ascii="宋体" w:hAnsi="宋体" w:eastAsia="宋体" w:cs="宋体"/>
                      <w:sz w:val="22"/>
                      <w:szCs w:val="22"/>
                      <w:lang w:val="en-US" w:eastAsia="zh-CN"/>
                    </w:rPr>
                    <w:t>2</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rFonts w:hint="eastAsia" w:ascii="宋体" w:hAnsi="宋体" w:eastAsia="宋体" w:cs="宋体"/>
                      <w:sz w:val="22"/>
                      <w:szCs w:val="22"/>
                    </w:rPr>
                  </w:pPr>
                  <w:r>
                    <w:rPr>
                      <w:rFonts w:hint="eastAsia" w:ascii="宋体" w:hAnsi="宋体" w:eastAsia="宋体" w:cs="宋体"/>
                      <w:sz w:val="22"/>
                      <w:szCs w:val="22"/>
                    </w:rPr>
                    <w:t>4</w:t>
                  </w:r>
                </w:p>
              </w:tc>
              <w:tc>
                <w:tcPr>
                  <w:tcW w:w="180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rFonts w:hint="eastAsia" w:ascii="宋体" w:hAnsi="宋体" w:eastAsia="宋体" w:cs="宋体"/>
                      <w:sz w:val="22"/>
                      <w:szCs w:val="22"/>
                    </w:rPr>
                  </w:pPr>
                  <w:r>
                    <w:rPr>
                      <w:rFonts w:hint="eastAsia" w:ascii="宋体" w:hAnsi="宋体" w:eastAsia="宋体" w:cs="宋体"/>
                      <w:sz w:val="22"/>
                      <w:szCs w:val="22"/>
                    </w:rPr>
                    <w:t>白术</w:t>
                  </w:r>
                </w:p>
              </w:tc>
              <w:tc>
                <w:tcPr>
                  <w:tcW w:w="165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rFonts w:hint="eastAsia" w:ascii="宋体" w:hAnsi="宋体" w:eastAsia="宋体" w:cs="宋体"/>
                      <w:sz w:val="22"/>
                      <w:szCs w:val="22"/>
                    </w:rPr>
                  </w:pPr>
                  <w:r>
                    <w:rPr>
                      <w:rFonts w:hint="eastAsia" w:ascii="宋体" w:hAnsi="宋体" w:eastAsia="宋体" w:cs="宋体"/>
                      <w:sz w:val="22"/>
                      <w:szCs w:val="22"/>
                    </w:rPr>
                    <w:t>10g</w:t>
                  </w:r>
                </w:p>
              </w:tc>
              <w:tc>
                <w:tcPr>
                  <w:tcW w:w="14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rFonts w:hint="eastAsia" w:ascii="宋体" w:hAnsi="宋体" w:eastAsia="宋体" w:cs="宋体"/>
                      <w:sz w:val="22"/>
                      <w:szCs w:val="22"/>
                      <w:lang w:eastAsia="zh-CN"/>
                    </w:rPr>
                  </w:pPr>
                  <w:r>
                    <w:rPr>
                      <w:rFonts w:hint="eastAsia" w:ascii="宋体" w:hAnsi="宋体" w:eastAsia="宋体" w:cs="宋体"/>
                      <w:sz w:val="22"/>
                      <w:szCs w:val="22"/>
                      <w:lang w:val="en-US" w:eastAsia="zh-CN"/>
                    </w:rPr>
                    <w:t>2</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rFonts w:hint="eastAsia" w:ascii="宋体" w:hAnsi="宋体" w:eastAsia="宋体" w:cs="宋体"/>
                      <w:sz w:val="22"/>
                      <w:szCs w:val="22"/>
                    </w:rPr>
                  </w:pPr>
                  <w:r>
                    <w:rPr>
                      <w:rFonts w:hint="eastAsia" w:ascii="宋体" w:hAnsi="宋体" w:eastAsia="宋体" w:cs="宋体"/>
                      <w:sz w:val="22"/>
                      <w:szCs w:val="22"/>
                    </w:rPr>
                    <w:t>5</w:t>
                  </w:r>
                </w:p>
              </w:tc>
              <w:tc>
                <w:tcPr>
                  <w:tcW w:w="180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rFonts w:hint="eastAsia" w:ascii="宋体" w:hAnsi="宋体" w:eastAsia="宋体" w:cs="宋体"/>
                      <w:sz w:val="22"/>
                      <w:szCs w:val="22"/>
                    </w:rPr>
                  </w:pPr>
                  <w:r>
                    <w:rPr>
                      <w:rFonts w:hint="eastAsia" w:ascii="宋体" w:hAnsi="宋体" w:eastAsia="宋体" w:cs="宋体"/>
                      <w:sz w:val="22"/>
                      <w:szCs w:val="22"/>
                    </w:rPr>
                    <w:t>白芍</w:t>
                  </w:r>
                </w:p>
              </w:tc>
              <w:tc>
                <w:tcPr>
                  <w:tcW w:w="165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rFonts w:hint="eastAsia" w:ascii="宋体" w:hAnsi="宋体" w:eastAsia="宋体" w:cs="宋体"/>
                      <w:sz w:val="22"/>
                      <w:szCs w:val="22"/>
                    </w:rPr>
                  </w:pPr>
                  <w:r>
                    <w:rPr>
                      <w:rFonts w:hint="eastAsia" w:ascii="宋体" w:hAnsi="宋体" w:eastAsia="宋体" w:cs="宋体"/>
                      <w:sz w:val="22"/>
                      <w:szCs w:val="22"/>
                    </w:rPr>
                    <w:t>10g</w:t>
                  </w:r>
                </w:p>
              </w:tc>
              <w:tc>
                <w:tcPr>
                  <w:tcW w:w="14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rFonts w:hint="eastAsia" w:ascii="宋体" w:hAnsi="宋体" w:eastAsia="宋体" w:cs="宋体"/>
                      <w:sz w:val="22"/>
                      <w:szCs w:val="22"/>
                      <w:lang w:eastAsia="zh-CN"/>
                    </w:rPr>
                  </w:pPr>
                  <w:r>
                    <w:rPr>
                      <w:rFonts w:hint="eastAsia" w:ascii="宋体" w:hAnsi="宋体" w:eastAsia="宋体" w:cs="宋体"/>
                      <w:sz w:val="22"/>
                      <w:szCs w:val="22"/>
                      <w:lang w:val="en-US" w:eastAsia="zh-CN"/>
                    </w:rPr>
                    <w:t>2</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rFonts w:hint="eastAsia" w:ascii="宋体" w:hAnsi="宋体" w:eastAsia="宋体" w:cs="宋体"/>
                      <w:sz w:val="22"/>
                      <w:szCs w:val="22"/>
                    </w:rPr>
                  </w:pPr>
                  <w:r>
                    <w:rPr>
                      <w:rFonts w:hint="eastAsia" w:ascii="宋体" w:hAnsi="宋体" w:eastAsia="宋体" w:cs="宋体"/>
                      <w:sz w:val="22"/>
                      <w:szCs w:val="22"/>
                    </w:rPr>
                    <w:t>6</w:t>
                  </w:r>
                </w:p>
              </w:tc>
              <w:tc>
                <w:tcPr>
                  <w:tcW w:w="180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rFonts w:hint="eastAsia" w:ascii="宋体" w:hAnsi="宋体" w:eastAsia="宋体" w:cs="宋体"/>
                      <w:sz w:val="22"/>
                      <w:szCs w:val="22"/>
                    </w:rPr>
                  </w:pPr>
                  <w:r>
                    <w:rPr>
                      <w:rFonts w:hint="eastAsia" w:ascii="宋体" w:hAnsi="宋体" w:eastAsia="宋体" w:cs="宋体"/>
                      <w:sz w:val="22"/>
                      <w:szCs w:val="22"/>
                    </w:rPr>
                    <w:t>太子参</w:t>
                  </w:r>
                </w:p>
              </w:tc>
              <w:tc>
                <w:tcPr>
                  <w:tcW w:w="165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rFonts w:hint="eastAsia" w:ascii="宋体" w:hAnsi="宋体" w:eastAsia="宋体" w:cs="宋体"/>
                      <w:sz w:val="22"/>
                      <w:szCs w:val="22"/>
                    </w:rPr>
                  </w:pPr>
                  <w:r>
                    <w:rPr>
                      <w:rFonts w:hint="eastAsia" w:ascii="宋体" w:hAnsi="宋体" w:eastAsia="宋体" w:cs="宋体"/>
                      <w:sz w:val="22"/>
                      <w:szCs w:val="22"/>
                    </w:rPr>
                    <w:t>10g</w:t>
                  </w:r>
                </w:p>
              </w:tc>
              <w:tc>
                <w:tcPr>
                  <w:tcW w:w="14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ind w:firstLine="38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2</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rFonts w:hint="eastAsia" w:ascii="宋体" w:hAnsi="宋体" w:eastAsia="宋体" w:cs="宋体"/>
                      <w:sz w:val="22"/>
                      <w:szCs w:val="22"/>
                    </w:rPr>
                  </w:pPr>
                  <w:r>
                    <w:rPr>
                      <w:rFonts w:hint="eastAsia" w:ascii="宋体" w:hAnsi="宋体" w:eastAsia="宋体" w:cs="宋体"/>
                      <w:sz w:val="22"/>
                      <w:szCs w:val="22"/>
                    </w:rPr>
                    <w:t>7</w:t>
                  </w:r>
                </w:p>
              </w:tc>
              <w:tc>
                <w:tcPr>
                  <w:tcW w:w="180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rFonts w:hint="eastAsia" w:ascii="宋体" w:hAnsi="宋体" w:eastAsia="宋体" w:cs="宋体"/>
                      <w:sz w:val="22"/>
                      <w:szCs w:val="22"/>
                    </w:rPr>
                  </w:pPr>
                  <w:r>
                    <w:rPr>
                      <w:rFonts w:hint="eastAsia" w:ascii="宋体" w:hAnsi="宋体" w:eastAsia="宋体" w:cs="宋体"/>
                      <w:sz w:val="22"/>
                      <w:szCs w:val="22"/>
                    </w:rPr>
                    <w:t>麦冬</w:t>
                  </w:r>
                </w:p>
              </w:tc>
              <w:tc>
                <w:tcPr>
                  <w:tcW w:w="165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rFonts w:hint="eastAsia" w:ascii="宋体" w:hAnsi="宋体" w:eastAsia="宋体" w:cs="宋体"/>
                      <w:sz w:val="22"/>
                      <w:szCs w:val="22"/>
                    </w:rPr>
                  </w:pPr>
                  <w:r>
                    <w:rPr>
                      <w:rFonts w:hint="eastAsia" w:ascii="宋体" w:hAnsi="宋体" w:eastAsia="宋体" w:cs="宋体"/>
                      <w:sz w:val="22"/>
                      <w:szCs w:val="22"/>
                    </w:rPr>
                    <w:t>10g</w:t>
                  </w:r>
                </w:p>
              </w:tc>
              <w:tc>
                <w:tcPr>
                  <w:tcW w:w="14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ind w:firstLine="380" w:firstLineChars="0"/>
                    <w:jc w:val="center"/>
                    <w:rPr>
                      <w:rFonts w:hint="eastAsia" w:ascii="宋体" w:hAnsi="宋体" w:eastAsia="宋体" w:cs="宋体"/>
                      <w:sz w:val="22"/>
                      <w:szCs w:val="22"/>
                    </w:rPr>
                  </w:pPr>
                  <w:r>
                    <w:rPr>
                      <w:rFonts w:hint="eastAsia" w:ascii="宋体" w:hAnsi="宋体" w:eastAsia="宋体" w:cs="宋体"/>
                      <w:sz w:val="22"/>
                      <w:szCs w:val="22"/>
                      <w:lang w:val="en-US" w:eastAsia="zh-CN"/>
                    </w:rPr>
                    <w:t>2</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rFonts w:hint="eastAsia" w:ascii="宋体" w:hAnsi="宋体" w:eastAsia="宋体" w:cs="宋体"/>
                      <w:sz w:val="22"/>
                      <w:szCs w:val="22"/>
                    </w:rPr>
                  </w:pPr>
                  <w:r>
                    <w:rPr>
                      <w:rFonts w:hint="eastAsia" w:ascii="宋体" w:hAnsi="宋体" w:eastAsia="宋体" w:cs="宋体"/>
                      <w:sz w:val="22"/>
                      <w:szCs w:val="22"/>
                    </w:rPr>
                    <w:t>8</w:t>
                  </w:r>
                </w:p>
              </w:tc>
              <w:tc>
                <w:tcPr>
                  <w:tcW w:w="180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rFonts w:hint="eastAsia" w:ascii="宋体" w:hAnsi="宋体" w:eastAsia="宋体" w:cs="宋体"/>
                      <w:sz w:val="22"/>
                      <w:szCs w:val="22"/>
                    </w:rPr>
                  </w:pPr>
                  <w:r>
                    <w:rPr>
                      <w:rFonts w:hint="eastAsia" w:ascii="宋体" w:hAnsi="宋体" w:eastAsia="宋体" w:cs="宋体"/>
                      <w:sz w:val="22"/>
                      <w:szCs w:val="22"/>
                    </w:rPr>
                    <w:t>百合</w:t>
                  </w:r>
                </w:p>
              </w:tc>
              <w:tc>
                <w:tcPr>
                  <w:tcW w:w="165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rFonts w:hint="eastAsia" w:ascii="宋体" w:hAnsi="宋体" w:eastAsia="宋体" w:cs="宋体"/>
                      <w:sz w:val="22"/>
                      <w:szCs w:val="22"/>
                    </w:rPr>
                  </w:pPr>
                  <w:r>
                    <w:rPr>
                      <w:rFonts w:hint="eastAsia" w:ascii="宋体" w:hAnsi="宋体" w:eastAsia="宋体" w:cs="宋体"/>
                      <w:sz w:val="22"/>
                      <w:szCs w:val="22"/>
                    </w:rPr>
                    <w:t>10g</w:t>
                  </w:r>
                </w:p>
              </w:tc>
              <w:tc>
                <w:tcPr>
                  <w:tcW w:w="14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ind w:firstLine="380" w:firstLineChars="0"/>
                    <w:jc w:val="center"/>
                    <w:rPr>
                      <w:rFonts w:hint="eastAsia" w:ascii="宋体" w:hAnsi="宋体" w:eastAsia="宋体" w:cs="宋体"/>
                      <w:sz w:val="22"/>
                      <w:szCs w:val="22"/>
                    </w:rPr>
                  </w:pPr>
                  <w:r>
                    <w:rPr>
                      <w:rFonts w:hint="eastAsia" w:ascii="宋体" w:hAnsi="宋体" w:eastAsia="宋体" w:cs="宋体"/>
                      <w:sz w:val="22"/>
                      <w:szCs w:val="22"/>
                      <w:lang w:val="en-US" w:eastAsia="zh-CN"/>
                    </w:rPr>
                    <w:t>2</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49" w:type="dxa"/>
                  <w:tcBorders>
                    <w:top w:val="nil"/>
                    <w:left w:val="single" w:color="000000" w:sz="4" w:space="0"/>
                    <w:bottom w:val="single" w:color="auto" w:sz="4" w:space="0"/>
                    <w:right w:val="single" w:color="000000" w:sz="4" w:space="0"/>
                  </w:tcBorders>
                  <w:tcMar>
                    <w:top w:w="0" w:type="dxa"/>
                    <w:left w:w="105" w:type="dxa"/>
                    <w:bottom w:w="0" w:type="dxa"/>
                    <w:right w:w="105" w:type="dxa"/>
                  </w:tcMar>
                  <w:vAlign w:val="top"/>
                </w:tcPr>
                <w:p>
                  <w:pPr>
                    <w:pStyle w:val="10"/>
                    <w:ind w:firstLine="380"/>
                    <w:jc w:val="center"/>
                    <w:rPr>
                      <w:rFonts w:hint="eastAsia" w:ascii="宋体" w:hAnsi="宋体" w:eastAsia="宋体" w:cs="宋体"/>
                      <w:sz w:val="22"/>
                      <w:szCs w:val="22"/>
                    </w:rPr>
                  </w:pPr>
                  <w:r>
                    <w:rPr>
                      <w:rFonts w:hint="eastAsia" w:ascii="宋体" w:hAnsi="宋体" w:eastAsia="宋体" w:cs="宋体"/>
                      <w:sz w:val="22"/>
                      <w:szCs w:val="22"/>
                    </w:rPr>
                    <w:t>9</w:t>
                  </w:r>
                </w:p>
              </w:tc>
              <w:tc>
                <w:tcPr>
                  <w:tcW w:w="1800" w:type="dxa"/>
                  <w:tcBorders>
                    <w:top w:val="nil"/>
                    <w:left w:val="nil"/>
                    <w:bottom w:val="single" w:color="auto" w:sz="4" w:space="0"/>
                    <w:right w:val="single" w:color="000000" w:sz="4" w:space="0"/>
                  </w:tcBorders>
                  <w:tcMar>
                    <w:top w:w="0" w:type="dxa"/>
                    <w:left w:w="105" w:type="dxa"/>
                    <w:bottom w:w="0" w:type="dxa"/>
                    <w:right w:w="105" w:type="dxa"/>
                  </w:tcMar>
                  <w:vAlign w:val="top"/>
                </w:tcPr>
                <w:p>
                  <w:pPr>
                    <w:pStyle w:val="10"/>
                    <w:ind w:firstLine="380"/>
                    <w:jc w:val="center"/>
                    <w:rPr>
                      <w:rFonts w:hint="eastAsia" w:ascii="宋体" w:hAnsi="宋体" w:eastAsia="宋体" w:cs="宋体"/>
                      <w:sz w:val="22"/>
                      <w:szCs w:val="22"/>
                    </w:rPr>
                  </w:pPr>
                  <w:r>
                    <w:rPr>
                      <w:rFonts w:hint="eastAsia" w:ascii="宋体" w:hAnsi="宋体" w:eastAsia="宋体" w:cs="宋体"/>
                      <w:sz w:val="22"/>
                      <w:szCs w:val="22"/>
                    </w:rPr>
                    <w:t>铁皮石斛</w:t>
                  </w:r>
                </w:p>
              </w:tc>
              <w:tc>
                <w:tcPr>
                  <w:tcW w:w="1657" w:type="dxa"/>
                  <w:tcBorders>
                    <w:top w:val="nil"/>
                    <w:left w:val="nil"/>
                    <w:bottom w:val="single" w:color="auto" w:sz="4" w:space="0"/>
                    <w:right w:val="single" w:color="000000" w:sz="4" w:space="0"/>
                  </w:tcBorders>
                  <w:tcMar>
                    <w:top w:w="0" w:type="dxa"/>
                    <w:left w:w="105" w:type="dxa"/>
                    <w:bottom w:w="0" w:type="dxa"/>
                    <w:right w:w="105" w:type="dxa"/>
                  </w:tcMar>
                  <w:vAlign w:val="top"/>
                </w:tcPr>
                <w:p>
                  <w:pPr>
                    <w:pStyle w:val="10"/>
                    <w:ind w:firstLine="380"/>
                    <w:jc w:val="center"/>
                    <w:rPr>
                      <w:rFonts w:hint="eastAsia" w:ascii="宋体" w:hAnsi="宋体" w:eastAsia="宋体" w:cs="宋体"/>
                      <w:sz w:val="22"/>
                      <w:szCs w:val="22"/>
                    </w:rPr>
                  </w:pPr>
                  <w:r>
                    <w:rPr>
                      <w:rFonts w:hint="eastAsia" w:ascii="宋体" w:hAnsi="宋体" w:eastAsia="宋体" w:cs="宋体"/>
                      <w:sz w:val="22"/>
                      <w:szCs w:val="22"/>
                    </w:rPr>
                    <w:t>10g</w:t>
                  </w:r>
                </w:p>
              </w:tc>
              <w:tc>
                <w:tcPr>
                  <w:tcW w:w="1478" w:type="dxa"/>
                  <w:tcBorders>
                    <w:top w:val="nil"/>
                    <w:left w:val="nil"/>
                    <w:bottom w:val="single" w:color="auto" w:sz="4" w:space="0"/>
                    <w:right w:val="single" w:color="000000" w:sz="4" w:space="0"/>
                  </w:tcBorders>
                  <w:tcMar>
                    <w:top w:w="0" w:type="dxa"/>
                    <w:left w:w="105" w:type="dxa"/>
                    <w:bottom w:w="0" w:type="dxa"/>
                    <w:right w:w="105" w:type="dxa"/>
                  </w:tcMar>
                  <w:vAlign w:val="top"/>
                </w:tcPr>
                <w:p>
                  <w:pPr>
                    <w:pStyle w:val="10"/>
                    <w:ind w:firstLine="380" w:firstLineChars="0"/>
                    <w:jc w:val="center"/>
                    <w:rPr>
                      <w:rFonts w:hint="eastAsia" w:ascii="宋体" w:hAnsi="宋体" w:eastAsia="宋体" w:cs="宋体"/>
                      <w:sz w:val="22"/>
                      <w:szCs w:val="22"/>
                    </w:rPr>
                  </w:pPr>
                  <w:r>
                    <w:rPr>
                      <w:rFonts w:hint="eastAsia" w:ascii="宋体" w:hAnsi="宋体" w:eastAsia="宋体" w:cs="宋体"/>
                      <w:sz w:val="22"/>
                      <w:szCs w:val="22"/>
                      <w:lang w:val="en-US" w:eastAsia="zh-CN"/>
                    </w:rPr>
                    <w:t>2</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pPr>
                    <w:pStyle w:val="10"/>
                    <w:ind w:firstLine="380"/>
                    <w:jc w:val="center"/>
                    <w:rPr>
                      <w:rFonts w:hint="eastAsia" w:ascii="宋体" w:hAnsi="宋体" w:eastAsia="宋体" w:cs="宋体"/>
                      <w:sz w:val="22"/>
                      <w:szCs w:val="22"/>
                    </w:rPr>
                  </w:pPr>
                  <w:r>
                    <w:rPr>
                      <w:rFonts w:hint="eastAsia" w:ascii="宋体" w:hAnsi="宋体" w:eastAsia="宋体" w:cs="宋体"/>
                      <w:sz w:val="22"/>
                      <w:szCs w:val="22"/>
                    </w:rPr>
                    <w:t>10</w:t>
                  </w:r>
                </w:p>
              </w:tc>
              <w:tc>
                <w:tcPr>
                  <w:tcW w:w="180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pPr>
                    <w:pStyle w:val="10"/>
                    <w:ind w:firstLine="380"/>
                    <w:jc w:val="center"/>
                    <w:rPr>
                      <w:rFonts w:hint="eastAsia" w:ascii="宋体" w:hAnsi="宋体" w:eastAsia="宋体" w:cs="宋体"/>
                      <w:sz w:val="22"/>
                      <w:szCs w:val="22"/>
                    </w:rPr>
                  </w:pPr>
                  <w:r>
                    <w:rPr>
                      <w:rFonts w:hint="eastAsia" w:ascii="宋体" w:hAnsi="宋体" w:eastAsia="宋体" w:cs="宋体"/>
                      <w:sz w:val="22"/>
                      <w:szCs w:val="22"/>
                    </w:rPr>
                    <w:t>荆芥</w:t>
                  </w:r>
                </w:p>
              </w:tc>
              <w:tc>
                <w:tcPr>
                  <w:tcW w:w="165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pPr>
                    <w:pStyle w:val="10"/>
                    <w:ind w:firstLine="380"/>
                    <w:jc w:val="center"/>
                    <w:rPr>
                      <w:rFonts w:hint="eastAsia" w:ascii="宋体" w:hAnsi="宋体" w:eastAsia="宋体" w:cs="宋体"/>
                      <w:sz w:val="22"/>
                      <w:szCs w:val="22"/>
                    </w:rPr>
                  </w:pPr>
                  <w:r>
                    <w:rPr>
                      <w:rFonts w:hint="eastAsia" w:ascii="宋体" w:hAnsi="宋体" w:eastAsia="宋体" w:cs="宋体"/>
                      <w:sz w:val="22"/>
                      <w:szCs w:val="22"/>
                    </w:rPr>
                    <w:t>10g</w:t>
                  </w:r>
                </w:p>
              </w:tc>
              <w:tc>
                <w:tcPr>
                  <w:tcW w:w="147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pPr>
                    <w:pStyle w:val="10"/>
                    <w:ind w:firstLine="380" w:firstLineChars="0"/>
                    <w:jc w:val="center"/>
                    <w:rPr>
                      <w:rFonts w:hint="eastAsia" w:ascii="宋体" w:hAnsi="宋体" w:eastAsia="宋体" w:cs="宋体"/>
                      <w:sz w:val="22"/>
                      <w:szCs w:val="22"/>
                    </w:rPr>
                  </w:pPr>
                  <w:r>
                    <w:rPr>
                      <w:rFonts w:hint="eastAsia" w:ascii="宋体" w:hAnsi="宋体" w:eastAsia="宋体" w:cs="宋体"/>
                      <w:sz w:val="22"/>
                      <w:szCs w:val="22"/>
                      <w:lang w:val="en-US" w:eastAsia="zh-CN"/>
                    </w:rPr>
                    <w:t>2</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pPr>
                    <w:pStyle w:val="10"/>
                    <w:ind w:firstLine="380"/>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11</w:t>
                  </w:r>
                </w:p>
              </w:tc>
              <w:tc>
                <w:tcPr>
                  <w:tcW w:w="180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pPr>
                    <w:pStyle w:val="10"/>
                    <w:ind w:firstLine="380"/>
                    <w:jc w:val="center"/>
                    <w:rPr>
                      <w:rFonts w:hint="eastAsia" w:ascii="宋体" w:hAnsi="宋体" w:eastAsia="宋体" w:cs="宋体"/>
                      <w:sz w:val="22"/>
                      <w:szCs w:val="22"/>
                    </w:rPr>
                  </w:pPr>
                  <w:r>
                    <w:rPr>
                      <w:rFonts w:hint="eastAsia" w:ascii="宋体" w:hAnsi="宋体" w:eastAsia="宋体" w:cs="宋体"/>
                      <w:sz w:val="22"/>
                      <w:szCs w:val="22"/>
                    </w:rPr>
                    <w:t>金银花</w:t>
                  </w:r>
                </w:p>
              </w:tc>
              <w:tc>
                <w:tcPr>
                  <w:tcW w:w="165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pPr>
                    <w:pStyle w:val="10"/>
                    <w:ind w:firstLine="380" w:firstLineChars="0"/>
                    <w:jc w:val="center"/>
                    <w:rPr>
                      <w:rFonts w:hint="eastAsia" w:ascii="宋体" w:hAnsi="宋体" w:eastAsia="宋体" w:cs="宋体"/>
                      <w:sz w:val="22"/>
                      <w:szCs w:val="22"/>
                    </w:rPr>
                  </w:pPr>
                  <w:r>
                    <w:rPr>
                      <w:rFonts w:hint="eastAsia" w:ascii="宋体" w:hAnsi="宋体" w:eastAsia="宋体" w:cs="宋体"/>
                      <w:sz w:val="22"/>
                      <w:szCs w:val="22"/>
                    </w:rPr>
                    <w:t>10g</w:t>
                  </w:r>
                </w:p>
              </w:tc>
              <w:tc>
                <w:tcPr>
                  <w:tcW w:w="147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pPr>
                    <w:pStyle w:val="10"/>
                    <w:ind w:firstLine="38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highlight w:val="none"/>
                      <w:lang w:eastAsia="zh-CN"/>
                    </w:rPr>
                    <w:t>2</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pPr>
                    <w:pStyle w:val="10"/>
                    <w:ind w:firstLine="380"/>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12</w:t>
                  </w:r>
                </w:p>
              </w:tc>
              <w:tc>
                <w:tcPr>
                  <w:tcW w:w="180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pPr>
                    <w:pStyle w:val="10"/>
                    <w:ind w:firstLine="380"/>
                    <w:jc w:val="center"/>
                    <w:rPr>
                      <w:rFonts w:hint="eastAsia" w:ascii="宋体" w:hAnsi="宋体" w:eastAsia="宋体" w:cs="宋体"/>
                      <w:sz w:val="22"/>
                      <w:szCs w:val="22"/>
                    </w:rPr>
                  </w:pPr>
                  <w:r>
                    <w:rPr>
                      <w:rFonts w:hint="eastAsia" w:ascii="宋体" w:hAnsi="宋体" w:eastAsia="宋体" w:cs="宋体"/>
                      <w:sz w:val="22"/>
                      <w:szCs w:val="22"/>
                    </w:rPr>
                    <w:t>西洋参片</w:t>
                  </w:r>
                </w:p>
              </w:tc>
              <w:tc>
                <w:tcPr>
                  <w:tcW w:w="165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pPr>
                    <w:pStyle w:val="10"/>
                    <w:ind w:firstLine="380" w:firstLineChars="0"/>
                    <w:jc w:val="center"/>
                    <w:rPr>
                      <w:rFonts w:hint="eastAsia" w:ascii="宋体" w:hAnsi="宋体" w:eastAsia="宋体" w:cs="宋体"/>
                      <w:sz w:val="22"/>
                      <w:szCs w:val="22"/>
                    </w:rPr>
                  </w:pPr>
                  <w:r>
                    <w:rPr>
                      <w:rFonts w:hint="eastAsia" w:ascii="宋体" w:hAnsi="宋体" w:eastAsia="宋体" w:cs="宋体"/>
                      <w:sz w:val="22"/>
                      <w:szCs w:val="22"/>
                    </w:rPr>
                    <w:t>10g</w:t>
                  </w:r>
                </w:p>
              </w:tc>
              <w:tc>
                <w:tcPr>
                  <w:tcW w:w="147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pPr>
                    <w:pStyle w:val="10"/>
                    <w:ind w:firstLine="38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pPr>
                    <w:pStyle w:val="10"/>
                    <w:ind w:firstLine="380"/>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13</w:t>
                  </w:r>
                </w:p>
              </w:tc>
              <w:tc>
                <w:tcPr>
                  <w:tcW w:w="180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pPr>
                    <w:pStyle w:val="10"/>
                    <w:ind w:firstLine="380"/>
                    <w:jc w:val="center"/>
                    <w:rPr>
                      <w:rFonts w:hint="eastAsia" w:ascii="宋体" w:hAnsi="宋体" w:eastAsia="宋体" w:cs="宋体"/>
                      <w:sz w:val="22"/>
                      <w:szCs w:val="22"/>
                    </w:rPr>
                  </w:pPr>
                  <w:r>
                    <w:rPr>
                      <w:rFonts w:hint="eastAsia" w:ascii="宋体" w:hAnsi="宋体" w:eastAsia="宋体" w:cs="宋体"/>
                      <w:sz w:val="22"/>
                      <w:szCs w:val="22"/>
                    </w:rPr>
                    <w:t>杜仲</w:t>
                  </w:r>
                </w:p>
              </w:tc>
              <w:tc>
                <w:tcPr>
                  <w:tcW w:w="165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pPr>
                    <w:pStyle w:val="10"/>
                    <w:ind w:firstLine="380" w:firstLineChars="0"/>
                    <w:jc w:val="center"/>
                    <w:rPr>
                      <w:rFonts w:hint="eastAsia" w:ascii="宋体" w:hAnsi="宋体" w:eastAsia="宋体" w:cs="宋体"/>
                      <w:sz w:val="22"/>
                      <w:szCs w:val="22"/>
                    </w:rPr>
                  </w:pPr>
                  <w:r>
                    <w:rPr>
                      <w:rFonts w:hint="eastAsia" w:ascii="宋体" w:hAnsi="宋体" w:eastAsia="宋体" w:cs="宋体"/>
                      <w:sz w:val="22"/>
                      <w:szCs w:val="22"/>
                    </w:rPr>
                    <w:t>10g</w:t>
                  </w:r>
                </w:p>
              </w:tc>
              <w:tc>
                <w:tcPr>
                  <w:tcW w:w="147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pPr>
                    <w:pStyle w:val="10"/>
                    <w:ind w:firstLine="38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pPr>
                    <w:pStyle w:val="10"/>
                    <w:ind w:firstLine="380"/>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14</w:t>
                  </w:r>
                </w:p>
              </w:tc>
              <w:tc>
                <w:tcPr>
                  <w:tcW w:w="180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pPr>
                    <w:pStyle w:val="10"/>
                    <w:ind w:firstLine="380"/>
                    <w:jc w:val="center"/>
                    <w:rPr>
                      <w:rFonts w:hint="eastAsia" w:ascii="宋体" w:hAnsi="宋体" w:eastAsia="宋体" w:cs="宋体"/>
                      <w:sz w:val="22"/>
                      <w:szCs w:val="22"/>
                    </w:rPr>
                  </w:pPr>
                  <w:r>
                    <w:rPr>
                      <w:rFonts w:hint="eastAsia" w:ascii="宋体" w:hAnsi="宋体" w:eastAsia="宋体" w:cs="宋体"/>
                      <w:sz w:val="22"/>
                      <w:szCs w:val="22"/>
                    </w:rPr>
                    <w:t>龙胆</w:t>
                  </w:r>
                </w:p>
              </w:tc>
              <w:tc>
                <w:tcPr>
                  <w:tcW w:w="165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pPr>
                    <w:pStyle w:val="10"/>
                    <w:ind w:firstLine="380" w:firstLineChars="0"/>
                    <w:jc w:val="center"/>
                    <w:rPr>
                      <w:rFonts w:hint="eastAsia" w:ascii="宋体" w:hAnsi="宋体" w:eastAsia="宋体" w:cs="宋体"/>
                      <w:sz w:val="22"/>
                      <w:szCs w:val="22"/>
                    </w:rPr>
                  </w:pPr>
                  <w:r>
                    <w:rPr>
                      <w:rFonts w:hint="eastAsia" w:ascii="宋体" w:hAnsi="宋体" w:eastAsia="宋体" w:cs="宋体"/>
                      <w:sz w:val="22"/>
                      <w:szCs w:val="22"/>
                    </w:rPr>
                    <w:t>10g</w:t>
                  </w:r>
                </w:p>
              </w:tc>
              <w:tc>
                <w:tcPr>
                  <w:tcW w:w="147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pPr>
                    <w:pStyle w:val="10"/>
                    <w:ind w:firstLine="38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pPr>
                    <w:pStyle w:val="10"/>
                    <w:ind w:firstLine="380"/>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15</w:t>
                  </w:r>
                </w:p>
              </w:tc>
              <w:tc>
                <w:tcPr>
                  <w:tcW w:w="180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pPr>
                    <w:pStyle w:val="10"/>
                    <w:ind w:firstLine="380"/>
                    <w:jc w:val="center"/>
                    <w:rPr>
                      <w:rFonts w:hint="eastAsia" w:ascii="宋体" w:hAnsi="宋体" w:eastAsia="宋体" w:cs="宋体"/>
                      <w:sz w:val="22"/>
                      <w:szCs w:val="22"/>
                    </w:rPr>
                  </w:pPr>
                  <w:r>
                    <w:rPr>
                      <w:rFonts w:hint="eastAsia" w:ascii="宋体" w:hAnsi="宋体" w:eastAsia="宋体" w:cs="宋体"/>
                      <w:sz w:val="22"/>
                      <w:szCs w:val="22"/>
                    </w:rPr>
                    <w:t>通草</w:t>
                  </w:r>
                </w:p>
              </w:tc>
              <w:tc>
                <w:tcPr>
                  <w:tcW w:w="165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pPr>
                    <w:pStyle w:val="10"/>
                    <w:ind w:firstLine="380" w:firstLineChars="0"/>
                    <w:jc w:val="center"/>
                    <w:rPr>
                      <w:rFonts w:hint="eastAsia" w:ascii="宋体" w:hAnsi="宋体" w:eastAsia="宋体" w:cs="宋体"/>
                      <w:sz w:val="22"/>
                      <w:szCs w:val="22"/>
                    </w:rPr>
                  </w:pPr>
                  <w:r>
                    <w:rPr>
                      <w:rFonts w:hint="eastAsia" w:ascii="宋体" w:hAnsi="宋体" w:eastAsia="宋体" w:cs="宋体"/>
                      <w:sz w:val="22"/>
                      <w:szCs w:val="22"/>
                    </w:rPr>
                    <w:t>10g</w:t>
                  </w:r>
                </w:p>
              </w:tc>
              <w:tc>
                <w:tcPr>
                  <w:tcW w:w="147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pPr>
                    <w:pStyle w:val="10"/>
                    <w:ind w:firstLine="38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w:t>
                  </w:r>
                </w:p>
              </w:tc>
            </w:tr>
          </w:tbl>
          <w:p>
            <w:pPr>
              <w:pStyle w:val="7"/>
              <w:rPr>
                <w:rFonts w:hint="eastAsia"/>
                <w:lang w:val="en-US" w:eastAsia="zh-C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4" w:type="dxa"/>
          </w:tcPr>
          <w:p>
            <w:pPr>
              <w:spacing w:line="360" w:lineRule="auto"/>
              <w:rPr>
                <w:rFonts w:hint="eastAsia" w:ascii="宋体" w:hAnsi="宋体" w:eastAsia="宋体" w:cs="宋体"/>
                <w:sz w:val="22"/>
                <w:szCs w:val="22"/>
              </w:rPr>
            </w:pPr>
            <w:r>
              <w:rPr>
                <w:rFonts w:hint="eastAsia" w:ascii="宋体" w:hAnsi="宋体" w:eastAsia="宋体" w:cs="宋体"/>
                <w:sz w:val="22"/>
                <w:szCs w:val="22"/>
              </w:rPr>
              <w:t>说明</w:t>
            </w:r>
          </w:p>
        </w:tc>
        <w:tc>
          <w:tcPr>
            <w:tcW w:w="8021" w:type="dxa"/>
            <w:gridSpan w:val="2"/>
          </w:tcPr>
          <w:p>
            <w:pPr>
              <w:spacing w:line="360" w:lineRule="auto"/>
              <w:jc w:val="left"/>
              <w:rPr>
                <w:rFonts w:hint="eastAsia" w:ascii="宋体" w:hAnsi="宋体" w:eastAsia="宋体" w:cs="宋体"/>
                <w:sz w:val="22"/>
                <w:szCs w:val="22"/>
              </w:rPr>
            </w:pPr>
            <w:r>
              <w:rPr>
                <w:rFonts w:hint="eastAsia" w:ascii="宋体" w:hAnsi="宋体" w:eastAsia="宋体" w:cs="宋体"/>
                <w:sz w:val="22"/>
                <w:szCs w:val="22"/>
              </w:rPr>
              <w:t>打“★”号条款为实质性条款，若有任何一条负偏离或不满足则导致投标无效。</w:t>
            </w:r>
            <w:r>
              <w:rPr>
                <w:rFonts w:hint="eastAsia" w:ascii="宋体" w:hAnsi="宋体" w:eastAsia="宋体" w:cs="宋体"/>
                <w:sz w:val="22"/>
                <w:szCs w:val="22"/>
              </w:rPr>
              <w:br w:type="textWrapping"/>
            </w:r>
            <w:r>
              <w:rPr>
                <w:rFonts w:hint="eastAsia" w:ascii="宋体" w:hAnsi="宋体" w:eastAsia="宋体" w:cs="宋体"/>
                <w:sz w:val="22"/>
                <w:szCs w:val="22"/>
              </w:rPr>
              <w:t>打“▲”号条款为重要技术参数，若有部分“▲”条款未响应或不满足，将导致其响应性评审加重扣分，但不作为无效投标条款。</w:t>
            </w:r>
          </w:p>
        </w:tc>
      </w:tr>
    </w:tbl>
    <w:p/>
    <w:p>
      <w:pPr>
        <w:spacing w:line="360" w:lineRule="auto"/>
        <w:rPr>
          <w:rFonts w:hint="eastAsia" w:ascii="宋体" w:hAnsi="宋体" w:eastAsia="宋体" w:cs="宋体"/>
          <w:sz w:val="22"/>
          <w:szCs w:val="22"/>
          <w:lang w:eastAsia="zh-CN"/>
        </w:rPr>
      </w:pPr>
    </w:p>
    <w:p>
      <w:pPr>
        <w:spacing w:line="360" w:lineRule="auto"/>
        <w:outlineLvl w:val="1"/>
        <w:rPr>
          <w:rFonts w:hint="eastAsia" w:ascii="宋体" w:hAnsi="宋体" w:eastAsia="宋体" w:cs="宋体"/>
          <w:sz w:val="22"/>
          <w:szCs w:val="22"/>
          <w:lang w:eastAsia="zh-CN"/>
        </w:rPr>
      </w:pPr>
      <w:r>
        <w:rPr>
          <w:rFonts w:hint="eastAsia" w:ascii="宋体" w:hAnsi="宋体" w:eastAsia="宋体" w:cs="宋体"/>
          <w:sz w:val="22"/>
          <w:szCs w:val="22"/>
          <w:lang w:eastAsia="zh-CN"/>
        </w:rPr>
        <w:t>采购包</w:t>
      </w:r>
      <w:r>
        <w:rPr>
          <w:rFonts w:hint="eastAsia" w:ascii="宋体" w:hAnsi="宋体" w:eastAsia="宋体" w:cs="宋体"/>
          <w:sz w:val="22"/>
          <w:szCs w:val="22"/>
          <w:lang w:val="en-US" w:eastAsia="zh-CN"/>
        </w:rPr>
        <w:t>2</w:t>
      </w:r>
      <w:r>
        <w:rPr>
          <w:rFonts w:hint="eastAsia" w:ascii="宋体" w:hAnsi="宋体" w:eastAsia="宋体" w:cs="宋体"/>
          <w:sz w:val="22"/>
          <w:szCs w:val="22"/>
          <w:lang w:eastAsia="zh-CN"/>
        </w:rPr>
        <w:t>（破壁饮片）</w:t>
      </w:r>
    </w:p>
    <w:p>
      <w:pPr>
        <w:spacing w:line="360" w:lineRule="auto"/>
        <w:outlineLvl w:val="2"/>
        <w:rPr>
          <w:rFonts w:hint="eastAsia" w:ascii="宋体" w:hAnsi="宋体" w:eastAsia="宋体" w:cs="宋体"/>
          <w:sz w:val="22"/>
          <w:szCs w:val="22"/>
        </w:rPr>
      </w:pPr>
      <w:r>
        <w:rPr>
          <w:rFonts w:hint="eastAsia" w:ascii="宋体" w:hAnsi="宋体" w:eastAsia="宋体" w:cs="宋体"/>
          <w:b/>
          <w:sz w:val="22"/>
          <w:szCs w:val="22"/>
        </w:rPr>
        <w:t>1.主要商务要求</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51"/>
        <w:gridCol w:w="64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51" w:type="dxa"/>
          </w:tcPr>
          <w:p>
            <w:pPr>
              <w:spacing w:line="360" w:lineRule="auto"/>
              <w:rPr>
                <w:rFonts w:hint="eastAsia" w:ascii="宋体" w:hAnsi="宋体" w:eastAsia="宋体" w:cs="宋体"/>
                <w:sz w:val="22"/>
                <w:szCs w:val="22"/>
              </w:rPr>
            </w:pPr>
            <w:r>
              <w:rPr>
                <w:rFonts w:hint="eastAsia" w:ascii="宋体" w:hAnsi="宋体" w:eastAsia="宋体" w:cs="宋体"/>
                <w:sz w:val="22"/>
                <w:szCs w:val="22"/>
              </w:rPr>
              <w:t>标的提供的时间</w:t>
            </w:r>
          </w:p>
        </w:tc>
        <w:tc>
          <w:tcPr>
            <w:tcW w:w="6471" w:type="dxa"/>
          </w:tcPr>
          <w:p>
            <w:pPr>
              <w:spacing w:line="360" w:lineRule="auto"/>
              <w:rPr>
                <w:rFonts w:hint="eastAsia" w:ascii="宋体" w:hAnsi="宋体" w:eastAsia="宋体" w:cs="宋体"/>
                <w:sz w:val="22"/>
                <w:szCs w:val="22"/>
                <w:lang w:eastAsia="zh-CN"/>
              </w:rPr>
            </w:pPr>
            <w:r>
              <w:rPr>
                <w:rFonts w:hint="eastAsia" w:ascii="宋体" w:hAnsi="宋体" w:eastAsia="宋体" w:cs="宋体"/>
                <w:sz w:val="22"/>
                <w:szCs w:val="22"/>
                <w:lang w:eastAsia="zh-CN"/>
              </w:rPr>
              <w:t>自合同约定生效之日起两年，当合同服务期结束或结算金额累计达到采购预算金额时（以先到者为准），合同自动终止。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04" w:hRule="atLeast"/>
        </w:trPr>
        <w:tc>
          <w:tcPr>
            <w:tcW w:w="2051" w:type="dxa"/>
          </w:tcPr>
          <w:p>
            <w:pPr>
              <w:spacing w:line="360" w:lineRule="auto"/>
              <w:rPr>
                <w:rFonts w:hint="eastAsia" w:ascii="宋体" w:hAnsi="宋体" w:eastAsia="宋体" w:cs="宋体"/>
                <w:sz w:val="22"/>
                <w:szCs w:val="22"/>
              </w:rPr>
            </w:pPr>
            <w:r>
              <w:rPr>
                <w:rFonts w:hint="eastAsia" w:ascii="宋体" w:hAnsi="宋体" w:eastAsia="宋体" w:cs="宋体"/>
                <w:sz w:val="22"/>
                <w:szCs w:val="22"/>
              </w:rPr>
              <w:t>标的提供的地点</w:t>
            </w:r>
          </w:p>
        </w:tc>
        <w:tc>
          <w:tcPr>
            <w:tcW w:w="6471" w:type="dxa"/>
          </w:tcPr>
          <w:p>
            <w:pPr>
              <w:spacing w:line="360" w:lineRule="auto"/>
              <w:rPr>
                <w:rFonts w:hint="eastAsia" w:ascii="宋体" w:hAnsi="宋体" w:eastAsia="宋体" w:cs="宋体"/>
                <w:sz w:val="22"/>
                <w:szCs w:val="22"/>
              </w:rPr>
            </w:pPr>
            <w:r>
              <w:rPr>
                <w:rFonts w:hint="eastAsia" w:ascii="宋体" w:hAnsi="宋体" w:eastAsia="宋体" w:cs="宋体"/>
                <w:sz w:val="22"/>
                <w:szCs w:val="22"/>
                <w:lang w:val="en-US" w:eastAsia="zh-CN"/>
              </w:rPr>
              <w:t>采购人</w:t>
            </w:r>
            <w:r>
              <w:rPr>
                <w:rFonts w:hint="eastAsia" w:ascii="宋体" w:hAnsi="宋体" w:eastAsia="宋体" w:cs="宋体"/>
                <w:sz w:val="22"/>
                <w:szCs w:val="22"/>
              </w:rPr>
              <w:t>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51" w:type="dxa"/>
          </w:tcPr>
          <w:p>
            <w:pPr>
              <w:spacing w:line="360" w:lineRule="auto"/>
              <w:rPr>
                <w:rFonts w:hint="eastAsia" w:ascii="宋体" w:hAnsi="宋体" w:eastAsia="宋体" w:cs="宋体"/>
                <w:sz w:val="22"/>
                <w:szCs w:val="22"/>
              </w:rPr>
            </w:pPr>
            <w:r>
              <w:rPr>
                <w:rFonts w:hint="eastAsia" w:ascii="宋体" w:hAnsi="宋体" w:eastAsia="宋体" w:cs="宋体"/>
                <w:sz w:val="22"/>
                <w:szCs w:val="22"/>
              </w:rPr>
              <w:t>付款方式</w:t>
            </w:r>
          </w:p>
        </w:tc>
        <w:tc>
          <w:tcPr>
            <w:tcW w:w="6471" w:type="dxa"/>
          </w:tcPr>
          <w:p>
            <w:pPr>
              <w:spacing w:line="360" w:lineRule="auto"/>
              <w:rPr>
                <w:rFonts w:hint="eastAsia" w:ascii="宋体" w:hAnsi="宋体" w:eastAsia="宋体" w:cs="宋体"/>
                <w:sz w:val="22"/>
                <w:szCs w:val="22"/>
              </w:rPr>
            </w:pPr>
            <w:r>
              <w:rPr>
                <w:rFonts w:hint="eastAsia" w:ascii="宋体" w:hAnsi="宋体" w:eastAsia="宋体" w:cs="宋体"/>
                <w:sz w:val="22"/>
                <w:szCs w:val="22"/>
              </w:rPr>
              <w:t>1期：支付比例</w:t>
            </w:r>
            <w:r>
              <w:rPr>
                <w:rFonts w:hint="eastAsia" w:ascii="宋体" w:hAnsi="宋体" w:eastAsia="宋体" w:cs="宋体"/>
                <w:sz w:val="22"/>
                <w:szCs w:val="22"/>
                <w:lang w:val="en-US" w:eastAsia="zh-CN"/>
              </w:rPr>
              <w:t>10</w:t>
            </w:r>
            <w:r>
              <w:rPr>
                <w:rFonts w:hint="eastAsia" w:ascii="宋体" w:hAnsi="宋体" w:eastAsia="宋体" w:cs="宋体"/>
                <w:sz w:val="22"/>
                <w:szCs w:val="22"/>
              </w:rPr>
              <w:t>0%,采用月结方式，</w:t>
            </w:r>
            <w:r>
              <w:rPr>
                <w:rFonts w:hint="eastAsia" w:ascii="宋体" w:hAnsi="宋体" w:eastAsia="宋体" w:cs="宋体"/>
                <w:sz w:val="22"/>
                <w:szCs w:val="22"/>
                <w:lang w:val="en-US" w:eastAsia="zh-CN"/>
              </w:rPr>
              <w:t>破壁</w:t>
            </w:r>
            <w:r>
              <w:rPr>
                <w:rFonts w:hint="eastAsia" w:ascii="宋体" w:hAnsi="宋体" w:eastAsia="宋体" w:cs="宋体"/>
                <w:sz w:val="22"/>
                <w:szCs w:val="22"/>
              </w:rPr>
              <w:t>饮片验收合格、货款核对无误且收到相关票据后180天内付清。采购人不保证本项目合同期内的具体</w:t>
            </w:r>
            <w:r>
              <w:rPr>
                <w:rFonts w:hint="eastAsia" w:ascii="宋体" w:hAnsi="宋体" w:eastAsia="宋体" w:cs="宋体"/>
                <w:sz w:val="22"/>
                <w:szCs w:val="22"/>
                <w:lang w:val="en-US" w:eastAsia="zh-CN"/>
              </w:rPr>
              <w:t>中药饮片</w:t>
            </w:r>
            <w:r>
              <w:rPr>
                <w:rFonts w:hint="eastAsia" w:ascii="宋体" w:hAnsi="宋体" w:eastAsia="宋体" w:cs="宋体"/>
                <w:sz w:val="22"/>
                <w:szCs w:val="22"/>
              </w:rPr>
              <w:t>供应</w:t>
            </w:r>
            <w:r>
              <w:rPr>
                <w:rFonts w:hint="eastAsia" w:ascii="宋体" w:hAnsi="宋体" w:eastAsia="宋体" w:cs="宋体"/>
                <w:sz w:val="22"/>
                <w:szCs w:val="22"/>
                <w:lang w:val="en-US" w:eastAsia="zh-CN"/>
              </w:rPr>
              <w:t>量</w:t>
            </w:r>
            <w:r>
              <w:rPr>
                <w:rFonts w:hint="eastAsia" w:ascii="宋体" w:hAnsi="宋体" w:eastAsia="宋体" w:cs="宋体"/>
                <w:sz w:val="22"/>
                <w:szCs w:val="22"/>
              </w:rPr>
              <w:t>及服务量，实际供应</w:t>
            </w:r>
            <w:r>
              <w:rPr>
                <w:rFonts w:hint="eastAsia" w:ascii="宋体" w:hAnsi="宋体" w:eastAsia="宋体" w:cs="宋体"/>
                <w:sz w:val="22"/>
                <w:szCs w:val="22"/>
                <w:lang w:val="en-US" w:eastAsia="zh-CN"/>
              </w:rPr>
              <w:t>量</w:t>
            </w:r>
            <w:r>
              <w:rPr>
                <w:rFonts w:hint="eastAsia" w:ascii="宋体" w:hAnsi="宋体" w:eastAsia="宋体" w:cs="宋体"/>
                <w:sz w:val="22"/>
                <w:szCs w:val="22"/>
              </w:rPr>
              <w:t>及服务量以采购人的实际需求为准，按实结算。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51" w:type="dxa"/>
          </w:tcPr>
          <w:p>
            <w:pPr>
              <w:spacing w:line="360" w:lineRule="auto"/>
              <w:rPr>
                <w:rFonts w:hint="eastAsia" w:ascii="宋体" w:hAnsi="宋体" w:eastAsia="宋体" w:cs="宋体"/>
                <w:sz w:val="22"/>
                <w:szCs w:val="22"/>
              </w:rPr>
            </w:pPr>
            <w:r>
              <w:rPr>
                <w:rFonts w:hint="eastAsia" w:ascii="宋体" w:hAnsi="宋体" w:eastAsia="宋体" w:cs="宋体"/>
                <w:sz w:val="22"/>
                <w:szCs w:val="22"/>
              </w:rPr>
              <w:t>验收要求</w:t>
            </w:r>
          </w:p>
        </w:tc>
        <w:tc>
          <w:tcPr>
            <w:tcW w:w="6471" w:type="dxa"/>
          </w:tcPr>
          <w:p>
            <w:pPr>
              <w:spacing w:line="360" w:lineRule="auto"/>
              <w:rPr>
                <w:rFonts w:hint="eastAsia" w:ascii="宋体" w:hAnsi="宋体" w:eastAsia="宋体" w:cs="宋体"/>
                <w:sz w:val="22"/>
                <w:szCs w:val="22"/>
              </w:rPr>
            </w:pPr>
            <w:r>
              <w:rPr>
                <w:rFonts w:hint="eastAsia" w:ascii="宋体" w:hAnsi="宋体" w:eastAsia="宋体" w:cs="宋体"/>
                <w:sz w:val="22"/>
                <w:szCs w:val="22"/>
              </w:rPr>
              <w:t>1期：按行业及国家标准、采购要求及投标时提供的样品标准进行验收。（具体详见“服务质量考核表”）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51" w:type="dxa"/>
          </w:tcPr>
          <w:p>
            <w:pPr>
              <w:spacing w:line="360" w:lineRule="auto"/>
              <w:rPr>
                <w:rFonts w:hint="eastAsia" w:ascii="宋体" w:hAnsi="宋体" w:eastAsia="宋体" w:cs="宋体"/>
                <w:sz w:val="22"/>
                <w:szCs w:val="22"/>
              </w:rPr>
            </w:pPr>
            <w:r>
              <w:rPr>
                <w:rFonts w:hint="eastAsia" w:ascii="宋体" w:hAnsi="宋体" w:eastAsia="宋体" w:cs="宋体"/>
                <w:sz w:val="22"/>
                <w:szCs w:val="22"/>
                <w:highlight w:val="none"/>
              </w:rPr>
              <w:t>履约保证金</w:t>
            </w:r>
          </w:p>
        </w:tc>
        <w:tc>
          <w:tcPr>
            <w:tcW w:w="6471" w:type="dxa"/>
          </w:tcPr>
          <w:p>
            <w:pPr>
              <w:spacing w:line="360" w:lineRule="auto"/>
              <w:rPr>
                <w:rFonts w:hint="eastAsia" w:ascii="宋体" w:hAnsi="宋体" w:eastAsia="宋体" w:cs="宋体"/>
                <w:sz w:val="22"/>
                <w:szCs w:val="22"/>
              </w:rPr>
            </w:pPr>
            <w:r>
              <w:rPr>
                <w:rFonts w:hint="eastAsia" w:ascii="宋体" w:hAnsi="宋体" w:eastAsia="宋体" w:cs="宋体"/>
                <w:sz w:val="22"/>
                <w:szCs w:val="22"/>
              </w:rPr>
              <w:t>收取比例:5%,</w:t>
            </w:r>
          </w:p>
          <w:p>
            <w:pPr>
              <w:spacing w:line="360" w:lineRule="auto"/>
              <w:rPr>
                <w:rFonts w:hint="eastAsia" w:ascii="宋体" w:hAnsi="宋体" w:eastAsia="宋体" w:cs="宋体"/>
                <w:sz w:val="22"/>
                <w:szCs w:val="22"/>
              </w:rPr>
            </w:pPr>
            <w:r>
              <w:rPr>
                <w:rFonts w:hint="eastAsia" w:ascii="宋体" w:hAnsi="宋体" w:eastAsia="宋体" w:cs="宋体"/>
                <w:sz w:val="22"/>
                <w:szCs w:val="22"/>
              </w:rPr>
              <w:t>说明</w:t>
            </w:r>
            <w:r>
              <w:rPr>
                <w:rFonts w:hint="eastAsia" w:ascii="宋体" w:hAnsi="宋体" w:eastAsia="宋体" w:cs="宋体"/>
                <w:sz w:val="22"/>
                <w:szCs w:val="22"/>
                <w:lang w:eastAsia="zh-CN"/>
              </w:rPr>
              <w:t>：</w:t>
            </w:r>
            <w:r>
              <w:rPr>
                <w:rFonts w:hint="eastAsia" w:ascii="宋体" w:hAnsi="宋体" w:eastAsia="宋体" w:cs="宋体"/>
                <w:sz w:val="22"/>
                <w:szCs w:val="22"/>
              </w:rPr>
              <w:t>1</w:t>
            </w:r>
            <w:r>
              <w:rPr>
                <w:rFonts w:hint="eastAsia" w:ascii="宋体" w:hAnsi="宋体" w:eastAsia="宋体" w:cs="宋体"/>
                <w:sz w:val="22"/>
                <w:szCs w:val="22"/>
                <w:lang w:val="en-US" w:eastAsia="zh-CN"/>
              </w:rPr>
              <w:t>.</w:t>
            </w:r>
            <w:r>
              <w:rPr>
                <w:rFonts w:hint="eastAsia" w:ascii="宋体" w:hAnsi="宋体" w:eastAsia="宋体" w:cs="宋体"/>
                <w:sz w:val="22"/>
                <w:szCs w:val="22"/>
                <w:lang w:eastAsia="zh-CN"/>
              </w:rPr>
              <w:t>中标供应商</w:t>
            </w:r>
            <w:r>
              <w:rPr>
                <w:rFonts w:hint="eastAsia" w:ascii="宋体" w:hAnsi="宋体" w:eastAsia="宋体" w:cs="宋体"/>
                <w:sz w:val="22"/>
                <w:szCs w:val="22"/>
              </w:rPr>
              <w:t>须在签订合同后五个工作日内一次性向采购人缴交合同</w:t>
            </w:r>
            <w:r>
              <w:rPr>
                <w:rFonts w:hint="eastAsia" w:ascii="宋体" w:hAnsi="宋体" w:eastAsia="宋体" w:cs="宋体"/>
                <w:sz w:val="22"/>
                <w:szCs w:val="22"/>
                <w:lang w:val="en-US" w:eastAsia="zh-CN"/>
              </w:rPr>
              <w:t>总价</w:t>
            </w:r>
            <w:r>
              <w:rPr>
                <w:rFonts w:hint="eastAsia" w:ascii="宋体" w:hAnsi="宋体" w:eastAsia="宋体" w:cs="宋体"/>
                <w:sz w:val="22"/>
                <w:szCs w:val="22"/>
              </w:rPr>
              <w:t>的5%作为</w:t>
            </w:r>
            <w:r>
              <w:rPr>
                <w:rFonts w:hint="eastAsia" w:ascii="宋体" w:hAnsi="宋体" w:eastAsia="宋体" w:cs="宋体"/>
                <w:sz w:val="22"/>
                <w:szCs w:val="22"/>
                <w:lang w:val="en-US" w:eastAsia="zh-CN"/>
              </w:rPr>
              <w:t>本项目</w:t>
            </w:r>
            <w:r>
              <w:rPr>
                <w:rFonts w:hint="eastAsia" w:ascii="宋体" w:hAnsi="宋体" w:eastAsia="宋体" w:cs="宋体"/>
                <w:sz w:val="22"/>
                <w:szCs w:val="22"/>
              </w:rPr>
              <w:t>合同的履约保证金。履约保证金可以转账、支票、汇票、本票或者由金融机构、担保机构出具的保函等非现金形式的方式提交，如提交金融机构、担保机构出具的保函，必须保证保函在</w:t>
            </w:r>
            <w:r>
              <w:rPr>
                <w:rFonts w:hint="eastAsia" w:ascii="宋体" w:hAnsi="宋体" w:eastAsia="宋体" w:cs="宋体"/>
                <w:sz w:val="22"/>
                <w:szCs w:val="22"/>
                <w:lang w:val="en-US" w:eastAsia="zh-CN"/>
              </w:rPr>
              <w:t>合同</w:t>
            </w:r>
            <w:r>
              <w:rPr>
                <w:rFonts w:hint="eastAsia" w:ascii="宋体" w:hAnsi="宋体" w:eastAsia="宋体" w:cs="宋体"/>
                <w:sz w:val="22"/>
                <w:szCs w:val="22"/>
              </w:rPr>
              <w:t>服务期内有效，且必须向采购人递交原件。如遇项目延期，</w:t>
            </w:r>
            <w:r>
              <w:rPr>
                <w:rFonts w:hint="eastAsia" w:ascii="宋体" w:hAnsi="宋体" w:eastAsia="宋体" w:cs="宋体"/>
                <w:sz w:val="22"/>
                <w:szCs w:val="22"/>
                <w:lang w:eastAsia="zh-CN"/>
              </w:rPr>
              <w:t>中标供应商</w:t>
            </w:r>
            <w:r>
              <w:rPr>
                <w:rFonts w:hint="eastAsia" w:ascii="宋体" w:hAnsi="宋体" w:eastAsia="宋体" w:cs="宋体"/>
                <w:sz w:val="22"/>
                <w:szCs w:val="22"/>
              </w:rPr>
              <w:t>必须配合延长保函的有效期。</w:t>
            </w:r>
          </w:p>
          <w:p>
            <w:pPr>
              <w:spacing w:line="360" w:lineRule="auto"/>
              <w:rPr>
                <w:rFonts w:hint="eastAsia" w:ascii="宋体" w:hAnsi="宋体" w:eastAsia="宋体" w:cs="宋体"/>
                <w:sz w:val="22"/>
                <w:szCs w:val="22"/>
              </w:rPr>
            </w:pPr>
            <w:r>
              <w:rPr>
                <w:rFonts w:hint="eastAsia" w:ascii="宋体" w:hAnsi="宋体" w:eastAsia="宋体" w:cs="宋体"/>
                <w:sz w:val="22"/>
                <w:szCs w:val="22"/>
              </w:rPr>
              <w:t>2</w:t>
            </w:r>
            <w:r>
              <w:rPr>
                <w:rFonts w:hint="eastAsia" w:ascii="宋体" w:hAnsi="宋体" w:eastAsia="宋体" w:cs="宋体"/>
                <w:sz w:val="22"/>
                <w:szCs w:val="22"/>
                <w:lang w:val="en-US" w:eastAsia="zh-CN"/>
              </w:rPr>
              <w:t>.</w:t>
            </w:r>
            <w:r>
              <w:rPr>
                <w:rFonts w:hint="eastAsia" w:ascii="宋体" w:hAnsi="宋体" w:eastAsia="宋体" w:cs="宋体"/>
                <w:sz w:val="22"/>
                <w:szCs w:val="22"/>
              </w:rPr>
              <w:t>本</w:t>
            </w:r>
            <w:r>
              <w:rPr>
                <w:rFonts w:hint="eastAsia" w:ascii="宋体" w:hAnsi="宋体" w:eastAsia="宋体" w:cs="宋体"/>
                <w:sz w:val="22"/>
                <w:szCs w:val="22"/>
                <w:lang w:val="en-US" w:eastAsia="zh-CN"/>
              </w:rPr>
              <w:t>项目</w:t>
            </w:r>
            <w:r>
              <w:rPr>
                <w:rFonts w:hint="eastAsia" w:ascii="宋体" w:hAnsi="宋体" w:eastAsia="宋体" w:cs="宋体"/>
                <w:sz w:val="22"/>
                <w:szCs w:val="22"/>
              </w:rPr>
              <w:t>履约保证金作为</w:t>
            </w:r>
            <w:r>
              <w:rPr>
                <w:rFonts w:hint="eastAsia" w:ascii="宋体" w:hAnsi="宋体" w:eastAsia="宋体" w:cs="宋体"/>
                <w:sz w:val="22"/>
                <w:szCs w:val="22"/>
                <w:lang w:eastAsia="zh-CN"/>
              </w:rPr>
              <w:t>中标供应商</w:t>
            </w:r>
            <w:r>
              <w:rPr>
                <w:rFonts w:hint="eastAsia" w:ascii="宋体" w:hAnsi="宋体" w:eastAsia="宋体" w:cs="宋体"/>
                <w:sz w:val="22"/>
                <w:szCs w:val="22"/>
              </w:rPr>
              <w:t>合同履约服务的保证，在</w:t>
            </w:r>
            <w:r>
              <w:rPr>
                <w:rFonts w:hint="eastAsia" w:ascii="宋体" w:hAnsi="宋体" w:eastAsia="宋体" w:cs="宋体"/>
                <w:sz w:val="22"/>
                <w:szCs w:val="22"/>
                <w:lang w:eastAsia="zh-CN"/>
              </w:rPr>
              <w:t>中标供应商</w:t>
            </w:r>
            <w:r>
              <w:rPr>
                <w:rFonts w:hint="eastAsia" w:ascii="宋体" w:hAnsi="宋体" w:eastAsia="宋体" w:cs="宋体"/>
                <w:sz w:val="22"/>
                <w:szCs w:val="22"/>
              </w:rPr>
              <w:t>完全履行合同义务后，于合同期满后</w:t>
            </w:r>
            <w:r>
              <w:rPr>
                <w:rFonts w:hint="eastAsia" w:ascii="宋体" w:hAnsi="宋体" w:eastAsia="宋体" w:cs="宋体"/>
                <w:sz w:val="22"/>
                <w:szCs w:val="22"/>
                <w:lang w:val="en-US" w:eastAsia="zh-CN"/>
              </w:rPr>
              <w:t>五</w:t>
            </w:r>
            <w:r>
              <w:rPr>
                <w:rFonts w:hint="eastAsia" w:ascii="宋体" w:hAnsi="宋体" w:eastAsia="宋体" w:cs="宋体"/>
                <w:sz w:val="22"/>
                <w:szCs w:val="22"/>
              </w:rPr>
              <w:t>个工作日内由采购人无息退还。</w:t>
            </w:r>
          </w:p>
          <w:p>
            <w:pPr>
              <w:spacing w:line="360" w:lineRule="auto"/>
              <w:rPr>
                <w:rFonts w:hint="eastAsia" w:ascii="宋体" w:hAnsi="宋体" w:eastAsia="宋体" w:cs="宋体"/>
                <w:sz w:val="22"/>
                <w:szCs w:val="22"/>
              </w:rPr>
            </w:pPr>
            <w:r>
              <w:rPr>
                <w:rFonts w:hint="eastAsia" w:ascii="宋体" w:hAnsi="宋体" w:eastAsia="宋体" w:cs="宋体"/>
                <w:sz w:val="22"/>
                <w:szCs w:val="22"/>
              </w:rPr>
              <w:t>3</w:t>
            </w:r>
            <w:r>
              <w:rPr>
                <w:rFonts w:hint="eastAsia" w:ascii="宋体" w:hAnsi="宋体" w:eastAsia="宋体" w:cs="宋体"/>
                <w:sz w:val="22"/>
                <w:szCs w:val="22"/>
                <w:lang w:val="en-US" w:eastAsia="zh-CN"/>
              </w:rPr>
              <w:t>.</w:t>
            </w:r>
            <w:r>
              <w:rPr>
                <w:rFonts w:hint="eastAsia" w:ascii="宋体" w:hAnsi="宋体" w:eastAsia="宋体" w:cs="宋体"/>
                <w:sz w:val="22"/>
                <w:szCs w:val="22"/>
              </w:rPr>
              <w:t>本</w:t>
            </w:r>
            <w:r>
              <w:rPr>
                <w:rFonts w:hint="eastAsia" w:ascii="宋体" w:hAnsi="宋体" w:eastAsia="宋体" w:cs="宋体"/>
                <w:sz w:val="22"/>
                <w:szCs w:val="22"/>
                <w:lang w:val="en-US" w:eastAsia="zh-CN"/>
              </w:rPr>
              <w:t>项目</w:t>
            </w:r>
            <w:r>
              <w:rPr>
                <w:rFonts w:hint="eastAsia" w:ascii="宋体" w:hAnsi="宋体" w:eastAsia="宋体" w:cs="宋体"/>
                <w:sz w:val="22"/>
                <w:szCs w:val="22"/>
              </w:rPr>
              <w:t>履约保证金，在</w:t>
            </w:r>
            <w:r>
              <w:rPr>
                <w:rFonts w:hint="eastAsia" w:ascii="宋体" w:hAnsi="宋体" w:eastAsia="宋体" w:cs="宋体"/>
                <w:sz w:val="22"/>
                <w:szCs w:val="22"/>
                <w:lang w:eastAsia="zh-CN"/>
              </w:rPr>
              <w:t>中标供应商</w:t>
            </w:r>
            <w:r>
              <w:rPr>
                <w:rFonts w:hint="eastAsia" w:ascii="宋体" w:hAnsi="宋体" w:eastAsia="宋体" w:cs="宋体"/>
                <w:sz w:val="22"/>
                <w:szCs w:val="22"/>
              </w:rPr>
              <w:t>没有履行应承担的义务或因过失导致采购人或第三方损失而又拒绝承担赔偿责任时，采购人有权对保证金进行处置，如保证金数额不足以赔偿采购人或者第三方损失时，采购人有权继续对</w:t>
            </w:r>
            <w:r>
              <w:rPr>
                <w:rFonts w:hint="eastAsia" w:ascii="宋体" w:hAnsi="宋体" w:eastAsia="宋体" w:cs="宋体"/>
                <w:sz w:val="22"/>
                <w:szCs w:val="22"/>
                <w:lang w:eastAsia="zh-CN"/>
              </w:rPr>
              <w:t>中标供应商</w:t>
            </w:r>
            <w:r>
              <w:rPr>
                <w:rFonts w:hint="eastAsia" w:ascii="宋体" w:hAnsi="宋体" w:eastAsia="宋体" w:cs="宋体"/>
                <w:sz w:val="22"/>
                <w:szCs w:val="22"/>
              </w:rPr>
              <w:t>进行追讨。</w:t>
            </w:r>
          </w:p>
          <w:p>
            <w:pPr>
              <w:spacing w:line="360" w:lineRule="auto"/>
              <w:rPr>
                <w:rFonts w:hint="eastAsia" w:ascii="宋体" w:hAnsi="宋体" w:eastAsia="宋体" w:cs="宋体"/>
                <w:sz w:val="22"/>
                <w:szCs w:val="22"/>
              </w:rPr>
            </w:pPr>
            <w:r>
              <w:rPr>
                <w:rFonts w:hint="eastAsia" w:ascii="宋体" w:hAnsi="宋体" w:eastAsia="宋体" w:cs="宋体"/>
                <w:sz w:val="22"/>
                <w:szCs w:val="22"/>
              </w:rPr>
              <w:t>4</w:t>
            </w:r>
            <w:r>
              <w:rPr>
                <w:rFonts w:hint="eastAsia" w:ascii="宋体" w:hAnsi="宋体" w:eastAsia="宋体" w:cs="宋体"/>
                <w:sz w:val="22"/>
                <w:szCs w:val="22"/>
                <w:lang w:val="en-US" w:eastAsia="zh-CN"/>
              </w:rPr>
              <w:t>.</w:t>
            </w:r>
            <w:r>
              <w:rPr>
                <w:rFonts w:hint="eastAsia" w:ascii="宋体" w:hAnsi="宋体" w:eastAsia="宋体" w:cs="宋体"/>
                <w:sz w:val="22"/>
                <w:szCs w:val="22"/>
              </w:rPr>
              <w:t>如本</w:t>
            </w:r>
            <w:r>
              <w:rPr>
                <w:rFonts w:hint="eastAsia" w:ascii="宋体" w:hAnsi="宋体" w:eastAsia="宋体" w:cs="宋体"/>
                <w:sz w:val="22"/>
                <w:szCs w:val="22"/>
                <w:lang w:val="en-US" w:eastAsia="zh-CN"/>
              </w:rPr>
              <w:t>项目</w:t>
            </w:r>
            <w:r>
              <w:rPr>
                <w:rFonts w:hint="eastAsia" w:ascii="宋体" w:hAnsi="宋体" w:eastAsia="宋体" w:cs="宋体"/>
                <w:sz w:val="22"/>
                <w:szCs w:val="22"/>
              </w:rPr>
              <w:t>履约保证金因受采购人的处置导致数额</w:t>
            </w:r>
            <w:r>
              <w:rPr>
                <w:rFonts w:hint="eastAsia" w:ascii="宋体" w:hAnsi="宋体" w:eastAsia="宋体" w:cs="宋体"/>
                <w:sz w:val="22"/>
                <w:szCs w:val="22"/>
                <w:lang w:val="en-US" w:eastAsia="zh-CN"/>
              </w:rPr>
              <w:t>未</w:t>
            </w:r>
            <w:r>
              <w:rPr>
                <w:rFonts w:hint="eastAsia" w:ascii="宋体" w:hAnsi="宋体" w:eastAsia="宋体" w:cs="宋体"/>
                <w:sz w:val="22"/>
                <w:szCs w:val="22"/>
              </w:rPr>
              <w:t>达到本项目要求时，</w:t>
            </w:r>
            <w:r>
              <w:rPr>
                <w:rFonts w:hint="eastAsia" w:ascii="宋体" w:hAnsi="宋体" w:eastAsia="宋体" w:cs="宋体"/>
                <w:sz w:val="22"/>
                <w:szCs w:val="22"/>
                <w:lang w:eastAsia="zh-CN"/>
              </w:rPr>
              <w:t>中标供应商</w:t>
            </w:r>
            <w:r>
              <w:rPr>
                <w:rFonts w:hint="eastAsia" w:ascii="宋体" w:hAnsi="宋体" w:eastAsia="宋体" w:cs="宋体"/>
                <w:sz w:val="22"/>
                <w:szCs w:val="22"/>
              </w:rPr>
              <w:t>须及时补足，如</w:t>
            </w:r>
            <w:r>
              <w:rPr>
                <w:rFonts w:hint="eastAsia" w:ascii="宋体" w:hAnsi="宋体" w:eastAsia="宋体" w:cs="宋体"/>
                <w:sz w:val="22"/>
                <w:szCs w:val="22"/>
                <w:lang w:eastAsia="zh-CN"/>
              </w:rPr>
              <w:t>中标供应商</w:t>
            </w:r>
            <w:r>
              <w:rPr>
                <w:rFonts w:hint="eastAsia" w:ascii="宋体" w:hAnsi="宋体" w:eastAsia="宋体" w:cs="宋体"/>
                <w:sz w:val="22"/>
                <w:szCs w:val="22"/>
              </w:rPr>
              <w:t>经采购人书面告知后仍未及时补足履约保证金的，采购人有权单方</w:t>
            </w:r>
            <w:r>
              <w:rPr>
                <w:rFonts w:hint="eastAsia" w:ascii="宋体" w:hAnsi="宋体" w:eastAsia="宋体" w:cs="宋体"/>
                <w:sz w:val="22"/>
                <w:szCs w:val="22"/>
                <w:lang w:val="en-US" w:eastAsia="zh-CN"/>
              </w:rPr>
              <w:t>终止</w:t>
            </w:r>
            <w:r>
              <w:rPr>
                <w:rFonts w:hint="eastAsia" w:ascii="宋体" w:hAnsi="宋体" w:eastAsia="宋体" w:cs="宋体"/>
                <w:sz w:val="22"/>
                <w:szCs w:val="22"/>
              </w:rPr>
              <w:t>合同。</w:t>
            </w:r>
          </w:p>
          <w:p>
            <w:pPr>
              <w:spacing w:line="360" w:lineRule="auto"/>
              <w:rPr>
                <w:rFonts w:hint="eastAsia" w:ascii="宋体" w:hAnsi="宋体" w:eastAsia="宋体" w:cs="宋体"/>
                <w:sz w:val="22"/>
                <w:szCs w:val="22"/>
                <w:lang w:val="en-US" w:eastAsia="zh-CN"/>
              </w:rPr>
            </w:pPr>
            <w:r>
              <w:rPr>
                <w:rFonts w:hint="eastAsia" w:ascii="宋体" w:hAnsi="宋体" w:eastAsia="宋体" w:cs="宋体"/>
                <w:sz w:val="22"/>
                <w:szCs w:val="22"/>
              </w:rPr>
              <w:t>5</w:t>
            </w:r>
            <w:r>
              <w:rPr>
                <w:rFonts w:hint="eastAsia" w:ascii="宋体" w:hAnsi="宋体" w:eastAsia="宋体" w:cs="宋体"/>
                <w:sz w:val="22"/>
                <w:szCs w:val="22"/>
                <w:lang w:val="en-US" w:eastAsia="zh-CN"/>
              </w:rPr>
              <w:t>.</w:t>
            </w:r>
            <w:r>
              <w:rPr>
                <w:rFonts w:hint="eastAsia" w:ascii="宋体" w:hAnsi="宋体" w:eastAsia="宋体" w:cs="宋体"/>
                <w:sz w:val="22"/>
                <w:szCs w:val="22"/>
              </w:rPr>
              <w:t>履约保证金可以以履约保函(保险)形式提供，目前"广东政府采购智慧云平台金融服务中心(https://gdgpo.czt.gd.gov.cn/zcdservice/zcd/guangdon9/)已实现电子履约保函(保险)在线办理功能，有意愿供应商可自行办理提供。</w:t>
            </w:r>
          </w:p>
        </w:tc>
      </w:tr>
    </w:tbl>
    <w:p>
      <w:pPr>
        <w:spacing w:line="360" w:lineRule="auto"/>
        <w:rPr>
          <w:rFonts w:hint="eastAsia" w:ascii="宋体" w:hAnsi="宋体" w:eastAsia="宋体" w:cs="宋体"/>
          <w:sz w:val="22"/>
          <w:szCs w:val="22"/>
        </w:rPr>
      </w:pPr>
    </w:p>
    <w:p>
      <w:pPr>
        <w:spacing w:line="360" w:lineRule="auto"/>
        <w:rPr>
          <w:rFonts w:hint="eastAsia" w:ascii="宋体" w:hAnsi="宋体" w:eastAsia="宋体" w:cs="宋体"/>
          <w:sz w:val="22"/>
          <w:szCs w:val="22"/>
        </w:rPr>
      </w:pPr>
      <w:r>
        <w:rPr>
          <w:rFonts w:hint="eastAsia" w:ascii="宋体" w:hAnsi="宋体" w:eastAsia="宋体" w:cs="宋体"/>
          <w:sz w:val="22"/>
          <w:szCs w:val="22"/>
        </w:rPr>
        <w:t>其他商务需求</w:t>
      </w:r>
    </w:p>
    <w:tbl>
      <w:tblPr>
        <w:tblStyle w:val="8"/>
        <w:tblW w:w="852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00"/>
        <w:gridCol w:w="655"/>
        <w:gridCol w:w="1241"/>
        <w:gridCol w:w="593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0" w:type="dxa"/>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参数性质</w:t>
            </w:r>
          </w:p>
        </w:tc>
        <w:tc>
          <w:tcPr>
            <w:tcW w:w="655" w:type="dxa"/>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编号</w:t>
            </w:r>
          </w:p>
        </w:tc>
        <w:tc>
          <w:tcPr>
            <w:tcW w:w="1241" w:type="dxa"/>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内容明细</w:t>
            </w:r>
          </w:p>
        </w:tc>
        <w:tc>
          <w:tcPr>
            <w:tcW w:w="5931" w:type="dxa"/>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内容说明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0" w:type="dxa"/>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w:t>
            </w:r>
          </w:p>
        </w:tc>
        <w:tc>
          <w:tcPr>
            <w:tcW w:w="655" w:type="dxa"/>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1</w:t>
            </w:r>
          </w:p>
        </w:tc>
        <w:tc>
          <w:tcPr>
            <w:tcW w:w="1241" w:type="dxa"/>
          </w:tcPr>
          <w:p>
            <w:pPr>
              <w:spacing w:line="360" w:lineRule="auto"/>
              <w:jc w:val="left"/>
              <w:rPr>
                <w:rFonts w:hint="eastAsia" w:ascii="宋体" w:hAnsi="宋体" w:eastAsia="宋体" w:cs="宋体"/>
                <w:sz w:val="22"/>
                <w:szCs w:val="22"/>
              </w:rPr>
            </w:pPr>
            <w:r>
              <w:rPr>
                <w:rFonts w:hint="eastAsia" w:ascii="宋体" w:hAnsi="宋体" w:eastAsia="宋体" w:cs="宋体"/>
                <w:sz w:val="22"/>
                <w:szCs w:val="22"/>
              </w:rPr>
              <w:t>报价要求</w:t>
            </w:r>
          </w:p>
        </w:tc>
        <w:tc>
          <w:tcPr>
            <w:tcW w:w="5931" w:type="dxa"/>
          </w:tcPr>
          <w:p>
            <w:pPr>
              <w:numPr>
                <w:ilvl w:val="0"/>
                <w:numId w:val="0"/>
              </w:numPr>
              <w:spacing w:line="360" w:lineRule="auto"/>
              <w:jc w:val="left"/>
              <w:rPr>
                <w:rFonts w:hint="eastAsia" w:ascii="宋体" w:hAnsi="宋体" w:eastAsia="宋体" w:cs="宋体"/>
                <w:sz w:val="22"/>
                <w:szCs w:val="22"/>
              </w:rPr>
            </w:pPr>
            <w:r>
              <w:rPr>
                <w:rFonts w:hint="eastAsia" w:ascii="宋体" w:hAnsi="宋体" w:eastAsia="宋体" w:cs="宋体"/>
                <w:sz w:val="22"/>
                <w:szCs w:val="22"/>
                <w:lang w:val="en-US" w:eastAsia="zh-CN"/>
              </w:rPr>
              <w:t>1.</w:t>
            </w:r>
            <w:r>
              <w:rPr>
                <w:rFonts w:hint="eastAsia" w:ascii="宋体" w:hAnsi="宋体" w:eastAsia="宋体" w:cs="宋体"/>
                <w:color w:val="auto"/>
                <w:sz w:val="22"/>
                <w:szCs w:val="22"/>
              </w:rPr>
              <w:t>本次招标项目</w:t>
            </w:r>
            <w:r>
              <w:rPr>
                <w:rFonts w:hint="eastAsia" w:ascii="宋体" w:hAnsi="宋体" w:eastAsia="宋体" w:cs="宋体"/>
                <w:color w:val="auto"/>
                <w:sz w:val="22"/>
                <w:szCs w:val="22"/>
                <w:lang w:val="en-US" w:eastAsia="zh-CN"/>
              </w:rPr>
              <w:t>采用</w:t>
            </w:r>
            <w:r>
              <w:rPr>
                <w:rFonts w:hint="eastAsia" w:ascii="宋体" w:hAnsi="宋体" w:eastAsia="宋体" w:cs="宋体"/>
                <w:color w:val="auto"/>
                <w:sz w:val="22"/>
                <w:szCs w:val="22"/>
              </w:rPr>
              <w:t>“投标折扣率”进行报价</w:t>
            </w:r>
            <w:r>
              <w:rPr>
                <w:rFonts w:hint="eastAsia" w:ascii="宋体" w:hAnsi="宋体" w:eastAsia="宋体" w:cs="宋体"/>
                <w:color w:val="auto"/>
                <w:sz w:val="22"/>
                <w:szCs w:val="22"/>
                <w:lang w:eastAsia="zh-CN"/>
              </w:rPr>
              <w:t>，按</w:t>
            </w:r>
            <w:r>
              <w:rPr>
                <w:rFonts w:hint="eastAsia" w:ascii="宋体" w:hAnsi="宋体" w:eastAsia="宋体" w:cs="宋体"/>
                <w:sz w:val="22"/>
                <w:szCs w:val="22"/>
              </w:rPr>
              <w:t>最高限价</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详见表一：破壁饮片品种及最高限价</w:t>
            </w:r>
            <w:r>
              <w:rPr>
                <w:rFonts w:hint="eastAsia" w:ascii="宋体" w:hAnsi="宋体" w:eastAsia="宋体" w:cs="宋体"/>
                <w:sz w:val="22"/>
                <w:szCs w:val="22"/>
                <w:lang w:eastAsia="zh-CN"/>
              </w:rPr>
              <w:t>）</w:t>
            </w:r>
            <w:r>
              <w:rPr>
                <w:rFonts w:hint="eastAsia" w:ascii="宋体" w:hAnsi="宋体" w:eastAsia="宋体" w:cs="宋体"/>
                <w:color w:val="auto"/>
                <w:sz w:val="22"/>
                <w:szCs w:val="22"/>
                <w:lang w:eastAsia="zh-CN"/>
              </w:rPr>
              <w:t>为基准价进行统一</w:t>
            </w:r>
            <w:r>
              <w:rPr>
                <w:rFonts w:hint="eastAsia" w:ascii="宋体" w:hAnsi="宋体" w:eastAsia="宋体" w:cs="宋体"/>
                <w:color w:val="auto"/>
                <w:sz w:val="22"/>
                <w:szCs w:val="22"/>
                <w:lang w:val="en-US" w:eastAsia="zh-CN"/>
              </w:rPr>
              <w:t>折扣</w:t>
            </w:r>
            <w:r>
              <w:rPr>
                <w:rFonts w:hint="eastAsia" w:ascii="宋体" w:hAnsi="宋体" w:eastAsia="宋体" w:cs="宋体"/>
                <w:color w:val="auto"/>
                <w:sz w:val="22"/>
                <w:szCs w:val="22"/>
                <w:lang w:eastAsia="zh-CN"/>
              </w:rPr>
              <w:t>率报价(只需报一个</w:t>
            </w:r>
            <w:r>
              <w:rPr>
                <w:rFonts w:hint="eastAsia" w:ascii="宋体" w:hAnsi="宋体" w:eastAsia="宋体" w:cs="宋体"/>
                <w:color w:val="auto"/>
                <w:sz w:val="22"/>
                <w:szCs w:val="22"/>
                <w:lang w:val="en-US" w:eastAsia="zh-CN"/>
              </w:rPr>
              <w:t>折扣</w:t>
            </w:r>
            <w:r>
              <w:rPr>
                <w:rFonts w:hint="eastAsia" w:ascii="宋体" w:hAnsi="宋体" w:eastAsia="宋体" w:cs="宋体"/>
                <w:color w:val="auto"/>
                <w:sz w:val="22"/>
                <w:szCs w:val="22"/>
                <w:lang w:eastAsia="zh-CN"/>
              </w:rPr>
              <w:t>率)，</w:t>
            </w:r>
            <w:r>
              <w:rPr>
                <w:rFonts w:hint="eastAsia" w:ascii="宋体" w:hAnsi="宋体" w:eastAsia="宋体" w:cs="宋体"/>
                <w:color w:val="auto"/>
                <w:sz w:val="22"/>
                <w:szCs w:val="22"/>
                <w:lang w:val="en-US" w:eastAsia="zh-CN"/>
              </w:rPr>
              <w:t>投标折扣率</w:t>
            </w:r>
            <w:r>
              <w:rPr>
                <w:rFonts w:hint="eastAsia" w:ascii="宋体" w:hAnsi="宋体" w:eastAsia="宋体" w:cs="宋体"/>
                <w:color w:val="auto"/>
                <w:sz w:val="22"/>
                <w:szCs w:val="22"/>
              </w:rPr>
              <w:t>必须为固定报价，不接受区间报价</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lang w:val="en-US" w:eastAsia="zh-CN"/>
              </w:rPr>
              <w:t>且不能为负数，报价</w:t>
            </w:r>
            <w:r>
              <w:rPr>
                <w:rFonts w:hint="eastAsia" w:ascii="宋体" w:hAnsi="宋体" w:eastAsia="宋体" w:cs="宋体"/>
                <w:color w:val="auto"/>
                <w:sz w:val="22"/>
                <w:szCs w:val="22"/>
                <w:highlight w:val="none"/>
                <w:lang w:val="en-US" w:eastAsia="zh-CN"/>
              </w:rPr>
              <w:t>精确到1%且范围为：</w:t>
            </w:r>
            <w:r>
              <w:rPr>
                <w:rFonts w:hint="eastAsia" w:ascii="宋体" w:hAnsi="宋体" w:eastAsia="宋体" w:cs="宋体"/>
                <w:color w:val="auto"/>
                <w:sz w:val="22"/>
                <w:szCs w:val="22"/>
                <w:highlight w:val="none"/>
              </w:rPr>
              <w:t>0％≤投标折扣率≤100％，不符合要求的报价作无效响应处理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投标人所报的折扣率将作为采购人在服务期间款项计算依据。</w:t>
            </w:r>
            <w:r>
              <w:rPr>
                <w:rFonts w:hint="eastAsia" w:ascii="宋体" w:hAnsi="宋体" w:eastAsia="宋体" w:cs="宋体"/>
                <w:color w:val="auto"/>
                <w:sz w:val="22"/>
                <w:szCs w:val="22"/>
                <w:highlight w:val="none"/>
              </w:rPr>
              <w:br w:type="textWrapping"/>
            </w:r>
            <w:r>
              <w:rPr>
                <w:rFonts w:hint="eastAsia" w:ascii="宋体" w:hAnsi="宋体" w:eastAsia="宋体" w:cs="宋体"/>
                <w:color w:val="auto"/>
                <w:sz w:val="22"/>
                <w:szCs w:val="22"/>
                <w:highlight w:val="none"/>
                <w:lang w:val="en-US" w:eastAsia="zh-CN"/>
              </w:rPr>
              <w:t>2.采购人与中标供应商于签订合同时按照中标折扣率确定各破壁饮片的实际供应单价，即各破壁饮片实际供应单价=中标折扣率×最高限价，各破壁饮片实际供应单价按四舍五入规则，保留两位小数计算。例如用户需求给出的某破壁饮片最高限价为100.00元/kg，中标折扣率为80%，即实际中标单价=100.00元×80%=80.00元/kg。</w:t>
            </w:r>
          </w:p>
          <w:p>
            <w:pPr>
              <w:numPr>
                <w:ilvl w:val="0"/>
                <w:numId w:val="0"/>
              </w:numPr>
              <w:spacing w:line="360" w:lineRule="auto"/>
              <w:jc w:val="left"/>
              <w:rPr>
                <w:rFonts w:hint="eastAsia" w:ascii="宋体" w:hAnsi="宋体" w:eastAsia="宋体" w:cs="宋体"/>
                <w:sz w:val="22"/>
                <w:szCs w:val="22"/>
              </w:rPr>
            </w:pPr>
            <w:r>
              <w:rPr>
                <w:rFonts w:hint="eastAsia" w:ascii="宋体" w:hAnsi="宋体" w:eastAsia="宋体" w:cs="宋体"/>
                <w:sz w:val="22"/>
                <w:szCs w:val="22"/>
                <w:lang w:val="en-US" w:eastAsia="zh-CN"/>
              </w:rPr>
              <w:t>3</w:t>
            </w:r>
            <w:r>
              <w:rPr>
                <w:rFonts w:hint="eastAsia" w:ascii="宋体" w:hAnsi="宋体" w:eastAsia="宋体" w:cs="宋体"/>
                <w:sz w:val="22"/>
                <w:szCs w:val="22"/>
              </w:rPr>
              <w:t>.投标报价应包含本项目</w:t>
            </w:r>
            <w:r>
              <w:rPr>
                <w:rFonts w:hint="eastAsia" w:ascii="宋体" w:hAnsi="宋体" w:eastAsia="宋体" w:cs="宋体"/>
                <w:sz w:val="22"/>
                <w:szCs w:val="22"/>
                <w:lang w:val="en-US" w:eastAsia="zh-CN"/>
              </w:rPr>
              <w:t>服务</w:t>
            </w:r>
            <w:r>
              <w:rPr>
                <w:rFonts w:hint="eastAsia" w:ascii="宋体" w:hAnsi="宋体" w:eastAsia="宋体" w:cs="宋体"/>
                <w:sz w:val="22"/>
                <w:szCs w:val="22"/>
              </w:rPr>
              <w:t>范围内的包括但不限于</w:t>
            </w:r>
            <w:r>
              <w:rPr>
                <w:rFonts w:hint="eastAsia" w:ascii="宋体" w:hAnsi="宋体" w:eastAsia="宋体" w:cs="宋体"/>
                <w:color w:val="auto"/>
                <w:sz w:val="22"/>
                <w:szCs w:val="22"/>
                <w:highlight w:val="none"/>
                <w:lang w:val="en-US" w:eastAsia="zh-CN"/>
              </w:rPr>
              <w:t>破壁</w:t>
            </w:r>
            <w:r>
              <w:rPr>
                <w:rFonts w:hint="eastAsia" w:ascii="宋体" w:hAnsi="宋体" w:eastAsia="宋体" w:cs="宋体"/>
                <w:sz w:val="22"/>
                <w:szCs w:val="22"/>
              </w:rPr>
              <w:t>饮片的费用、包装、库运、配送运输、保险费、检验费、加工费、耗材费（包括但不限于药袋、打印标签等消耗品）、人工工资、售后服务、税费、</w:t>
            </w:r>
            <w:r>
              <w:rPr>
                <w:rFonts w:hint="eastAsia" w:ascii="宋体" w:hAnsi="宋体" w:eastAsia="宋体" w:cs="宋体"/>
                <w:sz w:val="22"/>
                <w:szCs w:val="22"/>
                <w:lang w:val="en-US" w:eastAsia="zh-CN"/>
              </w:rPr>
              <w:t>合理</w:t>
            </w:r>
            <w:r>
              <w:rPr>
                <w:rFonts w:hint="eastAsia" w:ascii="宋体" w:hAnsi="宋体" w:eastAsia="宋体" w:cs="宋体"/>
                <w:sz w:val="22"/>
                <w:szCs w:val="22"/>
              </w:rPr>
              <w:t>利润等合同实施过程中的</w:t>
            </w:r>
            <w:r>
              <w:rPr>
                <w:rFonts w:hint="eastAsia" w:ascii="宋体" w:hAnsi="宋体" w:eastAsia="宋体" w:cs="宋体"/>
                <w:sz w:val="22"/>
                <w:szCs w:val="22"/>
                <w:lang w:val="en-US" w:eastAsia="zh-CN"/>
              </w:rPr>
              <w:t>可</w:t>
            </w:r>
            <w:r>
              <w:rPr>
                <w:rFonts w:hint="eastAsia" w:ascii="宋体" w:hAnsi="宋体" w:eastAsia="宋体" w:cs="宋体"/>
                <w:sz w:val="22"/>
                <w:szCs w:val="22"/>
              </w:rPr>
              <w:t>预见和不可预见</w:t>
            </w:r>
            <w:r>
              <w:rPr>
                <w:rFonts w:hint="eastAsia" w:ascii="宋体" w:hAnsi="宋体" w:eastAsia="宋体" w:cs="宋体"/>
                <w:sz w:val="22"/>
                <w:szCs w:val="22"/>
                <w:lang w:val="en-US" w:eastAsia="zh-CN"/>
              </w:rPr>
              <w:t>的</w:t>
            </w:r>
            <w:r>
              <w:rPr>
                <w:rFonts w:hint="eastAsia" w:ascii="宋体" w:hAnsi="宋体" w:eastAsia="宋体" w:cs="宋体"/>
                <w:sz w:val="22"/>
                <w:szCs w:val="22"/>
              </w:rPr>
              <w:t>费用等，采购人不额外支付合同总价之外的一切费用。</w:t>
            </w:r>
          </w:p>
          <w:p>
            <w:pPr>
              <w:numPr>
                <w:ilvl w:val="0"/>
                <w:numId w:val="0"/>
              </w:numPr>
              <w:spacing w:line="360" w:lineRule="auto"/>
              <w:jc w:val="left"/>
              <w:rPr>
                <w:rFonts w:hint="eastAsia" w:ascii="宋体" w:hAnsi="宋体" w:eastAsia="宋体" w:cs="宋体"/>
                <w:sz w:val="22"/>
                <w:szCs w:val="22"/>
              </w:rPr>
            </w:pPr>
            <w:r>
              <w:rPr>
                <w:rFonts w:hint="default" w:ascii="宋体" w:hAnsi="宋体" w:eastAsia="宋体" w:cs="宋体"/>
                <w:sz w:val="22"/>
                <w:szCs w:val="22"/>
                <w:lang w:val="en-US" w:eastAsia="zh-CN"/>
              </w:rPr>
              <w:t>4.投标人在投标客户端【报价部分】“分项报价表”无须填写各品种的报价，只需填写项目总报价</w:t>
            </w:r>
            <w:r>
              <w:rPr>
                <w:rFonts w:hint="eastAsia" w:ascii="宋体" w:hAnsi="宋体" w:eastAsia="宋体" w:cs="宋体"/>
                <w:sz w:val="22"/>
                <w:szCs w:val="22"/>
                <w:lang w:val="en-US" w:eastAsia="zh-CN"/>
              </w:rPr>
              <w:t>（</w:t>
            </w:r>
            <w:r>
              <w:rPr>
                <w:rFonts w:hint="eastAsia" w:ascii="宋体" w:hAnsi="宋体" w:eastAsia="宋体" w:cs="宋体"/>
                <w:color w:val="auto"/>
                <w:sz w:val="22"/>
                <w:szCs w:val="22"/>
              </w:rPr>
              <w:t>折扣率</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，单位填“1批”。中标后采购包目录中的全部品种结算方式，统一按中标折扣率以招标文件采购清单目录约定的各品种最高限价作为计算基准价进行结算。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0" w:type="dxa"/>
          </w:tcPr>
          <w:p>
            <w:pPr>
              <w:spacing w:line="360" w:lineRule="auto"/>
              <w:jc w:val="center"/>
              <w:rPr>
                <w:rFonts w:hint="eastAsia" w:ascii="宋体" w:hAnsi="宋体" w:eastAsia="宋体" w:cs="宋体"/>
                <w:sz w:val="22"/>
                <w:szCs w:val="22"/>
              </w:rPr>
            </w:pPr>
          </w:p>
        </w:tc>
        <w:tc>
          <w:tcPr>
            <w:tcW w:w="655" w:type="dxa"/>
          </w:tcPr>
          <w:p>
            <w:pPr>
              <w:spacing w:line="360" w:lineRule="auto"/>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w:t>
            </w:r>
          </w:p>
        </w:tc>
        <w:tc>
          <w:tcPr>
            <w:tcW w:w="1241" w:type="dxa"/>
          </w:tcPr>
          <w:p>
            <w:pPr>
              <w:spacing w:line="360" w:lineRule="auto"/>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供货要求</w:t>
            </w:r>
          </w:p>
        </w:tc>
        <w:tc>
          <w:tcPr>
            <w:tcW w:w="5931" w:type="dxa"/>
          </w:tcPr>
          <w:p>
            <w:pPr>
              <w:numPr>
                <w:ilvl w:val="0"/>
                <w:numId w:val="0"/>
              </w:numPr>
              <w:spacing w:line="360" w:lineRule="auto"/>
              <w:jc w:val="left"/>
              <w:rPr>
                <w:rFonts w:hint="eastAsia" w:ascii="宋体" w:hAnsi="宋体" w:eastAsia="宋体" w:cs="宋体"/>
                <w:sz w:val="22"/>
                <w:szCs w:val="22"/>
              </w:rPr>
            </w:pPr>
            <w:r>
              <w:rPr>
                <w:rFonts w:hint="eastAsia" w:ascii="宋体" w:hAnsi="宋体" w:eastAsia="宋体" w:cs="宋体"/>
                <w:sz w:val="22"/>
                <w:szCs w:val="22"/>
              </w:rPr>
              <w:t>★</w:t>
            </w:r>
            <w:r>
              <w:rPr>
                <w:rFonts w:hint="eastAsia" w:ascii="宋体" w:hAnsi="宋体" w:eastAsia="宋体" w:cs="宋体"/>
                <w:sz w:val="22"/>
                <w:szCs w:val="22"/>
                <w:lang w:val="en-US" w:eastAsia="zh-CN"/>
              </w:rPr>
              <w:t>1.</w:t>
            </w:r>
            <w:r>
              <w:rPr>
                <w:rFonts w:hint="eastAsia" w:ascii="宋体" w:hAnsi="宋体" w:eastAsia="宋体" w:cs="宋体"/>
                <w:sz w:val="22"/>
                <w:szCs w:val="22"/>
              </w:rPr>
              <w:t>投标人必须能提供所投标</w:t>
            </w:r>
            <w:r>
              <w:rPr>
                <w:rFonts w:hint="eastAsia" w:ascii="宋体" w:hAnsi="宋体" w:eastAsia="宋体" w:cs="宋体"/>
                <w:sz w:val="22"/>
                <w:szCs w:val="22"/>
                <w:lang w:val="en-US" w:eastAsia="zh-CN"/>
              </w:rPr>
              <w:t>采购包</w:t>
            </w:r>
            <w:r>
              <w:rPr>
                <w:rFonts w:hint="eastAsia" w:ascii="宋体" w:hAnsi="宋体" w:eastAsia="宋体" w:cs="宋体"/>
                <w:sz w:val="22"/>
                <w:szCs w:val="22"/>
              </w:rPr>
              <w:t>目录中全部品种，以满足采购人临床需要。如中标后无法供货则视为违约，采购人有权终止合同。对于目录外的</w:t>
            </w:r>
            <w:r>
              <w:rPr>
                <w:rFonts w:hint="eastAsia" w:ascii="宋体" w:hAnsi="宋体" w:eastAsia="宋体" w:cs="宋体"/>
                <w:color w:val="auto"/>
                <w:sz w:val="22"/>
                <w:szCs w:val="22"/>
                <w:highlight w:val="none"/>
                <w:lang w:val="en-US" w:eastAsia="zh-CN"/>
              </w:rPr>
              <w:t>破壁</w:t>
            </w:r>
            <w:r>
              <w:rPr>
                <w:rFonts w:hint="eastAsia" w:ascii="宋体" w:hAnsi="宋体" w:eastAsia="宋体" w:cs="宋体"/>
                <w:sz w:val="22"/>
                <w:szCs w:val="22"/>
              </w:rPr>
              <w:t>饮片品种，采购人若有需求，</w:t>
            </w:r>
            <w:r>
              <w:rPr>
                <w:rFonts w:hint="eastAsia" w:ascii="宋体" w:hAnsi="宋体" w:eastAsia="宋体" w:cs="宋体"/>
                <w:sz w:val="22"/>
                <w:szCs w:val="22"/>
                <w:lang w:eastAsia="zh-CN"/>
              </w:rPr>
              <w:t>中标供应商</w:t>
            </w:r>
            <w:r>
              <w:rPr>
                <w:rFonts w:hint="eastAsia" w:ascii="宋体" w:hAnsi="宋体" w:eastAsia="宋体" w:cs="宋体"/>
                <w:sz w:val="22"/>
                <w:szCs w:val="22"/>
              </w:rPr>
              <w:t>必须保证积极供应，以满足采购人临床需要。“目录外的</w:t>
            </w:r>
            <w:r>
              <w:rPr>
                <w:rFonts w:hint="eastAsia" w:ascii="宋体" w:hAnsi="宋体" w:eastAsia="宋体" w:cs="宋体"/>
                <w:color w:val="auto"/>
                <w:sz w:val="22"/>
                <w:szCs w:val="22"/>
                <w:highlight w:val="none"/>
                <w:lang w:val="en-US" w:eastAsia="zh-CN"/>
              </w:rPr>
              <w:t>破壁</w:t>
            </w:r>
            <w:r>
              <w:rPr>
                <w:rFonts w:hint="eastAsia" w:ascii="宋体" w:hAnsi="宋体" w:eastAsia="宋体" w:cs="宋体"/>
                <w:sz w:val="22"/>
                <w:szCs w:val="22"/>
              </w:rPr>
              <w:t>饮片品种”价格执行原则：“目录外的</w:t>
            </w:r>
            <w:r>
              <w:rPr>
                <w:rFonts w:hint="eastAsia" w:ascii="宋体" w:hAnsi="宋体" w:eastAsia="宋体" w:cs="宋体"/>
                <w:color w:val="auto"/>
                <w:sz w:val="22"/>
                <w:szCs w:val="22"/>
                <w:highlight w:val="none"/>
                <w:lang w:val="en-US" w:eastAsia="zh-CN"/>
              </w:rPr>
              <w:t>破壁</w:t>
            </w:r>
            <w:r>
              <w:rPr>
                <w:rFonts w:hint="eastAsia" w:ascii="宋体" w:hAnsi="宋体" w:eastAsia="宋体" w:cs="宋体"/>
                <w:sz w:val="22"/>
                <w:szCs w:val="22"/>
              </w:rPr>
              <w:t>饮片品种”的供应价格=中标折扣率*市场价（市场价：</w:t>
            </w:r>
            <w:r>
              <w:rPr>
                <w:rFonts w:hint="eastAsia" w:ascii="宋体" w:hAnsi="宋体" w:eastAsia="宋体" w:cs="宋体"/>
                <w:sz w:val="22"/>
                <w:szCs w:val="22"/>
                <w:lang w:eastAsia="zh-CN"/>
              </w:rPr>
              <w:t>中标供应商</w:t>
            </w:r>
            <w:r>
              <w:rPr>
                <w:rFonts w:hint="eastAsia" w:ascii="宋体" w:hAnsi="宋体" w:eastAsia="宋体" w:cs="宋体"/>
                <w:sz w:val="22"/>
                <w:szCs w:val="22"/>
              </w:rPr>
              <w:t>提供3家同类医疗机构近一个月内的对应药品发票价格的平均值）。</w:t>
            </w:r>
            <w:r>
              <w:rPr>
                <w:rFonts w:hint="eastAsia" w:ascii="宋体" w:hAnsi="宋体" w:eastAsia="宋体" w:cs="宋体"/>
                <w:sz w:val="22"/>
                <w:szCs w:val="22"/>
                <w:lang w:eastAsia="zh-CN"/>
              </w:rPr>
              <w:t>中标供应商</w:t>
            </w:r>
            <w:r>
              <w:rPr>
                <w:rFonts w:hint="eastAsia" w:ascii="宋体" w:hAnsi="宋体" w:eastAsia="宋体" w:cs="宋体"/>
                <w:sz w:val="22"/>
                <w:szCs w:val="22"/>
              </w:rPr>
              <w:t>同时提供进货发票、销售发票、销售合同等证明材料进行佐证，并经采购人按质量及价格评估、审核，形成统一意见后方可执行。</w:t>
            </w:r>
          </w:p>
          <w:p>
            <w:pPr>
              <w:numPr>
                <w:ilvl w:val="0"/>
                <w:numId w:val="0"/>
              </w:numPr>
              <w:spacing w:line="360" w:lineRule="auto"/>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w:t>
            </w:r>
            <w:r>
              <w:rPr>
                <w:rFonts w:hint="eastAsia" w:ascii="宋体" w:hAnsi="宋体" w:eastAsia="宋体" w:cs="宋体"/>
                <w:sz w:val="22"/>
                <w:szCs w:val="22"/>
                <w:lang w:eastAsia="zh-CN"/>
              </w:rPr>
              <w:t>中标供应商</w:t>
            </w:r>
            <w:r>
              <w:rPr>
                <w:rFonts w:hint="eastAsia" w:ascii="宋体" w:hAnsi="宋体" w:eastAsia="宋体" w:cs="宋体"/>
                <w:sz w:val="22"/>
                <w:szCs w:val="22"/>
              </w:rPr>
              <w:t>确实无法供货，则需提前</w:t>
            </w:r>
            <w:r>
              <w:rPr>
                <w:rFonts w:hint="eastAsia" w:ascii="宋体" w:hAnsi="宋体" w:eastAsia="宋体" w:cs="宋体"/>
                <w:sz w:val="22"/>
                <w:szCs w:val="22"/>
                <w:lang w:val="en-US" w:eastAsia="zh-CN"/>
              </w:rPr>
              <w:t>十</w:t>
            </w:r>
            <w:r>
              <w:rPr>
                <w:rFonts w:hint="eastAsia" w:ascii="宋体" w:hAnsi="宋体" w:eastAsia="宋体" w:cs="宋体"/>
                <w:sz w:val="22"/>
                <w:szCs w:val="22"/>
              </w:rPr>
              <w:t>个工作日以书面形式通知采购人，以便采购人安排缺货品种采购工作。且</w:t>
            </w:r>
            <w:r>
              <w:rPr>
                <w:rFonts w:hint="eastAsia" w:ascii="宋体" w:hAnsi="宋体" w:eastAsia="宋体" w:cs="宋体"/>
                <w:sz w:val="22"/>
                <w:szCs w:val="22"/>
                <w:lang w:eastAsia="zh-CN"/>
              </w:rPr>
              <w:t>中标供应商</w:t>
            </w:r>
            <w:r>
              <w:rPr>
                <w:rFonts w:hint="eastAsia" w:ascii="宋体" w:hAnsi="宋体" w:eastAsia="宋体" w:cs="宋体"/>
                <w:sz w:val="22"/>
                <w:szCs w:val="22"/>
              </w:rPr>
              <w:t>需承担违约责任，并按照0.2万元/天/品种（按缺货天数计算）向采购人支付违约金，违约金采购人有权从应付款项或履约保证金中扣除。违约金不足以弥补采购人损失的，采购人有权追索。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55" w:type="dxa"/>
            <w:gridSpan w:val="2"/>
          </w:tcPr>
          <w:p>
            <w:pPr>
              <w:spacing w:line="360" w:lineRule="auto"/>
              <w:rPr>
                <w:rFonts w:hint="eastAsia" w:ascii="宋体" w:hAnsi="宋体" w:eastAsia="宋体" w:cs="宋体"/>
                <w:sz w:val="22"/>
                <w:szCs w:val="22"/>
              </w:rPr>
            </w:pPr>
            <w:r>
              <w:rPr>
                <w:rFonts w:hint="eastAsia" w:ascii="宋体" w:hAnsi="宋体" w:eastAsia="宋体" w:cs="宋体"/>
                <w:sz w:val="22"/>
                <w:szCs w:val="22"/>
              </w:rPr>
              <w:t>说明</w:t>
            </w:r>
          </w:p>
        </w:tc>
        <w:tc>
          <w:tcPr>
            <w:tcW w:w="7172" w:type="dxa"/>
            <w:gridSpan w:val="2"/>
          </w:tcPr>
          <w:p>
            <w:pPr>
              <w:spacing w:line="360" w:lineRule="auto"/>
              <w:jc w:val="left"/>
              <w:rPr>
                <w:rFonts w:hint="eastAsia" w:ascii="宋体" w:hAnsi="宋体" w:eastAsia="宋体" w:cs="宋体"/>
                <w:sz w:val="22"/>
                <w:szCs w:val="22"/>
              </w:rPr>
            </w:pPr>
            <w:r>
              <w:rPr>
                <w:rFonts w:hint="eastAsia" w:ascii="宋体" w:hAnsi="宋体" w:eastAsia="宋体" w:cs="宋体"/>
                <w:sz w:val="22"/>
                <w:szCs w:val="22"/>
              </w:rPr>
              <w:t>打“★”号条款为实质性条款，若有任何一条负偏离或不满足则导致投标（响应）无效。</w:t>
            </w:r>
            <w:r>
              <w:rPr>
                <w:rFonts w:hint="eastAsia" w:ascii="宋体" w:hAnsi="宋体" w:eastAsia="宋体" w:cs="宋体"/>
                <w:sz w:val="22"/>
                <w:szCs w:val="22"/>
              </w:rPr>
              <w:br w:type="textWrapping"/>
            </w:r>
            <w:r>
              <w:rPr>
                <w:rFonts w:hint="eastAsia" w:ascii="宋体" w:hAnsi="宋体" w:eastAsia="宋体" w:cs="宋体"/>
                <w:sz w:val="22"/>
                <w:szCs w:val="22"/>
              </w:rPr>
              <w:t>打“▲”号条款为重要参数（如有），若有部分“▲”条款未响应或不满足，将根据评审要求影响其得分，但不作为无效投标（响应）条款。</w:t>
            </w:r>
          </w:p>
        </w:tc>
      </w:tr>
    </w:tbl>
    <w:p>
      <w:pPr>
        <w:outlineLvl w:val="2"/>
        <w:rPr>
          <w:rFonts w:hint="eastAsia" w:ascii="宋体" w:hAnsi="宋体" w:eastAsia="宋体" w:cs="宋体"/>
          <w:sz w:val="22"/>
          <w:szCs w:val="22"/>
        </w:rPr>
      </w:pPr>
      <w:r>
        <w:rPr>
          <w:b/>
        </w:rPr>
        <w:t>2</w:t>
      </w:r>
      <w:r>
        <w:rPr>
          <w:rFonts w:hint="eastAsia" w:ascii="宋体" w:hAnsi="宋体" w:eastAsia="宋体" w:cs="宋体"/>
          <w:b/>
          <w:sz w:val="22"/>
          <w:szCs w:val="22"/>
        </w:rPr>
        <w:t>.技术标准与要求</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60"/>
        <w:gridCol w:w="661"/>
        <w:gridCol w:w="677"/>
        <w:gridCol w:w="661"/>
        <w:gridCol w:w="749"/>
        <w:gridCol w:w="1536"/>
        <w:gridCol w:w="1536"/>
        <w:gridCol w:w="766"/>
        <w:gridCol w:w="614"/>
        <w:gridCol w:w="66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5" w:type="dxa"/>
          </w:tcPr>
          <w:p>
            <w:pPr>
              <w:jc w:val="center"/>
              <w:rPr>
                <w:rFonts w:hint="eastAsia" w:ascii="宋体" w:hAnsi="宋体" w:eastAsia="宋体" w:cs="宋体"/>
                <w:sz w:val="22"/>
                <w:szCs w:val="22"/>
              </w:rPr>
            </w:pPr>
            <w:r>
              <w:rPr>
                <w:rFonts w:hint="eastAsia" w:ascii="宋体" w:hAnsi="宋体" w:eastAsia="宋体" w:cs="宋体"/>
                <w:sz w:val="22"/>
                <w:szCs w:val="22"/>
              </w:rPr>
              <w:t>序号</w:t>
            </w:r>
          </w:p>
        </w:tc>
        <w:tc>
          <w:tcPr>
            <w:tcW w:w="716" w:type="dxa"/>
          </w:tcPr>
          <w:p>
            <w:pPr>
              <w:jc w:val="center"/>
              <w:rPr>
                <w:rFonts w:hint="eastAsia" w:ascii="宋体" w:hAnsi="宋体" w:eastAsia="宋体" w:cs="宋体"/>
                <w:sz w:val="22"/>
                <w:szCs w:val="22"/>
              </w:rPr>
            </w:pPr>
            <w:r>
              <w:rPr>
                <w:rFonts w:hint="eastAsia" w:ascii="宋体" w:hAnsi="宋体" w:eastAsia="宋体" w:cs="宋体"/>
                <w:sz w:val="22"/>
                <w:szCs w:val="22"/>
              </w:rPr>
              <w:t>品目名称</w:t>
            </w:r>
          </w:p>
        </w:tc>
        <w:tc>
          <w:tcPr>
            <w:tcW w:w="735" w:type="dxa"/>
          </w:tcPr>
          <w:p>
            <w:pPr>
              <w:jc w:val="center"/>
              <w:rPr>
                <w:rFonts w:hint="eastAsia" w:ascii="宋体" w:hAnsi="宋体" w:eastAsia="宋体" w:cs="宋体"/>
                <w:sz w:val="22"/>
                <w:szCs w:val="22"/>
              </w:rPr>
            </w:pPr>
            <w:r>
              <w:rPr>
                <w:rFonts w:hint="eastAsia" w:ascii="宋体" w:hAnsi="宋体" w:eastAsia="宋体" w:cs="宋体"/>
                <w:sz w:val="22"/>
                <w:szCs w:val="22"/>
              </w:rPr>
              <w:t>标的名称</w:t>
            </w:r>
          </w:p>
        </w:tc>
        <w:tc>
          <w:tcPr>
            <w:tcW w:w="716" w:type="dxa"/>
          </w:tcPr>
          <w:p>
            <w:pPr>
              <w:jc w:val="center"/>
              <w:rPr>
                <w:rFonts w:hint="eastAsia" w:ascii="宋体" w:hAnsi="宋体" w:eastAsia="宋体" w:cs="宋体"/>
                <w:sz w:val="22"/>
                <w:szCs w:val="22"/>
              </w:rPr>
            </w:pPr>
            <w:r>
              <w:rPr>
                <w:rFonts w:hint="eastAsia" w:ascii="宋体" w:hAnsi="宋体" w:eastAsia="宋体" w:cs="宋体"/>
                <w:sz w:val="22"/>
                <w:szCs w:val="22"/>
              </w:rPr>
              <w:t>单位</w:t>
            </w:r>
          </w:p>
        </w:tc>
        <w:tc>
          <w:tcPr>
            <w:tcW w:w="771" w:type="dxa"/>
          </w:tcPr>
          <w:p>
            <w:pPr>
              <w:jc w:val="center"/>
              <w:rPr>
                <w:rFonts w:hint="eastAsia" w:ascii="宋体" w:hAnsi="宋体" w:eastAsia="宋体" w:cs="宋体"/>
                <w:sz w:val="22"/>
                <w:szCs w:val="22"/>
              </w:rPr>
            </w:pPr>
            <w:r>
              <w:rPr>
                <w:rFonts w:hint="eastAsia" w:ascii="宋体" w:hAnsi="宋体" w:eastAsia="宋体" w:cs="宋体"/>
                <w:sz w:val="22"/>
                <w:szCs w:val="22"/>
              </w:rPr>
              <w:t>数量</w:t>
            </w:r>
          </w:p>
        </w:tc>
        <w:tc>
          <w:tcPr>
            <w:tcW w:w="1417" w:type="dxa"/>
          </w:tcPr>
          <w:p>
            <w:pPr>
              <w:jc w:val="center"/>
              <w:rPr>
                <w:rFonts w:hint="eastAsia" w:ascii="宋体" w:hAnsi="宋体" w:eastAsia="宋体" w:cs="宋体"/>
                <w:sz w:val="22"/>
                <w:szCs w:val="22"/>
              </w:rPr>
            </w:pPr>
            <w:r>
              <w:rPr>
                <w:rFonts w:hint="eastAsia" w:ascii="宋体" w:hAnsi="宋体" w:eastAsia="宋体" w:cs="宋体"/>
                <w:sz w:val="22"/>
                <w:szCs w:val="22"/>
              </w:rPr>
              <w:t>分项预算单价（元）</w:t>
            </w:r>
          </w:p>
        </w:tc>
        <w:tc>
          <w:tcPr>
            <w:tcW w:w="1417" w:type="dxa"/>
          </w:tcPr>
          <w:p>
            <w:pPr>
              <w:jc w:val="center"/>
              <w:rPr>
                <w:rFonts w:hint="eastAsia" w:ascii="宋体" w:hAnsi="宋体" w:eastAsia="宋体" w:cs="宋体"/>
                <w:sz w:val="22"/>
                <w:szCs w:val="22"/>
              </w:rPr>
            </w:pPr>
            <w:r>
              <w:rPr>
                <w:rFonts w:hint="eastAsia" w:ascii="宋体" w:hAnsi="宋体" w:eastAsia="宋体" w:cs="宋体"/>
                <w:sz w:val="22"/>
                <w:szCs w:val="22"/>
              </w:rPr>
              <w:t>分项预算总价（元）</w:t>
            </w:r>
          </w:p>
        </w:tc>
        <w:tc>
          <w:tcPr>
            <w:tcW w:w="657" w:type="dxa"/>
            <w:vAlign w:val="top"/>
          </w:tcPr>
          <w:p>
            <w:pPr>
              <w:jc w:val="center"/>
              <w:rPr>
                <w:rFonts w:hint="eastAsia" w:ascii="宋体" w:hAnsi="宋体" w:eastAsia="宋体" w:cs="宋体"/>
                <w:sz w:val="22"/>
                <w:szCs w:val="22"/>
              </w:rPr>
            </w:pPr>
            <w:r>
              <w:rPr>
                <w:rFonts w:hint="eastAsia" w:ascii="宋体" w:hAnsi="宋体" w:eastAsia="宋体" w:cs="宋体"/>
                <w:sz w:val="22"/>
                <w:szCs w:val="22"/>
              </w:rPr>
              <w:t>权重%</w:t>
            </w:r>
          </w:p>
        </w:tc>
        <w:tc>
          <w:tcPr>
            <w:tcW w:w="657" w:type="dxa"/>
          </w:tcPr>
          <w:p>
            <w:pPr>
              <w:rPr>
                <w:rFonts w:hint="eastAsia" w:ascii="宋体" w:hAnsi="宋体" w:eastAsia="宋体" w:cs="宋体"/>
                <w:sz w:val="22"/>
                <w:szCs w:val="22"/>
              </w:rPr>
            </w:pPr>
            <w:r>
              <w:rPr>
                <w:rFonts w:hint="eastAsia" w:ascii="宋体" w:hAnsi="宋体" w:eastAsia="宋体" w:cs="宋体"/>
                <w:sz w:val="22"/>
                <w:szCs w:val="22"/>
              </w:rPr>
              <w:t>所属行业</w:t>
            </w:r>
          </w:p>
        </w:tc>
        <w:tc>
          <w:tcPr>
            <w:tcW w:w="717" w:type="dxa"/>
          </w:tcPr>
          <w:p>
            <w:pPr>
              <w:jc w:val="center"/>
              <w:rPr>
                <w:rFonts w:hint="eastAsia" w:ascii="宋体" w:hAnsi="宋体" w:eastAsia="宋体" w:cs="宋体"/>
                <w:sz w:val="22"/>
                <w:szCs w:val="22"/>
              </w:rPr>
            </w:pPr>
            <w:r>
              <w:rPr>
                <w:rFonts w:hint="eastAsia" w:ascii="宋体" w:hAnsi="宋体" w:eastAsia="宋体" w:cs="宋体"/>
                <w:sz w:val="22"/>
                <w:szCs w:val="22"/>
              </w:rPr>
              <w:t>技术要求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5" w:type="dxa"/>
          </w:tcPr>
          <w:p>
            <w:pPr>
              <w:jc w:val="center"/>
              <w:rPr>
                <w:rFonts w:hint="eastAsia" w:ascii="宋体" w:hAnsi="宋体" w:eastAsia="宋体" w:cs="宋体"/>
                <w:sz w:val="22"/>
                <w:szCs w:val="22"/>
              </w:rPr>
            </w:pPr>
            <w:r>
              <w:rPr>
                <w:rFonts w:hint="eastAsia" w:ascii="宋体" w:hAnsi="宋体" w:eastAsia="宋体" w:cs="宋体"/>
                <w:sz w:val="22"/>
                <w:szCs w:val="22"/>
              </w:rPr>
              <w:t>1</w:t>
            </w:r>
          </w:p>
        </w:tc>
        <w:tc>
          <w:tcPr>
            <w:tcW w:w="716" w:type="dxa"/>
          </w:tcPr>
          <w:p>
            <w:pPr>
              <w:jc w:val="left"/>
              <w:rPr>
                <w:rFonts w:hint="eastAsia" w:ascii="宋体" w:hAnsi="宋体" w:eastAsia="宋体" w:cs="宋体"/>
                <w:sz w:val="22"/>
                <w:szCs w:val="22"/>
                <w:lang w:eastAsia="zh-CN"/>
              </w:rPr>
            </w:pPr>
            <w:r>
              <w:rPr>
                <w:rFonts w:hint="eastAsia" w:ascii="宋体" w:hAnsi="宋体" w:eastAsia="宋体" w:cs="宋体"/>
                <w:sz w:val="22"/>
                <w:szCs w:val="22"/>
                <w:lang w:eastAsia="zh-CN"/>
              </w:rPr>
              <w:t>其他服务</w:t>
            </w:r>
          </w:p>
        </w:tc>
        <w:tc>
          <w:tcPr>
            <w:tcW w:w="735" w:type="dxa"/>
          </w:tcPr>
          <w:p>
            <w:pPr>
              <w:jc w:val="left"/>
              <w:rPr>
                <w:rFonts w:hint="eastAsia" w:ascii="宋体" w:hAnsi="宋体" w:eastAsia="宋体" w:cs="宋体"/>
                <w:sz w:val="22"/>
                <w:szCs w:val="22"/>
                <w:lang w:eastAsia="zh-CN"/>
              </w:rPr>
            </w:pPr>
            <w:r>
              <w:rPr>
                <w:rFonts w:hint="eastAsia" w:ascii="宋体" w:hAnsi="宋体" w:eastAsia="宋体" w:cs="宋体"/>
                <w:sz w:val="22"/>
                <w:szCs w:val="22"/>
                <w:lang w:eastAsia="zh-CN"/>
              </w:rPr>
              <w:t>破壁饮片</w:t>
            </w:r>
          </w:p>
        </w:tc>
        <w:tc>
          <w:tcPr>
            <w:tcW w:w="716" w:type="dxa"/>
          </w:tcPr>
          <w:p>
            <w:pPr>
              <w:jc w:val="left"/>
              <w:rPr>
                <w:rFonts w:hint="eastAsia" w:ascii="宋体" w:hAnsi="宋体" w:eastAsia="宋体" w:cs="宋体"/>
                <w:sz w:val="22"/>
                <w:szCs w:val="22"/>
              </w:rPr>
            </w:pPr>
            <w:r>
              <w:rPr>
                <w:rFonts w:hint="eastAsia" w:ascii="宋体" w:hAnsi="宋体" w:eastAsia="宋体" w:cs="宋体"/>
                <w:sz w:val="22"/>
                <w:szCs w:val="22"/>
              </w:rPr>
              <w:t>项</w:t>
            </w:r>
          </w:p>
        </w:tc>
        <w:tc>
          <w:tcPr>
            <w:tcW w:w="771" w:type="dxa"/>
          </w:tcPr>
          <w:p>
            <w:pPr>
              <w:jc w:val="right"/>
              <w:rPr>
                <w:rFonts w:hint="eastAsia" w:ascii="宋体" w:hAnsi="宋体" w:eastAsia="宋体" w:cs="宋体"/>
                <w:sz w:val="22"/>
                <w:szCs w:val="22"/>
              </w:rPr>
            </w:pPr>
            <w:r>
              <w:rPr>
                <w:rFonts w:hint="eastAsia" w:ascii="宋体" w:hAnsi="宋体" w:eastAsia="宋体" w:cs="宋体"/>
                <w:sz w:val="22"/>
                <w:szCs w:val="22"/>
              </w:rPr>
              <w:t>1.00</w:t>
            </w:r>
          </w:p>
        </w:tc>
        <w:tc>
          <w:tcPr>
            <w:tcW w:w="1417" w:type="dxa"/>
          </w:tcPr>
          <w:p>
            <w:pPr>
              <w:jc w:val="right"/>
              <w:rPr>
                <w:rFonts w:hint="default" w:ascii="宋体" w:hAnsi="宋体" w:eastAsia="宋体" w:cs="宋体"/>
                <w:sz w:val="22"/>
                <w:szCs w:val="22"/>
                <w:highlight w:val="yellow"/>
                <w:lang w:val="en-US" w:eastAsia="zh-CN"/>
              </w:rPr>
            </w:pPr>
            <w:r>
              <w:rPr>
                <w:rFonts w:hint="eastAsia" w:ascii="宋体" w:hAnsi="宋体" w:eastAsia="宋体" w:cs="宋体"/>
                <w:sz w:val="22"/>
                <w:szCs w:val="22"/>
                <w:lang w:val="en-US" w:eastAsia="zh-CN"/>
              </w:rPr>
              <w:t>2</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5</w:t>
            </w:r>
            <w:r>
              <w:rPr>
                <w:rFonts w:hint="eastAsia" w:ascii="宋体" w:hAnsi="宋体" w:eastAsia="宋体" w:cs="宋体"/>
                <w:sz w:val="22"/>
                <w:szCs w:val="22"/>
                <w:lang w:eastAsia="zh-CN"/>
              </w:rPr>
              <w:t>00,000.00</w:t>
            </w:r>
          </w:p>
        </w:tc>
        <w:tc>
          <w:tcPr>
            <w:tcW w:w="1417" w:type="dxa"/>
          </w:tcPr>
          <w:p>
            <w:pPr>
              <w:jc w:val="right"/>
              <w:rPr>
                <w:rFonts w:hint="eastAsia" w:ascii="宋体" w:hAnsi="宋体" w:eastAsia="宋体" w:cs="宋体"/>
                <w:sz w:val="22"/>
                <w:szCs w:val="22"/>
                <w:highlight w:val="yellow"/>
              </w:rPr>
            </w:pPr>
            <w:r>
              <w:rPr>
                <w:rFonts w:hint="eastAsia" w:ascii="宋体" w:hAnsi="宋体" w:eastAsia="宋体" w:cs="宋体"/>
                <w:sz w:val="22"/>
                <w:szCs w:val="22"/>
                <w:lang w:val="en-US" w:eastAsia="zh-CN"/>
              </w:rPr>
              <w:t>2</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5</w:t>
            </w:r>
            <w:r>
              <w:rPr>
                <w:rFonts w:hint="eastAsia" w:ascii="宋体" w:hAnsi="宋体" w:eastAsia="宋体" w:cs="宋体"/>
                <w:sz w:val="22"/>
                <w:szCs w:val="22"/>
                <w:lang w:eastAsia="zh-CN"/>
              </w:rPr>
              <w:t>00,000.00</w:t>
            </w:r>
          </w:p>
        </w:tc>
        <w:tc>
          <w:tcPr>
            <w:tcW w:w="657" w:type="dxa"/>
            <w:vAlign w:val="top"/>
          </w:tcPr>
          <w:p>
            <w:pPr>
              <w:jc w:val="center"/>
              <w:rPr>
                <w:rFonts w:hint="eastAsia" w:ascii="宋体" w:hAnsi="宋体" w:eastAsia="宋体" w:cs="宋体"/>
                <w:sz w:val="22"/>
                <w:szCs w:val="22"/>
                <w:lang w:val="en-US" w:eastAsia="zh-CN"/>
              </w:rPr>
            </w:pPr>
            <w:r>
              <w:rPr>
                <w:rFonts w:hint="eastAsia" w:ascii="宋体" w:hAnsi="宋体" w:eastAsia="宋体" w:cs="宋体"/>
                <w:sz w:val="22"/>
                <w:szCs w:val="22"/>
              </w:rPr>
              <w:t>100.0</w:t>
            </w:r>
          </w:p>
        </w:tc>
        <w:tc>
          <w:tcPr>
            <w:tcW w:w="657" w:type="dxa"/>
          </w:tcPr>
          <w:p>
            <w:pPr>
              <w:rPr>
                <w:rFonts w:hint="eastAsia" w:ascii="宋体" w:hAnsi="宋体" w:eastAsia="宋体" w:cs="宋体"/>
                <w:sz w:val="22"/>
                <w:szCs w:val="22"/>
                <w:lang w:eastAsia="zh-CN"/>
              </w:rPr>
            </w:pPr>
            <w:r>
              <w:rPr>
                <w:rFonts w:hint="eastAsia" w:ascii="宋体" w:hAnsi="宋体" w:eastAsia="宋体" w:cs="宋体"/>
                <w:sz w:val="22"/>
                <w:szCs w:val="22"/>
                <w:lang w:eastAsia="zh-CN"/>
              </w:rPr>
              <w:t>其他未列明行业</w:t>
            </w:r>
          </w:p>
        </w:tc>
        <w:tc>
          <w:tcPr>
            <w:tcW w:w="717" w:type="dxa"/>
          </w:tcPr>
          <w:p>
            <w:pPr>
              <w:rPr>
                <w:rFonts w:hint="eastAsia" w:ascii="宋体" w:hAnsi="宋体" w:eastAsia="宋体" w:cs="宋体"/>
                <w:sz w:val="22"/>
                <w:szCs w:val="22"/>
              </w:rPr>
            </w:pPr>
            <w:r>
              <w:rPr>
                <w:rFonts w:hint="eastAsia" w:ascii="宋体" w:hAnsi="宋体" w:eastAsia="宋体" w:cs="宋体"/>
                <w:sz w:val="22"/>
                <w:szCs w:val="22"/>
              </w:rPr>
              <w:t>详见附表一</w:t>
            </w:r>
          </w:p>
        </w:tc>
      </w:tr>
    </w:tbl>
    <w:p>
      <w:r>
        <w:t>最终综合总报价=（各产品报价×各项产品权重）的相加值</w:t>
      </w:r>
    </w:p>
    <w:p>
      <w:pPr>
        <w:rPr>
          <w:rFonts w:hint="eastAsia" w:ascii="宋体" w:hAnsi="宋体" w:eastAsia="宋体" w:cs="宋体"/>
          <w:sz w:val="22"/>
          <w:szCs w:val="22"/>
          <w:lang w:eastAsia="zh-CN"/>
        </w:rPr>
      </w:pPr>
      <w:r>
        <w:rPr>
          <w:rFonts w:hint="eastAsia" w:ascii="宋体" w:hAnsi="宋体" w:eastAsia="宋体" w:cs="宋体"/>
          <w:b/>
          <w:sz w:val="22"/>
          <w:szCs w:val="22"/>
        </w:rPr>
        <w:t>附表一：</w:t>
      </w:r>
      <w:r>
        <w:rPr>
          <w:rFonts w:hint="eastAsia" w:ascii="宋体" w:hAnsi="宋体" w:eastAsia="宋体" w:cs="宋体"/>
          <w:b/>
          <w:sz w:val="22"/>
          <w:szCs w:val="22"/>
          <w:lang w:eastAsia="zh-CN"/>
        </w:rPr>
        <w:t>破壁饮片</w:t>
      </w:r>
    </w:p>
    <w:tbl>
      <w:tblPr>
        <w:tblStyle w:val="8"/>
        <w:tblW w:w="8781" w:type="dxa"/>
        <w:tblInd w:w="-172"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64"/>
        <w:gridCol w:w="859"/>
        <w:gridCol w:w="715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4" w:type="dxa"/>
          </w:tcPr>
          <w:p>
            <w:pPr>
              <w:spacing w:line="360" w:lineRule="auto"/>
              <w:rPr>
                <w:rFonts w:hint="eastAsia" w:ascii="宋体" w:hAnsi="宋体" w:eastAsia="宋体" w:cs="宋体"/>
                <w:sz w:val="22"/>
                <w:szCs w:val="22"/>
              </w:rPr>
            </w:pPr>
            <w:r>
              <w:rPr>
                <w:rFonts w:hint="eastAsia" w:ascii="宋体" w:hAnsi="宋体" w:eastAsia="宋体" w:cs="宋体"/>
                <w:sz w:val="22"/>
                <w:szCs w:val="22"/>
              </w:rPr>
              <w:t>参数性质</w:t>
            </w:r>
          </w:p>
        </w:tc>
        <w:tc>
          <w:tcPr>
            <w:tcW w:w="859" w:type="dxa"/>
          </w:tcPr>
          <w:p>
            <w:pPr>
              <w:spacing w:line="360" w:lineRule="auto"/>
              <w:rPr>
                <w:rFonts w:hint="eastAsia" w:ascii="宋体" w:hAnsi="宋体" w:eastAsia="宋体" w:cs="宋体"/>
                <w:sz w:val="22"/>
                <w:szCs w:val="22"/>
              </w:rPr>
            </w:pPr>
            <w:r>
              <w:rPr>
                <w:rFonts w:hint="eastAsia" w:ascii="宋体" w:hAnsi="宋体" w:eastAsia="宋体" w:cs="宋体"/>
                <w:sz w:val="22"/>
                <w:szCs w:val="22"/>
              </w:rPr>
              <w:t>序号</w:t>
            </w:r>
          </w:p>
        </w:tc>
        <w:tc>
          <w:tcPr>
            <w:tcW w:w="7158" w:type="dxa"/>
          </w:tcPr>
          <w:p>
            <w:pPr>
              <w:spacing w:line="360" w:lineRule="auto"/>
              <w:rPr>
                <w:rFonts w:hint="eastAsia" w:ascii="宋体" w:hAnsi="宋体" w:eastAsia="宋体" w:cs="宋体"/>
                <w:sz w:val="22"/>
                <w:szCs w:val="22"/>
              </w:rPr>
            </w:pPr>
            <w:r>
              <w:rPr>
                <w:rFonts w:hint="eastAsia" w:ascii="宋体" w:hAnsi="宋体" w:eastAsia="宋体" w:cs="宋体"/>
                <w:sz w:val="22"/>
                <w:szCs w:val="22"/>
              </w:rP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34" w:hRule="atLeast"/>
        </w:trPr>
        <w:tc>
          <w:tcPr>
            <w:tcW w:w="764" w:type="dxa"/>
          </w:tcPr>
          <w:p>
            <w:pPr>
              <w:spacing w:line="360" w:lineRule="auto"/>
              <w:rPr>
                <w:rFonts w:hint="eastAsia" w:ascii="宋体" w:hAnsi="宋体" w:eastAsia="宋体" w:cs="宋体"/>
                <w:sz w:val="22"/>
                <w:szCs w:val="22"/>
              </w:rPr>
            </w:pPr>
          </w:p>
        </w:tc>
        <w:tc>
          <w:tcPr>
            <w:tcW w:w="859" w:type="dxa"/>
          </w:tcPr>
          <w:p>
            <w:pPr>
              <w:spacing w:line="360" w:lineRule="auto"/>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1</w:t>
            </w:r>
          </w:p>
        </w:tc>
        <w:tc>
          <w:tcPr>
            <w:tcW w:w="7158" w:type="dxa"/>
            <w:vAlign w:val="top"/>
          </w:tcPr>
          <w:p>
            <w:pPr>
              <w:pStyle w:val="7"/>
              <w:numPr>
                <w:ilvl w:val="0"/>
                <w:numId w:val="0"/>
              </w:numPr>
              <w:spacing w:line="360" w:lineRule="auto"/>
              <w:rPr>
                <w:rFonts w:hint="eastAsia" w:ascii="宋体" w:hAnsi="宋体" w:eastAsia="宋体" w:cs="宋体"/>
                <w:b/>
                <w:bCs/>
                <w:kern w:val="2"/>
                <w:sz w:val="22"/>
                <w:szCs w:val="22"/>
                <w:lang w:val="en-US" w:eastAsia="zh-CN" w:bidi="ar-SA"/>
              </w:rPr>
            </w:pPr>
            <w:r>
              <w:rPr>
                <w:rFonts w:hint="eastAsia" w:ascii="宋体" w:hAnsi="宋体" w:eastAsia="宋体" w:cs="宋体"/>
                <w:b/>
                <w:bCs/>
                <w:kern w:val="2"/>
                <w:sz w:val="22"/>
                <w:szCs w:val="22"/>
                <w:lang w:val="en-US" w:eastAsia="zh-CN" w:bidi="ar-SA"/>
              </w:rPr>
              <w:t>一、项目要求</w:t>
            </w:r>
          </w:p>
          <w:p>
            <w:pPr>
              <w:pStyle w:val="7"/>
              <w:numPr>
                <w:ilvl w:val="0"/>
                <w:numId w:val="0"/>
              </w:numPr>
              <w:spacing w:line="360" w:lineRule="auto"/>
              <w:ind w:firstLine="440" w:firstLineChars="200"/>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1.中标供应商</w:t>
            </w:r>
            <w:r>
              <w:rPr>
                <w:rFonts w:hint="eastAsia" w:ascii="宋体" w:hAnsi="宋体" w:eastAsia="宋体" w:cs="宋体"/>
                <w:kern w:val="2"/>
                <w:sz w:val="22"/>
                <w:szCs w:val="22"/>
                <w:highlight w:val="none"/>
                <w:lang w:val="en-US" w:eastAsia="zh-CN" w:bidi="ar-SA"/>
              </w:rPr>
              <w:t>需</w:t>
            </w:r>
            <w:r>
              <w:rPr>
                <w:rFonts w:hint="eastAsia" w:ascii="宋体" w:hAnsi="宋体" w:eastAsia="宋体" w:cs="宋体"/>
                <w:kern w:val="2"/>
                <w:sz w:val="22"/>
                <w:szCs w:val="22"/>
                <w:lang w:val="en-US" w:eastAsia="zh-CN" w:bidi="ar-SA"/>
              </w:rPr>
              <w:t>满足采购人破壁饮片品种目录的正常供应。为患者及时提供质量合格的破壁饮片，让患者得到有效的治疗。</w:t>
            </w:r>
          </w:p>
          <w:p>
            <w:pPr>
              <w:pStyle w:val="7"/>
              <w:numPr>
                <w:ilvl w:val="0"/>
                <w:numId w:val="0"/>
              </w:numPr>
              <w:spacing w:line="360" w:lineRule="auto"/>
              <w:ind w:firstLine="440" w:firstLineChars="200"/>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2.中标供应商每次供货须提供所供应饮片的合法来源证明、质量合格证明等资料以保障所供应的破壁饮片符合质量要求。</w:t>
            </w:r>
          </w:p>
          <w:p>
            <w:pPr>
              <w:pStyle w:val="7"/>
              <w:numPr>
                <w:ilvl w:val="0"/>
                <w:numId w:val="0"/>
              </w:numPr>
              <w:spacing w:line="360" w:lineRule="auto"/>
              <w:ind w:firstLine="440" w:firstLineChars="200"/>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3.合同期内如因国家标准的提高或市场供需的严重脱节进而需要进行价格调整的，需提供相应的证明材料，经采购人同意后方可进行价格调整。中标供应商不得擅自涨价、断供。如遇国家政策调整（如政府组织进行统一集中招标采购等），采购人无条件终止合同。</w:t>
            </w:r>
          </w:p>
          <w:p>
            <w:pPr>
              <w:pStyle w:val="7"/>
              <w:numPr>
                <w:ilvl w:val="0"/>
                <w:numId w:val="0"/>
              </w:numPr>
              <w:spacing w:line="360" w:lineRule="auto"/>
              <w:ind w:firstLine="440" w:firstLineChars="200"/>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4.中标供应商配送破壁饮片时需做到送货单、发票均随货同行，每月3日前配合完成上月配送破壁饮片的对账，货款采用月结方式，每月货款核对无误且采购人收到相关票据后180天内付清。</w:t>
            </w:r>
          </w:p>
          <w:p>
            <w:pPr>
              <w:pStyle w:val="7"/>
              <w:numPr>
                <w:ilvl w:val="0"/>
                <w:numId w:val="0"/>
              </w:numPr>
              <w:spacing w:line="360" w:lineRule="auto"/>
              <w:ind w:firstLine="440" w:firstLineChars="200"/>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5.中标供应商应配备足够库存的饮片，保证采购人提出采购计划后，在 48小时内送至采购人指定地点，急需品种在6小时内送达。中标供应商在运输破壁饮片过程中应有保证破壁饮片质量的措施。中标供应商送货前一个工作日下午17：00前，需将拟供应的计划清单与用户确认核对。运输费用、装卸费用等由中标供应商承担。中标供应商配送的破壁饮片送达采购人指定地点后，待采购人相关人员验收无误后方可离开，对不符合合同约定或质量要求的，采购人有权拒绝签收。如超过3次出现无法按时、足量提供饮片，需在接收到第四次订单的3日内提供无法供应该破壁饮片品种说明并加盖公章，采购人有权在缺货期间从其他供应商处调货；如不提供说明，采购人有权终止该品种的供应合同。</w:t>
            </w:r>
          </w:p>
          <w:p>
            <w:pPr>
              <w:pStyle w:val="11"/>
              <w:spacing w:line="360" w:lineRule="auto"/>
              <w:ind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6.</w:t>
            </w:r>
            <w:r>
              <w:rPr>
                <w:rFonts w:hint="eastAsia" w:ascii="宋体" w:hAnsi="宋体" w:eastAsia="宋体" w:cs="宋体"/>
                <w:sz w:val="22"/>
                <w:szCs w:val="22"/>
              </w:rPr>
              <w:t>应建立追溯系统，逐步实现</w:t>
            </w:r>
            <w:r>
              <w:rPr>
                <w:rFonts w:hint="eastAsia" w:hAnsi="宋体" w:cs="宋体"/>
                <w:sz w:val="22"/>
                <w:szCs w:val="22"/>
                <w:lang w:eastAsia="zh-CN"/>
              </w:rPr>
              <w:t>破壁饮片</w:t>
            </w:r>
            <w:r>
              <w:rPr>
                <w:rFonts w:hint="eastAsia" w:ascii="宋体" w:hAnsi="宋体" w:eastAsia="宋体" w:cs="宋体"/>
                <w:sz w:val="22"/>
                <w:szCs w:val="22"/>
              </w:rPr>
              <w:t>生产、流通和使用全过程来源可查、去向可追，确保发生质量安全风险的产品可召回、责任可追究。采购人有权随时对</w:t>
            </w:r>
            <w:r>
              <w:rPr>
                <w:rFonts w:hint="eastAsia" w:hAnsi="宋体" w:cs="宋体"/>
                <w:sz w:val="22"/>
                <w:szCs w:val="22"/>
                <w:lang w:eastAsia="zh-CN"/>
              </w:rPr>
              <w:t>破壁饮片</w:t>
            </w:r>
            <w:r>
              <w:rPr>
                <w:rFonts w:hint="eastAsia" w:ascii="宋体" w:hAnsi="宋体" w:eastAsia="宋体" w:cs="宋体"/>
                <w:sz w:val="22"/>
                <w:szCs w:val="22"/>
              </w:rPr>
              <w:t>的生产过程进行抽查检验或派出专人监督。</w:t>
            </w:r>
          </w:p>
          <w:p>
            <w:pPr>
              <w:pStyle w:val="7"/>
              <w:numPr>
                <w:ilvl w:val="0"/>
                <w:numId w:val="0"/>
              </w:numPr>
              <w:spacing w:line="360" w:lineRule="auto"/>
              <w:rPr>
                <w:rFonts w:hint="eastAsia" w:ascii="宋体" w:hAnsi="宋体" w:eastAsia="宋体" w:cs="宋体"/>
                <w:b/>
                <w:bCs/>
                <w:kern w:val="2"/>
                <w:sz w:val="22"/>
                <w:szCs w:val="22"/>
                <w:lang w:val="en-US" w:eastAsia="zh-CN" w:bidi="ar-SA"/>
              </w:rPr>
            </w:pPr>
            <w:r>
              <w:rPr>
                <w:rFonts w:hint="eastAsia" w:ascii="宋体" w:hAnsi="宋体" w:eastAsia="宋体" w:cs="宋体"/>
                <w:b/>
                <w:bCs/>
                <w:kern w:val="2"/>
                <w:sz w:val="22"/>
                <w:szCs w:val="22"/>
                <w:lang w:val="en-US" w:eastAsia="zh-CN" w:bidi="ar-SA"/>
              </w:rPr>
              <w:t>二、破壁饮片的质量要求</w:t>
            </w:r>
          </w:p>
          <w:p>
            <w:pPr>
              <w:pStyle w:val="7"/>
              <w:numPr>
                <w:ilvl w:val="0"/>
                <w:numId w:val="0"/>
              </w:numPr>
              <w:spacing w:line="360" w:lineRule="auto"/>
              <w:ind w:firstLine="440" w:firstLineChars="200"/>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生产企业制定有严格的内控药品标准（包括原料、各单元工艺环节物料、破壁饮片成品检验标准及过程控制指标），投标人需提供相关证明材料以及药品质控方案以明确生产全过程质量控制的措施、关键质控点及相关质量要求，使作为初始原料的中药材、提取用原料的饮片等符合相关部门规定标准，保证破壁饮片的质量。</w:t>
            </w:r>
          </w:p>
          <w:p>
            <w:pPr>
              <w:pStyle w:val="7"/>
              <w:numPr>
                <w:ilvl w:val="0"/>
                <w:numId w:val="0"/>
              </w:numPr>
              <w:spacing w:line="360" w:lineRule="auto"/>
              <w:ind w:firstLine="440" w:firstLineChars="200"/>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2.投标人提供的破壁饮片能严格执行现行版《中华人民共和国药典》、《广东省中药炮制规范》、《广东省中药材标准》、各省中药材标准和炮制规范等的标准（若有最新文件，则以最新文件规定为准），破壁饮片规格应符合国家中医药管理局等相关要求，能满足采购人的用药习惯。</w:t>
            </w:r>
          </w:p>
          <w:p>
            <w:pPr>
              <w:pStyle w:val="7"/>
              <w:numPr>
                <w:ilvl w:val="0"/>
                <w:numId w:val="0"/>
              </w:numPr>
              <w:spacing w:line="360" w:lineRule="auto"/>
              <w:ind w:firstLine="440" w:firstLineChars="200"/>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3.投标人与采购人签订“质量保证协议书”，并向采购人提供每一批破壁饮片的质检报告。</w:t>
            </w:r>
          </w:p>
          <w:p>
            <w:pPr>
              <w:pStyle w:val="7"/>
              <w:numPr>
                <w:ilvl w:val="0"/>
                <w:numId w:val="0"/>
              </w:numPr>
              <w:spacing w:line="360" w:lineRule="auto"/>
              <w:ind w:firstLine="440" w:firstLineChars="200"/>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4.破壁饮片的有效期应符合采购人药品入库验收标准，以保证药品质量。</w:t>
            </w:r>
          </w:p>
          <w:p>
            <w:pPr>
              <w:pStyle w:val="7"/>
              <w:numPr>
                <w:ilvl w:val="0"/>
                <w:numId w:val="0"/>
              </w:numPr>
              <w:spacing w:line="360" w:lineRule="auto"/>
              <w:ind w:firstLine="440" w:firstLineChars="200"/>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5.中标供应商需制定严格的产品质量标准控制体系，确保药材来源稳定可靠。</w:t>
            </w:r>
          </w:p>
          <w:p>
            <w:pPr>
              <w:pStyle w:val="7"/>
              <w:numPr>
                <w:ilvl w:val="0"/>
                <w:numId w:val="0"/>
              </w:numPr>
              <w:spacing w:line="360" w:lineRule="auto"/>
              <w:ind w:firstLine="440" w:firstLineChars="200"/>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6.国药准字号的破壁饮片需要提供相关国药准字号文件，特殊类的破壁饮片需提供相关资质文件。</w:t>
            </w:r>
          </w:p>
          <w:p>
            <w:pPr>
              <w:pStyle w:val="11"/>
              <w:spacing w:line="360" w:lineRule="auto"/>
              <w:ind w:firstLine="440" w:firstLineChars="200"/>
              <w:rPr>
                <w:rFonts w:hint="eastAsia" w:ascii="宋体" w:hAnsi="宋体" w:eastAsia="宋体" w:cs="宋体"/>
                <w:sz w:val="22"/>
                <w:szCs w:val="22"/>
                <w:highlight w:val="none"/>
                <w:lang w:val="en-US" w:eastAsia="zh-CN"/>
              </w:rPr>
            </w:pPr>
            <w:r>
              <w:rPr>
                <w:rFonts w:hint="eastAsia" w:hAnsi="宋体" w:cs="宋体"/>
                <w:kern w:val="2"/>
                <w:sz w:val="22"/>
                <w:szCs w:val="22"/>
                <w:lang w:val="en-US" w:eastAsia="zh-CN" w:bidi="ar-SA"/>
              </w:rPr>
              <w:t>7</w:t>
            </w:r>
            <w:r>
              <w:rPr>
                <w:rFonts w:hint="eastAsia" w:ascii="宋体" w:hAnsi="宋体" w:eastAsia="宋体" w:cs="宋体"/>
                <w:kern w:val="2"/>
                <w:sz w:val="22"/>
                <w:szCs w:val="22"/>
                <w:lang w:val="en-US" w:eastAsia="zh-CN" w:bidi="ar-SA"/>
              </w:rPr>
              <w:t>.中标供应商提供的</w:t>
            </w:r>
            <w:r>
              <w:rPr>
                <w:rFonts w:hint="eastAsia" w:hAnsi="宋体" w:cs="宋体"/>
                <w:kern w:val="2"/>
                <w:sz w:val="22"/>
                <w:szCs w:val="22"/>
                <w:lang w:val="en-US" w:eastAsia="zh-CN" w:bidi="ar-SA"/>
              </w:rPr>
              <w:t>破壁饮片</w:t>
            </w:r>
            <w:r>
              <w:rPr>
                <w:rFonts w:hint="eastAsia" w:ascii="宋体" w:hAnsi="宋体" w:eastAsia="宋体" w:cs="宋体"/>
                <w:kern w:val="2"/>
                <w:sz w:val="22"/>
                <w:szCs w:val="22"/>
                <w:lang w:val="en-US" w:eastAsia="zh-CN" w:bidi="ar-SA"/>
              </w:rPr>
              <w:t>若在验收人员抽检中发现有质量问题，给予警告并进行退换货处理；发现质量问题达3次者，视为情节严重，采购人给予中标供应商处罚当次采购药品款项的20%；</w:t>
            </w:r>
            <w:r>
              <w:rPr>
                <w:rFonts w:hint="eastAsia" w:ascii="宋体" w:hAnsi="宋体" w:eastAsia="宋体" w:cs="宋体"/>
                <w:kern w:val="2"/>
                <w:sz w:val="22"/>
                <w:szCs w:val="22"/>
                <w:highlight w:val="none"/>
                <w:lang w:val="en-US" w:eastAsia="zh-CN" w:bidi="ar-SA"/>
              </w:rPr>
              <w:t>处罚超过3次，视为违约，采购人可单方解除合同，一切后果均由中标供应商负责。</w:t>
            </w:r>
          </w:p>
          <w:p>
            <w:pPr>
              <w:pStyle w:val="11"/>
              <w:spacing w:line="360" w:lineRule="auto"/>
              <w:ind w:firstLine="440" w:firstLineChars="200"/>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highlight w:val="none"/>
                <w:lang w:val="en-US" w:eastAsia="zh-CN" w:bidi="ar-SA"/>
              </w:rPr>
              <w:t>8.中标供应商提供的</w:t>
            </w:r>
            <w:r>
              <w:rPr>
                <w:rFonts w:hint="eastAsia" w:hAnsi="宋体" w:cs="宋体"/>
                <w:kern w:val="2"/>
                <w:sz w:val="22"/>
                <w:szCs w:val="22"/>
                <w:highlight w:val="none"/>
                <w:lang w:val="en-US" w:eastAsia="zh-CN" w:bidi="ar-SA"/>
              </w:rPr>
              <w:t>破壁饮片</w:t>
            </w:r>
            <w:r>
              <w:rPr>
                <w:rFonts w:hint="eastAsia" w:ascii="宋体" w:hAnsi="宋体" w:eastAsia="宋体" w:cs="宋体"/>
                <w:kern w:val="2"/>
                <w:sz w:val="22"/>
                <w:szCs w:val="22"/>
                <w:highlight w:val="none"/>
                <w:lang w:val="en-US" w:eastAsia="zh-CN" w:bidi="ar-SA"/>
              </w:rPr>
              <w:t>出现虫蛀、霉变，包装出现空包、封口不严，未按中标规格装量包装或装量不符合要求等质量问题，中标供应商须在1天内为采购人更换合格品，并且中标供应商须承担由此发生的一切费用和相应的违约责任。退换或由此引发的患者投诉由中标供应商负责。如超过3次出现此类情况，视为违约，</w:t>
            </w:r>
            <w:r>
              <w:rPr>
                <w:rFonts w:hint="eastAsia" w:ascii="宋体" w:hAnsi="宋体" w:eastAsia="宋体" w:cs="宋体"/>
                <w:kern w:val="2"/>
                <w:sz w:val="22"/>
                <w:szCs w:val="22"/>
                <w:lang w:val="en-US" w:eastAsia="zh-CN" w:bidi="ar-SA"/>
              </w:rPr>
              <w:t>采购人可单方解除合同，一切后果均由中标供应商负责。</w:t>
            </w:r>
          </w:p>
          <w:p>
            <w:pPr>
              <w:pStyle w:val="7"/>
              <w:numPr>
                <w:ilvl w:val="0"/>
                <w:numId w:val="0"/>
              </w:numPr>
              <w:spacing w:line="360" w:lineRule="auto"/>
              <w:ind w:firstLine="440" w:firstLineChars="200"/>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9.中标供应商保证所供应的破壁饮片二氧化硫含量、农药残留、重金属的含量符合相关规定（每批次随货附质量报告单复印件或电子文件），如违反相关规定，视同严重违约并追究相关责任。经药品检验部门检测属实或遭电视、网络等媒体曝光的，由此造成的一切经济及法律责任由中标供应商负责。</w:t>
            </w:r>
          </w:p>
          <w:p>
            <w:pPr>
              <w:pStyle w:val="7"/>
              <w:numPr>
                <w:ilvl w:val="0"/>
                <w:numId w:val="0"/>
              </w:numPr>
              <w:spacing w:line="360" w:lineRule="auto"/>
              <w:ind w:firstLine="440" w:firstLineChars="200"/>
              <w:rPr>
                <w:rFonts w:hint="eastAsia" w:ascii="宋体" w:hAnsi="宋体" w:eastAsia="宋体" w:cs="宋体"/>
                <w:sz w:val="22"/>
                <w:szCs w:val="22"/>
                <w:lang w:val="en-US" w:eastAsia="zh-CN"/>
              </w:rPr>
            </w:pPr>
            <w:r>
              <w:rPr>
                <w:rFonts w:hint="eastAsia" w:ascii="宋体" w:hAnsi="宋体" w:eastAsia="宋体" w:cs="宋体"/>
                <w:kern w:val="2"/>
                <w:sz w:val="22"/>
                <w:szCs w:val="22"/>
                <w:lang w:val="en-US" w:eastAsia="zh-CN" w:bidi="ar-SA"/>
              </w:rPr>
              <w:t>10.中标供应商所提供的破壁饮片以符合国家规定的质量标准为首选，并无条件满足采购人的质量需求。如果采购人在临床使用中发现破壁饮片不符合质量要求（含出现严重的不良反应时），需要进行质量检验，则由采购人委托采购人所在地药检部门进行质量检验，并及时以书面形式把需质量检验的破壁饮片的情况通知中标供应商，检验费用由中标供应商承担，如果确实存在质量问题则中标供应商还需承担因此产生的经济和法律责任；并且中标供应商应在1天内对存在质量问题的破壁饮片进行更换、补充，并不得影响采购人的临床用药。否则，采购人有权终止合同并要求中标供应商赔偿损失。</w:t>
            </w:r>
          </w:p>
          <w:p>
            <w:pPr>
              <w:pStyle w:val="7"/>
              <w:numPr>
                <w:ilvl w:val="0"/>
                <w:numId w:val="0"/>
              </w:numPr>
              <w:spacing w:line="360" w:lineRule="auto"/>
              <w:rPr>
                <w:rFonts w:hint="eastAsia" w:ascii="宋体" w:hAnsi="宋体" w:eastAsia="宋体" w:cs="宋体"/>
                <w:b/>
                <w:bCs/>
                <w:kern w:val="2"/>
                <w:sz w:val="22"/>
                <w:szCs w:val="22"/>
                <w:lang w:val="en-US" w:eastAsia="zh-CN" w:bidi="ar-SA"/>
              </w:rPr>
            </w:pPr>
            <w:r>
              <w:rPr>
                <w:rFonts w:hint="eastAsia" w:ascii="宋体" w:hAnsi="宋体" w:eastAsia="宋体" w:cs="宋体"/>
                <w:b/>
                <w:bCs/>
                <w:kern w:val="2"/>
                <w:sz w:val="22"/>
                <w:szCs w:val="22"/>
                <w:lang w:val="en-US" w:eastAsia="zh-CN" w:bidi="ar-SA"/>
              </w:rPr>
              <w:t>三、破壁饮片包装要求</w:t>
            </w:r>
          </w:p>
          <w:p>
            <w:pPr>
              <w:pStyle w:val="10"/>
              <w:keepNext w:val="0"/>
              <w:keepLines w:val="0"/>
              <w:pageBreakBefore w:val="0"/>
              <w:kinsoku/>
              <w:wordWrap/>
              <w:overflowPunct/>
              <w:topLinePunct w:val="0"/>
              <w:bidi w:val="0"/>
              <w:spacing w:line="360" w:lineRule="auto"/>
              <w:ind w:firstLine="420"/>
              <w:jc w:val="both"/>
              <w:textAlignment w:val="auto"/>
              <w:rPr>
                <w:rFonts w:hint="eastAsia" w:ascii="宋体" w:hAnsi="宋体" w:eastAsia="宋体" w:cs="宋体"/>
                <w:sz w:val="22"/>
                <w:szCs w:val="22"/>
              </w:rPr>
            </w:pPr>
            <w:r>
              <w:rPr>
                <w:rFonts w:hint="eastAsia" w:ascii="宋体" w:hAnsi="宋体" w:eastAsia="宋体" w:cs="宋体"/>
                <w:kern w:val="2"/>
                <w:sz w:val="22"/>
                <w:szCs w:val="22"/>
                <w:lang w:val="en-US" w:eastAsia="zh-CN" w:bidi="ar-SA"/>
              </w:rPr>
              <w:t>1.中标供应商</w:t>
            </w:r>
            <w:r>
              <w:rPr>
                <w:rFonts w:hint="eastAsia" w:ascii="宋体" w:hAnsi="宋体" w:eastAsia="宋体" w:cs="宋体"/>
                <w:sz w:val="22"/>
                <w:szCs w:val="22"/>
              </w:rPr>
              <w:t>应按照采购人要求，参照《中国药典》和临床用药习惯，应能提供满足采购人要求的多种规格品种；如果有特殊包装需求，需能够满足临床要求。</w:t>
            </w:r>
          </w:p>
          <w:p>
            <w:pPr>
              <w:pStyle w:val="11"/>
              <w:keepNext w:val="0"/>
              <w:keepLines w:val="0"/>
              <w:pageBreakBefore w:val="0"/>
              <w:kinsoku/>
              <w:wordWrap/>
              <w:overflowPunct/>
              <w:topLinePunct w:val="0"/>
              <w:bidi w:val="0"/>
              <w:spacing w:line="360" w:lineRule="auto"/>
              <w:ind w:firstLine="440" w:firstLineChars="2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w:t>
            </w:r>
            <w:r>
              <w:rPr>
                <w:rFonts w:hint="eastAsia" w:hAnsi="宋体" w:cs="宋体"/>
                <w:sz w:val="22"/>
                <w:szCs w:val="22"/>
                <w:lang w:eastAsia="zh-CN"/>
              </w:rPr>
              <w:t>破壁饮片</w:t>
            </w:r>
            <w:r>
              <w:rPr>
                <w:rFonts w:hint="eastAsia" w:ascii="宋体" w:hAnsi="宋体" w:eastAsia="宋体" w:cs="宋体"/>
                <w:sz w:val="22"/>
                <w:szCs w:val="22"/>
              </w:rPr>
              <w:t>包装需要按照采购人所需包装规格提供(包装:3、5、10、15、20g等)，并配有方便患者携带饮片的包装袋（如塑料袋或纸袋等）</w:t>
            </w:r>
            <w:r>
              <w:rPr>
                <w:rFonts w:hint="eastAsia" w:hAnsi="宋体" w:cs="宋体"/>
                <w:sz w:val="22"/>
                <w:szCs w:val="22"/>
                <w:lang w:eastAsia="zh-CN"/>
              </w:rPr>
              <w:t>。</w:t>
            </w:r>
          </w:p>
          <w:p>
            <w:pPr>
              <w:pStyle w:val="11"/>
              <w:keepNext w:val="0"/>
              <w:keepLines w:val="0"/>
              <w:pageBreakBefore w:val="0"/>
              <w:kinsoku/>
              <w:wordWrap/>
              <w:overflowPunct/>
              <w:topLinePunct w:val="0"/>
              <w:bidi w:val="0"/>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kern w:val="2"/>
                <w:sz w:val="22"/>
                <w:szCs w:val="22"/>
                <w:lang w:val="en-US" w:eastAsia="zh-CN" w:bidi="ar-SA"/>
              </w:rPr>
              <w:t>3.中标供应商</w:t>
            </w:r>
            <w:r>
              <w:rPr>
                <w:rFonts w:hint="eastAsia" w:ascii="宋体" w:hAnsi="宋体" w:eastAsia="宋体" w:cs="宋体"/>
                <w:sz w:val="22"/>
                <w:szCs w:val="22"/>
              </w:rPr>
              <w:t>供应的</w:t>
            </w:r>
            <w:r>
              <w:rPr>
                <w:rFonts w:hint="eastAsia" w:hAnsi="宋体" w:cs="宋体"/>
                <w:sz w:val="22"/>
                <w:szCs w:val="22"/>
                <w:lang w:eastAsia="zh-CN"/>
              </w:rPr>
              <w:t>破壁饮片</w:t>
            </w:r>
            <w:r>
              <w:rPr>
                <w:rFonts w:hint="eastAsia" w:ascii="宋体" w:hAnsi="宋体" w:eastAsia="宋体" w:cs="宋体"/>
                <w:sz w:val="22"/>
                <w:szCs w:val="22"/>
              </w:rPr>
              <w:t>小包装色标须符合《国家中医药管理局办公室关于印发小包装</w:t>
            </w:r>
            <w:r>
              <w:rPr>
                <w:rFonts w:hint="eastAsia" w:hAnsi="宋体" w:cs="宋体"/>
                <w:sz w:val="22"/>
                <w:szCs w:val="22"/>
                <w:lang w:val="en-US" w:eastAsia="zh-CN"/>
              </w:rPr>
              <w:t>中药</w:t>
            </w:r>
            <w:r>
              <w:rPr>
                <w:rFonts w:hint="eastAsia" w:hAnsi="宋体" w:cs="宋体"/>
                <w:sz w:val="22"/>
                <w:szCs w:val="22"/>
                <w:lang w:eastAsia="zh-CN"/>
              </w:rPr>
              <w:t>饮片</w:t>
            </w:r>
            <w:r>
              <w:rPr>
                <w:rFonts w:hint="eastAsia" w:ascii="宋体" w:hAnsi="宋体" w:eastAsia="宋体" w:cs="宋体"/>
                <w:sz w:val="22"/>
                <w:szCs w:val="22"/>
              </w:rPr>
              <w:t>规格和色标的通知》（国中医药办医政发〔2011〕18号）文件的要求，如服务期内上级部门颁发新规定，则按新规定执行。</w:t>
            </w:r>
          </w:p>
          <w:p>
            <w:pPr>
              <w:pStyle w:val="12"/>
              <w:keepNext w:val="0"/>
              <w:keepLines w:val="0"/>
              <w:pageBreakBefore w:val="0"/>
              <w:kinsoku/>
              <w:wordWrap/>
              <w:overflowPunct/>
              <w:topLinePunct w:val="0"/>
              <w:bidi w:val="0"/>
              <w:spacing w:before="0" w:after="0" w:line="360" w:lineRule="auto"/>
              <w:ind w:firstLine="480" w:firstLineChars="200"/>
              <w:textAlignment w:val="auto"/>
              <w:rPr>
                <w:rFonts w:hint="eastAsia" w:ascii="宋体" w:hAnsi="宋体" w:eastAsia="宋体" w:cs="宋体"/>
                <w:sz w:val="22"/>
                <w:szCs w:val="22"/>
              </w:rPr>
            </w:pPr>
            <w:r>
              <w:rPr>
                <w:rFonts w:hint="eastAsia" w:ascii="宋体" w:hAnsi="宋体" w:eastAsia="宋体" w:cs="宋体"/>
                <w:kern w:val="2"/>
                <w:sz w:val="22"/>
                <w:szCs w:val="22"/>
                <w:lang w:val="en-US" w:eastAsia="zh-CN" w:bidi="ar-SA"/>
              </w:rPr>
              <w:t>4.中标供应商</w:t>
            </w:r>
            <w:r>
              <w:rPr>
                <w:rFonts w:hint="eastAsia" w:ascii="宋体" w:hAnsi="宋体" w:eastAsia="宋体" w:cs="宋体"/>
                <w:sz w:val="22"/>
                <w:szCs w:val="22"/>
              </w:rPr>
              <w:t>供应的</w:t>
            </w:r>
            <w:r>
              <w:rPr>
                <w:rFonts w:hint="eastAsia" w:ascii="宋体" w:hAnsi="宋体" w:eastAsia="宋体" w:cs="宋体"/>
                <w:sz w:val="22"/>
                <w:szCs w:val="22"/>
                <w:lang w:eastAsia="zh-CN"/>
              </w:rPr>
              <w:t>破壁饮片</w:t>
            </w:r>
            <w:r>
              <w:rPr>
                <w:rFonts w:hint="eastAsia" w:ascii="宋体" w:hAnsi="宋体" w:eastAsia="宋体" w:cs="宋体"/>
                <w:sz w:val="22"/>
                <w:szCs w:val="22"/>
              </w:rPr>
              <w:t>包装标签：</w:t>
            </w:r>
            <w:r>
              <w:rPr>
                <w:rFonts w:hint="eastAsia" w:ascii="宋体" w:hAnsi="宋体" w:eastAsia="宋体" w:cs="宋体"/>
                <w:sz w:val="22"/>
                <w:szCs w:val="22"/>
                <w:lang w:eastAsia="zh-CN"/>
              </w:rPr>
              <w:t>破壁饮片</w:t>
            </w:r>
            <w:r>
              <w:rPr>
                <w:rFonts w:hint="eastAsia" w:ascii="宋体" w:hAnsi="宋体" w:eastAsia="宋体" w:cs="宋体"/>
                <w:sz w:val="22"/>
                <w:szCs w:val="22"/>
              </w:rPr>
              <w:t>在进行多规格单剂量包装时，应在每个内包装袋上和外包装袋上附有该饮片的产品标签。标签包括品名、规格、产地、生产企业、产品批号、生产日期等内容（具体应根据国家最新关于</w:t>
            </w:r>
            <w:r>
              <w:rPr>
                <w:rFonts w:hint="eastAsia" w:ascii="宋体" w:hAnsi="宋体" w:eastAsia="宋体" w:cs="宋体"/>
                <w:sz w:val="22"/>
                <w:szCs w:val="22"/>
                <w:lang w:eastAsia="zh-CN"/>
              </w:rPr>
              <w:t>破壁饮片</w:t>
            </w:r>
            <w:r>
              <w:rPr>
                <w:rFonts w:hint="eastAsia" w:ascii="宋体" w:hAnsi="宋体" w:eastAsia="宋体" w:cs="宋体"/>
                <w:sz w:val="22"/>
                <w:szCs w:val="22"/>
              </w:rPr>
              <w:t>包装、标签的相关规定执行）。实施批准文号管理的</w:t>
            </w:r>
            <w:r>
              <w:rPr>
                <w:rFonts w:hint="eastAsia" w:ascii="宋体" w:hAnsi="宋体" w:eastAsia="宋体" w:cs="宋体"/>
                <w:sz w:val="22"/>
                <w:szCs w:val="22"/>
                <w:lang w:eastAsia="zh-CN"/>
              </w:rPr>
              <w:t>破壁饮片</w:t>
            </w:r>
            <w:r>
              <w:rPr>
                <w:rFonts w:hint="eastAsia" w:ascii="宋体" w:hAnsi="宋体" w:eastAsia="宋体" w:cs="宋体"/>
                <w:sz w:val="22"/>
                <w:szCs w:val="22"/>
              </w:rPr>
              <w:t>还必须注明药品批准文号；毒性</w:t>
            </w:r>
            <w:r>
              <w:rPr>
                <w:rFonts w:hint="eastAsia" w:ascii="宋体" w:hAnsi="宋体" w:eastAsia="宋体" w:cs="宋体"/>
                <w:sz w:val="22"/>
                <w:szCs w:val="22"/>
                <w:lang w:eastAsia="zh-CN"/>
              </w:rPr>
              <w:t>破壁饮片</w:t>
            </w:r>
            <w:r>
              <w:rPr>
                <w:rFonts w:hint="eastAsia" w:ascii="宋体" w:hAnsi="宋体" w:eastAsia="宋体" w:cs="宋体"/>
                <w:sz w:val="22"/>
                <w:szCs w:val="22"/>
              </w:rPr>
              <w:t>的包装还须增印毒性药品警示标记。</w:t>
            </w:r>
          </w:p>
          <w:p>
            <w:pPr>
              <w:pStyle w:val="7"/>
              <w:spacing w:line="360" w:lineRule="auto"/>
              <w:ind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5.</w:t>
            </w:r>
            <w:r>
              <w:rPr>
                <w:rFonts w:hint="eastAsia" w:ascii="宋体" w:hAnsi="宋体" w:eastAsia="宋体" w:cs="宋体"/>
                <w:sz w:val="22"/>
                <w:szCs w:val="22"/>
                <w:lang w:eastAsia="zh-CN"/>
              </w:rPr>
              <w:t>中标供应商</w:t>
            </w:r>
            <w:r>
              <w:rPr>
                <w:rFonts w:hint="eastAsia" w:ascii="宋体" w:hAnsi="宋体" w:eastAsia="宋体" w:cs="宋体"/>
                <w:sz w:val="22"/>
                <w:szCs w:val="22"/>
              </w:rPr>
              <w:t>供应的全部</w:t>
            </w:r>
            <w:r>
              <w:rPr>
                <w:rFonts w:hint="eastAsia" w:ascii="宋体" w:hAnsi="宋体" w:eastAsia="宋体" w:cs="宋体"/>
                <w:sz w:val="22"/>
                <w:szCs w:val="22"/>
                <w:lang w:eastAsia="zh-CN"/>
              </w:rPr>
              <w:t>破壁饮片</w:t>
            </w:r>
            <w:r>
              <w:rPr>
                <w:rFonts w:hint="eastAsia" w:ascii="宋体" w:hAnsi="宋体" w:eastAsia="宋体" w:cs="宋体"/>
                <w:sz w:val="22"/>
                <w:szCs w:val="22"/>
              </w:rPr>
              <w:t>均应按国家规定的标准及保护措施进行包装，每一个包装箱内应附有一份详细装箱单。包装材料、标记和包装箱内外的单据应符合国家的有关要求。</w:t>
            </w:r>
          </w:p>
          <w:p>
            <w:pPr>
              <w:pStyle w:val="7"/>
              <w:numPr>
                <w:ilvl w:val="0"/>
                <w:numId w:val="0"/>
              </w:numPr>
              <w:spacing w:line="360" w:lineRule="auto"/>
              <w:rPr>
                <w:rFonts w:hint="eastAsia" w:ascii="宋体" w:hAnsi="宋体" w:eastAsia="宋体" w:cs="宋体"/>
                <w:b/>
                <w:bCs/>
                <w:kern w:val="2"/>
                <w:sz w:val="22"/>
                <w:szCs w:val="22"/>
                <w:lang w:val="en-US" w:eastAsia="zh-CN" w:bidi="ar-SA"/>
              </w:rPr>
            </w:pPr>
            <w:r>
              <w:rPr>
                <w:rFonts w:hint="eastAsia" w:ascii="宋体" w:hAnsi="宋体" w:eastAsia="宋体" w:cs="宋体"/>
                <w:b/>
                <w:bCs/>
                <w:kern w:val="2"/>
                <w:sz w:val="22"/>
                <w:szCs w:val="22"/>
                <w:lang w:val="en-US" w:eastAsia="zh-CN" w:bidi="ar-SA"/>
              </w:rPr>
              <w:t>四、其他要求</w:t>
            </w:r>
          </w:p>
          <w:p>
            <w:pPr>
              <w:pStyle w:val="7"/>
              <w:numPr>
                <w:ilvl w:val="0"/>
                <w:numId w:val="0"/>
              </w:numPr>
              <w:spacing w:line="360" w:lineRule="auto"/>
              <w:ind w:firstLine="440" w:firstLineChars="200"/>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1.投标人应当按项目需求如实进行报价，杜绝弄虚作假，胡乱报价。</w:t>
            </w:r>
          </w:p>
          <w:p>
            <w:pPr>
              <w:pStyle w:val="7"/>
              <w:numPr>
                <w:ilvl w:val="0"/>
                <w:numId w:val="0"/>
              </w:numPr>
              <w:spacing w:line="360" w:lineRule="auto"/>
              <w:ind w:firstLine="440" w:firstLineChars="200"/>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2.项目严禁各投标人进行恶意串通、恶意竞争或其它违规行为，一经查实将按照法规相关规定处理。</w:t>
            </w:r>
          </w:p>
          <w:p>
            <w:pPr>
              <w:pStyle w:val="7"/>
              <w:numPr>
                <w:ilvl w:val="0"/>
                <w:numId w:val="0"/>
              </w:num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lang w:val="en-US" w:eastAsia="zh-CN"/>
              </w:rPr>
              <w:t>3.</w:t>
            </w:r>
            <w:r>
              <w:rPr>
                <w:rFonts w:hint="eastAsia" w:ascii="宋体" w:hAnsi="宋体" w:eastAsia="宋体" w:cs="宋体"/>
                <w:sz w:val="22"/>
                <w:szCs w:val="22"/>
                <w:lang w:eastAsia="zh-CN"/>
              </w:rPr>
              <w:t>中标供应商</w:t>
            </w:r>
            <w:r>
              <w:rPr>
                <w:rFonts w:hint="eastAsia" w:ascii="宋体" w:hAnsi="宋体" w:eastAsia="宋体" w:cs="宋体"/>
                <w:sz w:val="22"/>
                <w:szCs w:val="22"/>
              </w:rPr>
              <w:t xml:space="preserve">中标后须及时与采购人签订药品购销合同、采购廉洁协议、质量保证协议等，并严格履行。 </w:t>
            </w:r>
          </w:p>
          <w:p>
            <w:pPr>
              <w:pStyle w:val="7"/>
              <w:numPr>
                <w:ilvl w:val="0"/>
                <w:numId w:val="0"/>
              </w:num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lang w:val="en-US" w:eastAsia="zh-CN"/>
              </w:rPr>
              <w:t>4.</w:t>
            </w:r>
            <w:r>
              <w:rPr>
                <w:rFonts w:hint="eastAsia" w:ascii="宋体" w:hAnsi="宋体" w:eastAsia="宋体" w:cs="宋体"/>
                <w:sz w:val="22"/>
                <w:szCs w:val="22"/>
                <w:lang w:eastAsia="zh-CN"/>
              </w:rPr>
              <w:t>中标供应商</w:t>
            </w:r>
            <w:r>
              <w:rPr>
                <w:rFonts w:hint="eastAsia" w:ascii="宋体" w:hAnsi="宋体" w:eastAsia="宋体" w:cs="宋体"/>
                <w:sz w:val="22"/>
                <w:szCs w:val="22"/>
              </w:rPr>
              <w:t>应及时配合采购人进行药品的发票开具和药品对账工作，对于超过</w:t>
            </w:r>
            <w:r>
              <w:rPr>
                <w:rFonts w:hint="eastAsia" w:ascii="宋体" w:hAnsi="宋体" w:eastAsia="宋体" w:cs="宋体"/>
                <w:sz w:val="22"/>
                <w:szCs w:val="22"/>
                <w:lang w:eastAsia="zh-CN"/>
              </w:rPr>
              <w:t>一个月</w:t>
            </w:r>
            <w:r>
              <w:rPr>
                <w:rFonts w:hint="eastAsia" w:ascii="宋体" w:hAnsi="宋体" w:eastAsia="宋体" w:cs="宋体"/>
                <w:sz w:val="22"/>
                <w:szCs w:val="22"/>
              </w:rPr>
              <w:t>不配合采购人开具发票和对账、药品账目反复多次出现问题等情况，</w:t>
            </w:r>
          </w:p>
          <w:p>
            <w:pPr>
              <w:pStyle w:val="7"/>
              <w:numPr>
                <w:ilvl w:val="0"/>
                <w:numId w:val="0"/>
              </w:numPr>
              <w:spacing w:line="360" w:lineRule="auto"/>
              <w:ind w:firstLine="440" w:firstLineChars="200"/>
              <w:rPr>
                <w:rFonts w:hint="eastAsia" w:ascii="宋体" w:hAnsi="宋体" w:eastAsia="宋体" w:cs="宋体"/>
                <w:kern w:val="2"/>
                <w:sz w:val="22"/>
                <w:szCs w:val="22"/>
                <w:lang w:val="en-US" w:eastAsia="zh-CN" w:bidi="ar-SA"/>
              </w:rPr>
            </w:pPr>
            <w:r>
              <w:rPr>
                <w:rFonts w:hint="eastAsia" w:ascii="宋体" w:hAnsi="宋体" w:eastAsia="宋体" w:cs="宋体"/>
                <w:sz w:val="22"/>
                <w:szCs w:val="22"/>
                <w:lang w:val="en-US" w:eastAsia="zh-CN"/>
              </w:rPr>
              <w:t>5.</w:t>
            </w:r>
            <w:r>
              <w:rPr>
                <w:rFonts w:hint="eastAsia" w:ascii="宋体" w:hAnsi="宋体" w:eastAsia="宋体" w:cs="宋体"/>
                <w:sz w:val="22"/>
                <w:szCs w:val="22"/>
              </w:rPr>
              <w:t>采购人有权暂停其配送服务，暂停服务期间，相关药品采购人有权从其他采购包的</w:t>
            </w:r>
            <w:r>
              <w:rPr>
                <w:rFonts w:hint="eastAsia" w:ascii="宋体" w:hAnsi="宋体" w:eastAsia="宋体" w:cs="宋体"/>
                <w:sz w:val="22"/>
                <w:szCs w:val="22"/>
                <w:lang w:eastAsia="zh-CN"/>
              </w:rPr>
              <w:t>中标供应商</w:t>
            </w:r>
            <w:r>
              <w:rPr>
                <w:rFonts w:hint="eastAsia" w:ascii="宋体" w:hAnsi="宋体" w:eastAsia="宋体" w:cs="宋体"/>
                <w:sz w:val="22"/>
                <w:szCs w:val="22"/>
              </w:rPr>
              <w:t xml:space="preserve">进行紧急调货。 </w:t>
            </w:r>
          </w:p>
          <w:p>
            <w:pPr>
              <w:pStyle w:val="7"/>
              <w:numPr>
                <w:ilvl w:val="0"/>
                <w:numId w:val="0"/>
              </w:numPr>
              <w:spacing w:line="360" w:lineRule="auto"/>
              <w:ind w:firstLine="440" w:firstLineChars="200"/>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6.如遇特殊情况时，中标供应商需确保对采购人的供应服务不受影响。</w:t>
            </w:r>
          </w:p>
          <w:p>
            <w:pPr>
              <w:pStyle w:val="7"/>
              <w:numPr>
                <w:ilvl w:val="0"/>
                <w:numId w:val="0"/>
              </w:numPr>
              <w:spacing w:line="360" w:lineRule="auto"/>
              <w:ind w:firstLine="440" w:firstLineChars="200"/>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7.中标供应商所投供应的饮片出现虫蛀、霉变，包装破壁饮片出现空包、封口不严，未按中标规格装量包装或装量不符合要求等质量问题，中标供应商须在1天内为采购人更换合格品，并且中标供应商须承担由此发生的一切费用和相应的违约责任。退换或由此引发的患者投诉由中标供应商负责。如超过3次出现此类情况，视同严重违约并追究相关责任。</w:t>
            </w:r>
          </w:p>
          <w:p>
            <w:pPr>
              <w:pStyle w:val="7"/>
              <w:numPr>
                <w:ilvl w:val="0"/>
                <w:numId w:val="0"/>
              </w:numPr>
              <w:spacing w:line="360" w:lineRule="auto"/>
              <w:ind w:firstLine="440" w:firstLineChars="200"/>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8.中标供应商保证所供应的破壁饮片二氧化硫含量、农药残留、重金属的含量符合相关规定（每批次随货附质量报告单复印件（或扫描件）或电子文件），如违反相关规定，视同严重违约并追究相关责任。经药品检验部门检测属实或遭电视、网络等媒体曝光的，由此造成的一切经济及法律责任由中标供应商负责。</w:t>
            </w:r>
          </w:p>
          <w:p>
            <w:pPr>
              <w:pStyle w:val="7"/>
              <w:numPr>
                <w:ilvl w:val="0"/>
                <w:numId w:val="0"/>
              </w:numPr>
              <w:spacing w:line="360" w:lineRule="auto"/>
              <w:ind w:firstLine="440" w:firstLineChars="200"/>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9.对于滞销产品</w:t>
            </w:r>
            <w:r>
              <w:rPr>
                <w:rFonts w:hint="eastAsia" w:ascii="宋体" w:hAnsi="宋体" w:eastAsia="宋体" w:cs="宋体"/>
                <w:sz w:val="22"/>
                <w:szCs w:val="22"/>
              </w:rPr>
              <w:t>（采购人</w:t>
            </w:r>
            <w:r>
              <w:rPr>
                <w:rFonts w:hint="eastAsia" w:ascii="宋体" w:hAnsi="宋体" w:eastAsia="宋体" w:cs="宋体"/>
                <w:sz w:val="22"/>
                <w:szCs w:val="22"/>
                <w:lang w:val="en-US" w:eastAsia="zh-CN"/>
              </w:rPr>
              <w:t>验收货物</w:t>
            </w:r>
            <w:r>
              <w:rPr>
                <w:rFonts w:hint="eastAsia" w:ascii="宋体" w:hAnsi="宋体" w:eastAsia="宋体" w:cs="宋体"/>
                <w:sz w:val="22"/>
                <w:szCs w:val="22"/>
              </w:rPr>
              <w:t>90天后仍未销售）</w:t>
            </w:r>
            <w:r>
              <w:rPr>
                <w:rFonts w:hint="eastAsia" w:ascii="宋体" w:hAnsi="宋体" w:eastAsia="宋体" w:cs="宋体"/>
                <w:kern w:val="2"/>
                <w:sz w:val="22"/>
                <w:szCs w:val="22"/>
                <w:lang w:val="en-US" w:eastAsia="zh-CN" w:bidi="ar-SA"/>
              </w:rPr>
              <w:t>，中标供应商须承诺可无条件退换。</w:t>
            </w:r>
          </w:p>
          <w:p>
            <w:pPr>
              <w:pStyle w:val="7"/>
              <w:numPr>
                <w:ilvl w:val="0"/>
                <w:numId w:val="0"/>
              </w:numPr>
              <w:spacing w:line="360" w:lineRule="auto"/>
              <w:ind w:firstLine="440" w:firstLineChars="200"/>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10.当发生如下情况时，中标供应商须根据采购人要求无条件免费退换货：</w:t>
            </w:r>
          </w:p>
          <w:p>
            <w:pPr>
              <w:pStyle w:val="7"/>
              <w:numPr>
                <w:ilvl w:val="0"/>
                <w:numId w:val="0"/>
              </w:numPr>
              <w:spacing w:line="360" w:lineRule="auto"/>
              <w:ind w:firstLine="440" w:firstLineChars="200"/>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（1）采购人发现饮片供应质量问题；</w:t>
            </w:r>
          </w:p>
          <w:p>
            <w:pPr>
              <w:pStyle w:val="7"/>
              <w:numPr>
                <w:ilvl w:val="0"/>
                <w:numId w:val="0"/>
              </w:numPr>
              <w:spacing w:line="360" w:lineRule="auto"/>
              <w:ind w:firstLine="440" w:firstLineChars="200"/>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（2）采购人发现产品未按要求进行包装；</w:t>
            </w:r>
          </w:p>
          <w:p>
            <w:pPr>
              <w:pStyle w:val="7"/>
              <w:numPr>
                <w:ilvl w:val="0"/>
                <w:numId w:val="0"/>
              </w:numPr>
              <w:spacing w:line="360" w:lineRule="auto"/>
              <w:ind w:firstLine="440" w:firstLineChars="200"/>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（3）药监部门发布需召回或厂家自主召回品种；</w:t>
            </w:r>
          </w:p>
          <w:p>
            <w:pPr>
              <w:pStyle w:val="7"/>
              <w:numPr>
                <w:ilvl w:val="0"/>
                <w:numId w:val="0"/>
              </w:numPr>
              <w:spacing w:line="360" w:lineRule="auto"/>
              <w:ind w:firstLine="440" w:firstLineChars="200"/>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（4）其他：采购人认为有问题的情况。</w:t>
            </w:r>
          </w:p>
          <w:p>
            <w:pPr>
              <w:pStyle w:val="7"/>
              <w:numPr>
                <w:ilvl w:val="0"/>
                <w:numId w:val="0"/>
              </w:numPr>
              <w:spacing w:line="360" w:lineRule="auto"/>
              <w:ind w:left="0" w:leftChars="0" w:firstLine="440" w:firstLineChars="200"/>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11.投标人提供的破壁饮片若在验收人员抽检中发现有质量问题，给予警告并进行退换货处理；发现质量问题达3次者，视为情节严重，采购人给予投标人处罚当次采购药品款项的20%；处罚超过3次，视为违约，采购人可单方解除合同，一切后果均由投标人负责。</w:t>
            </w:r>
          </w:p>
          <w:p>
            <w:pPr>
              <w:spacing w:line="360" w:lineRule="auto"/>
              <w:jc w:val="both"/>
              <w:rPr>
                <w:rFonts w:hint="eastAsia" w:ascii="宋体" w:hAnsi="宋体" w:eastAsia="宋体" w:cs="宋体"/>
                <w:sz w:val="22"/>
                <w:szCs w:val="22"/>
              </w:rPr>
            </w:pPr>
            <w:r>
              <w:rPr>
                <w:rFonts w:hint="eastAsia" w:ascii="宋体" w:hAnsi="宋体" w:eastAsia="宋体" w:cs="宋体"/>
                <w:b/>
                <w:sz w:val="22"/>
                <w:szCs w:val="22"/>
              </w:rPr>
              <w:t>五、售后服务要求</w:t>
            </w:r>
          </w:p>
          <w:p>
            <w:p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rPr>
              <w:t>1</w:t>
            </w:r>
            <w:r>
              <w:rPr>
                <w:rFonts w:hint="eastAsia" w:ascii="宋体" w:hAnsi="宋体" w:eastAsia="宋体" w:cs="宋体"/>
                <w:sz w:val="22"/>
                <w:szCs w:val="22"/>
                <w:lang w:val="en-US" w:eastAsia="zh-CN"/>
              </w:rPr>
              <w:t>.</w:t>
            </w:r>
            <w:r>
              <w:rPr>
                <w:rFonts w:hint="eastAsia" w:ascii="宋体" w:hAnsi="宋体" w:eastAsia="宋体" w:cs="宋体"/>
                <w:sz w:val="22"/>
                <w:szCs w:val="22"/>
                <w:lang w:eastAsia="zh-CN"/>
              </w:rPr>
              <w:t>中标供应商</w:t>
            </w:r>
            <w:r>
              <w:rPr>
                <w:rFonts w:hint="eastAsia" w:ascii="宋体" w:hAnsi="宋体" w:eastAsia="宋体" w:cs="宋体"/>
                <w:sz w:val="22"/>
                <w:szCs w:val="22"/>
              </w:rPr>
              <w:t>应按照国家有关法律、法规、规章和“三包”规定提供售后服务。售后服务及质保条件等不得低于国家和行业主管部门制定的有关标准。</w:t>
            </w:r>
          </w:p>
          <w:p>
            <w:pPr>
              <w:pStyle w:val="11"/>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2</w:t>
            </w:r>
            <w:r>
              <w:rPr>
                <w:rFonts w:hint="eastAsia" w:ascii="宋体" w:hAnsi="宋体" w:eastAsia="宋体" w:cs="宋体"/>
                <w:sz w:val="22"/>
                <w:szCs w:val="22"/>
                <w:lang w:val="en-US" w:eastAsia="zh-CN"/>
              </w:rPr>
              <w:t>.</w:t>
            </w:r>
            <w:r>
              <w:rPr>
                <w:rFonts w:hint="eastAsia" w:ascii="宋体" w:hAnsi="宋体" w:eastAsia="宋体" w:cs="宋体"/>
                <w:sz w:val="22"/>
                <w:szCs w:val="22"/>
                <w:lang w:eastAsia="zh-CN"/>
              </w:rPr>
              <w:t>中标供应商</w:t>
            </w:r>
            <w:r>
              <w:rPr>
                <w:rFonts w:hint="eastAsia" w:ascii="宋体" w:hAnsi="宋体" w:eastAsia="宋体" w:cs="宋体"/>
                <w:sz w:val="22"/>
                <w:szCs w:val="22"/>
              </w:rPr>
              <w:t>须具有相关技术人员，</w:t>
            </w:r>
            <w:r>
              <w:rPr>
                <w:rFonts w:hint="eastAsia" w:ascii="宋体" w:hAnsi="宋体" w:eastAsia="宋体" w:cs="宋体"/>
                <w:sz w:val="22"/>
                <w:szCs w:val="22"/>
                <w:lang w:eastAsia="zh-CN"/>
              </w:rPr>
              <w:t>中标供应商</w:t>
            </w:r>
            <w:r>
              <w:rPr>
                <w:rFonts w:hint="eastAsia" w:ascii="宋体" w:hAnsi="宋体" w:eastAsia="宋体" w:cs="宋体"/>
                <w:sz w:val="22"/>
                <w:szCs w:val="22"/>
              </w:rPr>
              <w:t>接到采购人售后咨询应在2小时内有专人答复，若需要现场解决应安排专人24小时内到达，售后服务方式均为</w:t>
            </w:r>
            <w:r>
              <w:rPr>
                <w:rFonts w:hint="eastAsia" w:ascii="宋体" w:hAnsi="宋体" w:eastAsia="宋体" w:cs="宋体"/>
                <w:sz w:val="22"/>
                <w:szCs w:val="22"/>
                <w:lang w:eastAsia="zh-CN"/>
              </w:rPr>
              <w:t>中标供应商</w:t>
            </w:r>
            <w:r>
              <w:rPr>
                <w:rFonts w:hint="eastAsia" w:ascii="宋体" w:hAnsi="宋体" w:eastAsia="宋体" w:cs="宋体"/>
                <w:sz w:val="22"/>
                <w:szCs w:val="22"/>
              </w:rPr>
              <w:t>上门服务。</w:t>
            </w:r>
          </w:p>
          <w:p>
            <w:pPr>
              <w:jc w:val="both"/>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六、考核评估</w:t>
            </w:r>
          </w:p>
          <w:p>
            <w:pPr>
              <w:jc w:val="both"/>
              <w:rPr>
                <w:rFonts w:hint="eastAsia" w:ascii="宋体" w:hAnsi="宋体" w:eastAsia="宋体" w:cs="宋体"/>
                <w:b/>
                <w:bCs/>
                <w:sz w:val="22"/>
                <w:szCs w:val="22"/>
                <w:lang w:val="en-US" w:eastAsia="zh-CN"/>
              </w:rPr>
            </w:pPr>
            <w:r>
              <w:rPr>
                <w:sz w:val="22"/>
              </w:rPr>
              <w:t>（</w:t>
            </w:r>
            <w:r>
              <w:rPr>
                <w:rFonts w:hint="eastAsia"/>
                <w:sz w:val="22"/>
                <w:lang w:val="en-US" w:eastAsia="zh-CN"/>
              </w:rPr>
              <w:t>注：</w:t>
            </w:r>
            <w:r>
              <w:rPr>
                <w:sz w:val="22"/>
              </w:rPr>
              <w:t>以下</w:t>
            </w:r>
            <w:r>
              <w:rPr>
                <w:rFonts w:hint="eastAsia"/>
                <w:sz w:val="22"/>
              </w:rPr>
              <w:t>服务质量考核表</w:t>
            </w:r>
            <w:r>
              <w:rPr>
                <w:sz w:val="22"/>
              </w:rPr>
              <w:t>为模板，实际执行考核内容以采购人与中标人双方约定为准）</w:t>
            </w:r>
          </w:p>
          <w:p>
            <w:pPr>
              <w:pStyle w:val="10"/>
              <w:spacing w:line="360" w:lineRule="auto"/>
              <w:ind w:firstLine="2811"/>
              <w:jc w:val="left"/>
              <w:rPr>
                <w:rFonts w:hint="eastAsia" w:ascii="宋体" w:hAnsi="宋体" w:eastAsia="宋体" w:cs="宋体"/>
                <w:sz w:val="22"/>
                <w:szCs w:val="22"/>
              </w:rPr>
            </w:pPr>
            <w:r>
              <w:rPr>
                <w:rFonts w:hint="eastAsia" w:ascii="宋体" w:hAnsi="宋体" w:eastAsia="宋体" w:cs="宋体"/>
                <w:b/>
                <w:sz w:val="22"/>
                <w:szCs w:val="22"/>
              </w:rPr>
              <w:t>服务质量考核表</w:t>
            </w:r>
          </w:p>
          <w:tbl>
            <w:tblPr>
              <w:tblStyle w:val="8"/>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774"/>
              <w:gridCol w:w="1981"/>
              <w:gridCol w:w="1981"/>
              <w:gridCol w:w="1679"/>
              <w:gridCol w:w="669"/>
              <w:gridCol w:w="1207"/>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spacing w:line="360" w:lineRule="auto"/>
                    <w:jc w:val="left"/>
                    <w:rPr>
                      <w:rFonts w:hint="eastAsia" w:ascii="宋体" w:hAnsi="宋体" w:eastAsia="宋体" w:cs="宋体"/>
                      <w:sz w:val="22"/>
                      <w:szCs w:val="22"/>
                    </w:rPr>
                  </w:pPr>
                  <w:r>
                    <w:rPr>
                      <w:rFonts w:hint="eastAsia" w:ascii="宋体" w:hAnsi="宋体" w:eastAsia="宋体" w:cs="宋体"/>
                      <w:b/>
                      <w:sz w:val="22"/>
                      <w:szCs w:val="22"/>
                    </w:rPr>
                    <w:t>序号</w:t>
                  </w:r>
                </w:p>
              </w:tc>
              <w:tc>
                <w:tcPr>
                  <w:tcW w:w="3962" w:type="dxa"/>
                  <w:gridSpan w:val="2"/>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center"/>
                    <w:rPr>
                      <w:rFonts w:hint="eastAsia" w:ascii="宋体" w:hAnsi="宋体" w:eastAsia="宋体" w:cs="宋体"/>
                      <w:sz w:val="22"/>
                      <w:szCs w:val="22"/>
                    </w:rPr>
                  </w:pPr>
                  <w:r>
                    <w:rPr>
                      <w:rFonts w:hint="eastAsia" w:ascii="宋体" w:hAnsi="宋体" w:eastAsia="宋体" w:cs="宋体"/>
                      <w:b/>
                      <w:sz w:val="22"/>
                      <w:szCs w:val="22"/>
                    </w:rPr>
                    <w:t>服务质量标准</w:t>
                  </w:r>
                </w:p>
              </w:tc>
              <w:tc>
                <w:tcPr>
                  <w:tcW w:w="167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center"/>
                    <w:rPr>
                      <w:rFonts w:hint="eastAsia" w:ascii="宋体" w:hAnsi="宋体" w:eastAsia="宋体" w:cs="宋体"/>
                      <w:sz w:val="22"/>
                      <w:szCs w:val="22"/>
                    </w:rPr>
                  </w:pPr>
                  <w:r>
                    <w:rPr>
                      <w:rFonts w:hint="eastAsia" w:ascii="宋体" w:hAnsi="宋体" w:eastAsia="宋体" w:cs="宋体"/>
                      <w:b/>
                      <w:sz w:val="22"/>
                      <w:szCs w:val="22"/>
                    </w:rPr>
                    <w:t>考核标准</w:t>
                  </w:r>
                </w:p>
              </w:tc>
              <w:tc>
                <w:tcPr>
                  <w:tcW w:w="66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center"/>
                    <w:rPr>
                      <w:rFonts w:hint="eastAsia" w:ascii="宋体" w:hAnsi="宋体" w:eastAsia="宋体" w:cs="宋体"/>
                      <w:sz w:val="22"/>
                      <w:szCs w:val="22"/>
                    </w:rPr>
                  </w:pPr>
                  <w:r>
                    <w:rPr>
                      <w:rFonts w:hint="eastAsia" w:ascii="宋体" w:hAnsi="宋体" w:eastAsia="宋体" w:cs="宋体"/>
                      <w:b/>
                      <w:sz w:val="22"/>
                      <w:szCs w:val="22"/>
                    </w:rPr>
                    <w:t>扣分</w:t>
                  </w:r>
                </w:p>
              </w:tc>
              <w:tc>
                <w:tcPr>
                  <w:tcW w:w="120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center"/>
                    <w:rPr>
                      <w:rFonts w:hint="eastAsia" w:ascii="宋体" w:hAnsi="宋体" w:eastAsia="宋体" w:cs="宋体"/>
                      <w:sz w:val="22"/>
                      <w:szCs w:val="22"/>
                    </w:rPr>
                  </w:pPr>
                  <w:r>
                    <w:rPr>
                      <w:rFonts w:hint="eastAsia" w:ascii="宋体" w:hAnsi="宋体" w:eastAsia="宋体" w:cs="宋体"/>
                      <w:b/>
                      <w:sz w:val="22"/>
                      <w:szCs w:val="22"/>
                    </w:rPr>
                    <w:t>扣分说明</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spacing w:line="360" w:lineRule="auto"/>
                    <w:jc w:val="left"/>
                    <w:rPr>
                      <w:rFonts w:hint="eastAsia" w:ascii="宋体" w:hAnsi="宋体" w:eastAsia="宋体" w:cs="宋体"/>
                      <w:sz w:val="22"/>
                      <w:szCs w:val="22"/>
                    </w:rPr>
                  </w:pPr>
                  <w:r>
                    <w:rPr>
                      <w:rFonts w:hint="eastAsia" w:ascii="宋体" w:hAnsi="宋体" w:eastAsia="宋体" w:cs="宋体"/>
                      <w:sz w:val="22"/>
                      <w:szCs w:val="22"/>
                    </w:rPr>
                    <w:t>1</w:t>
                  </w:r>
                </w:p>
              </w:tc>
              <w:tc>
                <w:tcPr>
                  <w:tcW w:w="396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both"/>
                    <w:rPr>
                      <w:rFonts w:hint="eastAsia" w:ascii="宋体" w:hAnsi="宋体" w:eastAsia="宋体" w:cs="宋体"/>
                      <w:sz w:val="22"/>
                      <w:szCs w:val="22"/>
                    </w:rPr>
                  </w:pPr>
                  <w:r>
                    <w:rPr>
                      <w:rFonts w:hint="eastAsia" w:ascii="宋体" w:hAnsi="宋体" w:eastAsia="宋体" w:cs="宋体"/>
                      <w:sz w:val="22"/>
                      <w:szCs w:val="22"/>
                    </w:rPr>
                    <w:t>在接到采购人通知后未在2小时内响应并反馈药品可供应情况的</w:t>
                  </w:r>
                </w:p>
              </w:tc>
              <w:tc>
                <w:tcPr>
                  <w:tcW w:w="167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both"/>
                    <w:rPr>
                      <w:rFonts w:hint="eastAsia" w:ascii="宋体" w:hAnsi="宋体" w:eastAsia="宋体" w:cs="宋体"/>
                      <w:sz w:val="22"/>
                      <w:szCs w:val="22"/>
                    </w:rPr>
                  </w:pPr>
                  <w:r>
                    <w:rPr>
                      <w:rFonts w:hint="eastAsia" w:ascii="宋体" w:hAnsi="宋体" w:eastAsia="宋体" w:cs="宋体"/>
                      <w:sz w:val="22"/>
                      <w:szCs w:val="22"/>
                    </w:rPr>
                    <w:t>扣1分/次</w:t>
                  </w:r>
                </w:p>
              </w:tc>
              <w:tc>
                <w:tcPr>
                  <w:tcW w:w="66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both"/>
                    <w:rPr>
                      <w:rFonts w:hint="eastAsia" w:ascii="宋体" w:hAnsi="宋体" w:eastAsia="宋体" w:cs="宋体"/>
                      <w:sz w:val="22"/>
                      <w:szCs w:val="22"/>
                    </w:rPr>
                  </w:pPr>
                </w:p>
              </w:tc>
              <w:tc>
                <w:tcPr>
                  <w:tcW w:w="12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both"/>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spacing w:line="360" w:lineRule="auto"/>
                    <w:jc w:val="left"/>
                    <w:rPr>
                      <w:rFonts w:hint="eastAsia" w:ascii="宋体" w:hAnsi="宋体" w:eastAsia="宋体" w:cs="宋体"/>
                      <w:sz w:val="22"/>
                      <w:szCs w:val="22"/>
                    </w:rPr>
                  </w:pPr>
                  <w:r>
                    <w:rPr>
                      <w:rFonts w:hint="eastAsia" w:ascii="宋体" w:hAnsi="宋体" w:eastAsia="宋体" w:cs="宋体"/>
                      <w:sz w:val="22"/>
                      <w:szCs w:val="22"/>
                    </w:rPr>
                    <w:t>2</w:t>
                  </w:r>
                </w:p>
              </w:tc>
              <w:tc>
                <w:tcPr>
                  <w:tcW w:w="396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both"/>
                    <w:rPr>
                      <w:rFonts w:hint="eastAsia" w:ascii="宋体" w:hAnsi="宋体" w:eastAsia="宋体" w:cs="宋体"/>
                      <w:sz w:val="22"/>
                      <w:szCs w:val="22"/>
                    </w:rPr>
                  </w:pPr>
                  <w:r>
                    <w:rPr>
                      <w:rFonts w:hint="eastAsia" w:ascii="宋体" w:hAnsi="宋体" w:eastAsia="宋体" w:cs="宋体"/>
                      <w:sz w:val="22"/>
                      <w:szCs w:val="22"/>
                      <w:lang w:eastAsia="zh-CN"/>
                    </w:rPr>
                    <w:t>破壁饮片</w:t>
                  </w:r>
                  <w:r>
                    <w:rPr>
                      <w:rFonts w:hint="eastAsia" w:ascii="宋体" w:hAnsi="宋体" w:eastAsia="宋体" w:cs="宋体"/>
                      <w:sz w:val="22"/>
                      <w:szCs w:val="22"/>
                    </w:rPr>
                    <w:t>未按采购人要求在规定时间内送达的</w:t>
                  </w:r>
                </w:p>
              </w:tc>
              <w:tc>
                <w:tcPr>
                  <w:tcW w:w="167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both"/>
                    <w:rPr>
                      <w:rFonts w:hint="eastAsia" w:ascii="宋体" w:hAnsi="宋体" w:eastAsia="宋体" w:cs="宋体"/>
                      <w:sz w:val="22"/>
                      <w:szCs w:val="22"/>
                    </w:rPr>
                  </w:pPr>
                  <w:r>
                    <w:rPr>
                      <w:rFonts w:hint="eastAsia" w:ascii="宋体" w:hAnsi="宋体" w:eastAsia="宋体" w:cs="宋体"/>
                      <w:sz w:val="22"/>
                      <w:szCs w:val="22"/>
                    </w:rPr>
                    <w:t>扣1分/次</w:t>
                  </w:r>
                </w:p>
              </w:tc>
              <w:tc>
                <w:tcPr>
                  <w:tcW w:w="66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both"/>
                    <w:rPr>
                      <w:rFonts w:hint="eastAsia" w:ascii="宋体" w:hAnsi="宋体" w:eastAsia="宋体" w:cs="宋体"/>
                      <w:sz w:val="22"/>
                      <w:szCs w:val="22"/>
                    </w:rPr>
                  </w:pPr>
                </w:p>
              </w:tc>
              <w:tc>
                <w:tcPr>
                  <w:tcW w:w="12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both"/>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spacing w:line="360" w:lineRule="auto"/>
                    <w:jc w:val="left"/>
                    <w:rPr>
                      <w:rFonts w:hint="eastAsia" w:ascii="宋体" w:hAnsi="宋体" w:eastAsia="宋体" w:cs="宋体"/>
                      <w:sz w:val="22"/>
                      <w:szCs w:val="22"/>
                    </w:rPr>
                  </w:pPr>
                  <w:r>
                    <w:rPr>
                      <w:rFonts w:hint="eastAsia" w:ascii="宋体" w:hAnsi="宋体" w:eastAsia="宋体" w:cs="宋体"/>
                      <w:sz w:val="22"/>
                      <w:szCs w:val="22"/>
                    </w:rPr>
                    <w:t>3</w:t>
                  </w:r>
                </w:p>
              </w:tc>
              <w:tc>
                <w:tcPr>
                  <w:tcW w:w="396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both"/>
                    <w:rPr>
                      <w:rFonts w:hint="eastAsia" w:ascii="宋体" w:hAnsi="宋体" w:eastAsia="宋体" w:cs="宋体"/>
                      <w:sz w:val="22"/>
                      <w:szCs w:val="22"/>
                    </w:rPr>
                  </w:pPr>
                  <w:r>
                    <w:rPr>
                      <w:rFonts w:hint="eastAsia" w:ascii="宋体" w:hAnsi="宋体" w:eastAsia="宋体" w:cs="宋体"/>
                      <w:sz w:val="22"/>
                      <w:szCs w:val="22"/>
                      <w:lang w:eastAsia="zh-CN"/>
                    </w:rPr>
                    <w:t>破壁饮片</w:t>
                  </w:r>
                  <w:r>
                    <w:rPr>
                      <w:rFonts w:hint="eastAsia" w:ascii="宋体" w:hAnsi="宋体" w:eastAsia="宋体" w:cs="宋体"/>
                      <w:sz w:val="22"/>
                      <w:szCs w:val="22"/>
                    </w:rPr>
                    <w:t>配送时未及时提供当前批次送货单和送货记录本和产品质量证明的</w:t>
                  </w:r>
                </w:p>
              </w:tc>
              <w:tc>
                <w:tcPr>
                  <w:tcW w:w="167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both"/>
                    <w:rPr>
                      <w:rFonts w:hint="eastAsia" w:ascii="宋体" w:hAnsi="宋体" w:eastAsia="宋体" w:cs="宋体"/>
                      <w:sz w:val="22"/>
                      <w:szCs w:val="22"/>
                    </w:rPr>
                  </w:pPr>
                  <w:r>
                    <w:rPr>
                      <w:rFonts w:hint="eastAsia" w:ascii="宋体" w:hAnsi="宋体" w:eastAsia="宋体" w:cs="宋体"/>
                      <w:sz w:val="22"/>
                      <w:szCs w:val="22"/>
                    </w:rPr>
                    <w:t>扣1分/次</w:t>
                  </w:r>
                </w:p>
              </w:tc>
              <w:tc>
                <w:tcPr>
                  <w:tcW w:w="66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both"/>
                    <w:rPr>
                      <w:rFonts w:hint="eastAsia" w:ascii="宋体" w:hAnsi="宋体" w:eastAsia="宋体" w:cs="宋体"/>
                      <w:sz w:val="22"/>
                      <w:szCs w:val="22"/>
                    </w:rPr>
                  </w:pPr>
                </w:p>
              </w:tc>
              <w:tc>
                <w:tcPr>
                  <w:tcW w:w="12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both"/>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spacing w:line="360" w:lineRule="auto"/>
                    <w:jc w:val="left"/>
                    <w:rPr>
                      <w:rFonts w:hint="eastAsia" w:ascii="宋体" w:hAnsi="宋体" w:eastAsia="宋体" w:cs="宋体"/>
                      <w:sz w:val="22"/>
                      <w:szCs w:val="22"/>
                    </w:rPr>
                  </w:pPr>
                  <w:r>
                    <w:rPr>
                      <w:rFonts w:hint="eastAsia" w:ascii="宋体" w:hAnsi="宋体" w:eastAsia="宋体" w:cs="宋体"/>
                      <w:sz w:val="22"/>
                      <w:szCs w:val="22"/>
                    </w:rPr>
                    <w:t>4</w:t>
                  </w:r>
                </w:p>
              </w:tc>
              <w:tc>
                <w:tcPr>
                  <w:tcW w:w="396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both"/>
                    <w:rPr>
                      <w:rFonts w:hint="eastAsia" w:ascii="宋体" w:hAnsi="宋体" w:eastAsia="宋体" w:cs="宋体"/>
                      <w:sz w:val="22"/>
                      <w:szCs w:val="22"/>
                    </w:rPr>
                  </w:pPr>
                  <w:r>
                    <w:rPr>
                      <w:rFonts w:hint="eastAsia" w:ascii="宋体" w:hAnsi="宋体" w:eastAsia="宋体" w:cs="宋体"/>
                      <w:sz w:val="22"/>
                      <w:szCs w:val="22"/>
                    </w:rPr>
                    <w:t>提供的</w:t>
                  </w:r>
                  <w:r>
                    <w:rPr>
                      <w:rFonts w:hint="eastAsia" w:ascii="宋体" w:hAnsi="宋体" w:eastAsia="宋体" w:cs="宋体"/>
                      <w:sz w:val="22"/>
                      <w:szCs w:val="22"/>
                      <w:lang w:eastAsia="zh-CN"/>
                    </w:rPr>
                    <w:t>破壁饮片</w:t>
                  </w:r>
                  <w:r>
                    <w:rPr>
                      <w:rFonts w:hint="eastAsia" w:ascii="宋体" w:hAnsi="宋体" w:eastAsia="宋体" w:cs="宋体"/>
                      <w:sz w:val="22"/>
                      <w:szCs w:val="22"/>
                    </w:rPr>
                    <w:t>质量与投标时提供的样品不一致而被拒收的</w:t>
                  </w:r>
                </w:p>
              </w:tc>
              <w:tc>
                <w:tcPr>
                  <w:tcW w:w="167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both"/>
                    <w:rPr>
                      <w:rFonts w:hint="eastAsia" w:ascii="宋体" w:hAnsi="宋体" w:eastAsia="宋体" w:cs="宋体"/>
                      <w:sz w:val="22"/>
                      <w:szCs w:val="22"/>
                    </w:rPr>
                  </w:pPr>
                  <w:r>
                    <w:rPr>
                      <w:rFonts w:hint="eastAsia" w:ascii="宋体" w:hAnsi="宋体" w:eastAsia="宋体" w:cs="宋体"/>
                      <w:sz w:val="22"/>
                      <w:szCs w:val="22"/>
                    </w:rPr>
                    <w:t>扣1分/品种</w:t>
                  </w:r>
                </w:p>
              </w:tc>
              <w:tc>
                <w:tcPr>
                  <w:tcW w:w="66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both"/>
                    <w:rPr>
                      <w:rFonts w:hint="eastAsia" w:ascii="宋体" w:hAnsi="宋体" w:eastAsia="宋体" w:cs="宋体"/>
                      <w:sz w:val="22"/>
                      <w:szCs w:val="22"/>
                    </w:rPr>
                  </w:pPr>
                </w:p>
              </w:tc>
              <w:tc>
                <w:tcPr>
                  <w:tcW w:w="12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both"/>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spacing w:line="360" w:lineRule="auto"/>
                    <w:jc w:val="left"/>
                    <w:rPr>
                      <w:rFonts w:hint="eastAsia" w:ascii="宋体" w:hAnsi="宋体" w:eastAsia="宋体" w:cs="宋体"/>
                      <w:sz w:val="22"/>
                      <w:szCs w:val="22"/>
                    </w:rPr>
                  </w:pPr>
                  <w:r>
                    <w:rPr>
                      <w:rFonts w:hint="eastAsia" w:ascii="宋体" w:hAnsi="宋体" w:eastAsia="宋体" w:cs="宋体"/>
                      <w:sz w:val="22"/>
                      <w:szCs w:val="22"/>
                    </w:rPr>
                    <w:t>5</w:t>
                  </w:r>
                </w:p>
              </w:tc>
              <w:tc>
                <w:tcPr>
                  <w:tcW w:w="396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both"/>
                    <w:rPr>
                      <w:rFonts w:hint="eastAsia" w:ascii="宋体" w:hAnsi="宋体" w:eastAsia="宋体" w:cs="宋体"/>
                      <w:sz w:val="22"/>
                      <w:szCs w:val="22"/>
                    </w:rPr>
                  </w:pPr>
                  <w:r>
                    <w:rPr>
                      <w:rFonts w:hint="eastAsia" w:ascii="宋体" w:hAnsi="宋体" w:eastAsia="宋体" w:cs="宋体"/>
                      <w:sz w:val="22"/>
                      <w:szCs w:val="22"/>
                    </w:rPr>
                    <w:t>药品包装、效期等不符合相关规定的</w:t>
                  </w:r>
                </w:p>
              </w:tc>
              <w:tc>
                <w:tcPr>
                  <w:tcW w:w="167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both"/>
                    <w:rPr>
                      <w:rFonts w:hint="eastAsia" w:ascii="宋体" w:hAnsi="宋体" w:eastAsia="宋体" w:cs="宋体"/>
                      <w:sz w:val="22"/>
                      <w:szCs w:val="22"/>
                    </w:rPr>
                  </w:pPr>
                  <w:r>
                    <w:rPr>
                      <w:rFonts w:hint="eastAsia" w:ascii="宋体" w:hAnsi="宋体" w:eastAsia="宋体" w:cs="宋体"/>
                      <w:sz w:val="22"/>
                      <w:szCs w:val="22"/>
                    </w:rPr>
                    <w:t>扣1分/品种</w:t>
                  </w:r>
                </w:p>
              </w:tc>
              <w:tc>
                <w:tcPr>
                  <w:tcW w:w="66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both"/>
                    <w:rPr>
                      <w:rFonts w:hint="eastAsia" w:ascii="宋体" w:hAnsi="宋体" w:eastAsia="宋体" w:cs="宋体"/>
                      <w:sz w:val="22"/>
                      <w:szCs w:val="22"/>
                    </w:rPr>
                  </w:pPr>
                </w:p>
              </w:tc>
              <w:tc>
                <w:tcPr>
                  <w:tcW w:w="12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both"/>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spacing w:line="360" w:lineRule="auto"/>
                    <w:jc w:val="left"/>
                    <w:rPr>
                      <w:rFonts w:hint="eastAsia" w:ascii="宋体" w:hAnsi="宋体" w:eastAsia="宋体" w:cs="宋体"/>
                      <w:sz w:val="22"/>
                      <w:szCs w:val="22"/>
                    </w:rPr>
                  </w:pPr>
                  <w:r>
                    <w:rPr>
                      <w:rFonts w:hint="eastAsia" w:ascii="宋体" w:hAnsi="宋体" w:eastAsia="宋体" w:cs="宋体"/>
                      <w:sz w:val="22"/>
                      <w:szCs w:val="22"/>
                    </w:rPr>
                    <w:t>6</w:t>
                  </w:r>
                </w:p>
              </w:tc>
              <w:tc>
                <w:tcPr>
                  <w:tcW w:w="396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both"/>
                    <w:rPr>
                      <w:rFonts w:hint="eastAsia" w:ascii="宋体" w:hAnsi="宋体" w:eastAsia="宋体" w:cs="宋体"/>
                      <w:sz w:val="22"/>
                      <w:szCs w:val="22"/>
                    </w:rPr>
                  </w:pPr>
                  <w:r>
                    <w:rPr>
                      <w:rFonts w:hint="eastAsia" w:ascii="宋体" w:hAnsi="宋体" w:eastAsia="宋体" w:cs="宋体"/>
                      <w:sz w:val="22"/>
                      <w:szCs w:val="22"/>
                    </w:rPr>
                    <w:t>其他</w:t>
                  </w:r>
                  <w:r>
                    <w:rPr>
                      <w:rFonts w:hint="eastAsia" w:ascii="宋体" w:hAnsi="宋体" w:eastAsia="宋体" w:cs="宋体"/>
                      <w:sz w:val="22"/>
                      <w:szCs w:val="22"/>
                      <w:lang w:eastAsia="zh-CN"/>
                    </w:rPr>
                    <w:t>破壁饮片</w:t>
                  </w:r>
                  <w:r>
                    <w:rPr>
                      <w:rFonts w:hint="eastAsia" w:ascii="宋体" w:hAnsi="宋体" w:eastAsia="宋体" w:cs="宋体"/>
                      <w:sz w:val="22"/>
                      <w:szCs w:val="22"/>
                    </w:rPr>
                    <w:t>质量问题</w:t>
                  </w:r>
                </w:p>
              </w:tc>
              <w:tc>
                <w:tcPr>
                  <w:tcW w:w="167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both"/>
                    <w:rPr>
                      <w:rFonts w:hint="eastAsia" w:ascii="宋体" w:hAnsi="宋体" w:eastAsia="宋体" w:cs="宋体"/>
                      <w:sz w:val="22"/>
                      <w:szCs w:val="22"/>
                    </w:rPr>
                  </w:pPr>
                  <w:r>
                    <w:rPr>
                      <w:rFonts w:hint="eastAsia" w:ascii="宋体" w:hAnsi="宋体" w:eastAsia="宋体" w:cs="宋体"/>
                      <w:sz w:val="22"/>
                      <w:szCs w:val="22"/>
                    </w:rPr>
                    <w:t>扣1分/品种</w:t>
                  </w:r>
                </w:p>
              </w:tc>
              <w:tc>
                <w:tcPr>
                  <w:tcW w:w="66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both"/>
                    <w:rPr>
                      <w:rFonts w:hint="eastAsia" w:ascii="宋体" w:hAnsi="宋体" w:eastAsia="宋体" w:cs="宋体"/>
                      <w:sz w:val="22"/>
                      <w:szCs w:val="22"/>
                    </w:rPr>
                  </w:pPr>
                </w:p>
              </w:tc>
              <w:tc>
                <w:tcPr>
                  <w:tcW w:w="12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both"/>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spacing w:line="360" w:lineRule="auto"/>
                    <w:jc w:val="left"/>
                    <w:rPr>
                      <w:rFonts w:hint="eastAsia" w:ascii="宋体" w:hAnsi="宋体" w:eastAsia="宋体" w:cs="宋体"/>
                      <w:sz w:val="22"/>
                      <w:szCs w:val="22"/>
                    </w:rPr>
                  </w:pPr>
                  <w:r>
                    <w:rPr>
                      <w:rFonts w:hint="eastAsia" w:ascii="宋体" w:hAnsi="宋体" w:eastAsia="宋体" w:cs="宋体"/>
                      <w:sz w:val="22"/>
                      <w:szCs w:val="22"/>
                    </w:rPr>
                    <w:t>7</w:t>
                  </w:r>
                </w:p>
              </w:tc>
              <w:tc>
                <w:tcPr>
                  <w:tcW w:w="396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both"/>
                    <w:rPr>
                      <w:rFonts w:hint="eastAsia" w:ascii="宋体" w:hAnsi="宋体" w:eastAsia="宋体" w:cs="宋体"/>
                      <w:sz w:val="22"/>
                      <w:szCs w:val="22"/>
                    </w:rPr>
                  </w:pPr>
                  <w:r>
                    <w:rPr>
                      <w:rFonts w:hint="eastAsia" w:ascii="宋体" w:hAnsi="宋体" w:eastAsia="宋体" w:cs="宋体"/>
                      <w:sz w:val="22"/>
                      <w:szCs w:val="22"/>
                      <w:lang w:eastAsia="zh-CN"/>
                    </w:rPr>
                    <w:t>破壁饮片</w:t>
                  </w:r>
                  <w:r>
                    <w:rPr>
                      <w:rFonts w:hint="eastAsia" w:ascii="宋体" w:hAnsi="宋体" w:eastAsia="宋体" w:cs="宋体"/>
                      <w:sz w:val="22"/>
                      <w:szCs w:val="22"/>
                    </w:rPr>
                    <w:t>价格调整不遵守医院的相关规定的，或由于价格原因影响供货的情况的</w:t>
                  </w:r>
                </w:p>
              </w:tc>
              <w:tc>
                <w:tcPr>
                  <w:tcW w:w="167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both"/>
                    <w:rPr>
                      <w:rFonts w:hint="eastAsia" w:ascii="宋体" w:hAnsi="宋体" w:eastAsia="宋体" w:cs="宋体"/>
                      <w:sz w:val="22"/>
                      <w:szCs w:val="22"/>
                    </w:rPr>
                  </w:pPr>
                  <w:r>
                    <w:rPr>
                      <w:rFonts w:hint="eastAsia" w:ascii="宋体" w:hAnsi="宋体" w:eastAsia="宋体" w:cs="宋体"/>
                      <w:sz w:val="22"/>
                      <w:szCs w:val="22"/>
                    </w:rPr>
                    <w:t>扣2分/品种</w:t>
                  </w:r>
                </w:p>
              </w:tc>
              <w:tc>
                <w:tcPr>
                  <w:tcW w:w="66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both"/>
                    <w:rPr>
                      <w:rFonts w:hint="eastAsia" w:ascii="宋体" w:hAnsi="宋体" w:eastAsia="宋体" w:cs="宋体"/>
                      <w:sz w:val="22"/>
                      <w:szCs w:val="22"/>
                    </w:rPr>
                  </w:pPr>
                </w:p>
              </w:tc>
              <w:tc>
                <w:tcPr>
                  <w:tcW w:w="12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both"/>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spacing w:line="360" w:lineRule="auto"/>
                    <w:jc w:val="left"/>
                    <w:rPr>
                      <w:rFonts w:hint="eastAsia" w:ascii="宋体" w:hAnsi="宋体" w:eastAsia="宋体" w:cs="宋体"/>
                      <w:sz w:val="22"/>
                      <w:szCs w:val="22"/>
                    </w:rPr>
                  </w:pPr>
                  <w:r>
                    <w:rPr>
                      <w:rFonts w:hint="eastAsia" w:ascii="宋体" w:hAnsi="宋体" w:eastAsia="宋体" w:cs="宋体"/>
                      <w:sz w:val="22"/>
                      <w:szCs w:val="22"/>
                    </w:rPr>
                    <w:t>8</w:t>
                  </w:r>
                </w:p>
              </w:tc>
              <w:tc>
                <w:tcPr>
                  <w:tcW w:w="396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both"/>
                    <w:rPr>
                      <w:rFonts w:hint="eastAsia" w:ascii="宋体" w:hAnsi="宋体" w:eastAsia="宋体" w:cs="宋体"/>
                      <w:sz w:val="22"/>
                      <w:szCs w:val="22"/>
                    </w:rPr>
                  </w:pPr>
                  <w:r>
                    <w:rPr>
                      <w:rFonts w:hint="eastAsia" w:ascii="宋体" w:hAnsi="宋体" w:eastAsia="宋体" w:cs="宋体"/>
                      <w:sz w:val="22"/>
                      <w:szCs w:val="22"/>
                    </w:rPr>
                    <w:t>供应商的售后服务质量不能满足采购人需求</w:t>
                  </w:r>
                </w:p>
              </w:tc>
              <w:tc>
                <w:tcPr>
                  <w:tcW w:w="167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both"/>
                    <w:rPr>
                      <w:rFonts w:hint="eastAsia" w:ascii="宋体" w:hAnsi="宋体" w:eastAsia="宋体" w:cs="宋体"/>
                      <w:sz w:val="22"/>
                      <w:szCs w:val="22"/>
                    </w:rPr>
                  </w:pPr>
                  <w:r>
                    <w:rPr>
                      <w:rFonts w:hint="eastAsia" w:ascii="宋体" w:hAnsi="宋体" w:eastAsia="宋体" w:cs="宋体"/>
                      <w:sz w:val="22"/>
                      <w:szCs w:val="22"/>
                    </w:rPr>
                    <w:t>扣1分/次</w:t>
                  </w:r>
                </w:p>
              </w:tc>
              <w:tc>
                <w:tcPr>
                  <w:tcW w:w="66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both"/>
                    <w:rPr>
                      <w:rFonts w:hint="eastAsia" w:ascii="宋体" w:hAnsi="宋体" w:eastAsia="宋体" w:cs="宋体"/>
                      <w:sz w:val="22"/>
                      <w:szCs w:val="22"/>
                    </w:rPr>
                  </w:pPr>
                </w:p>
              </w:tc>
              <w:tc>
                <w:tcPr>
                  <w:tcW w:w="12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both"/>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spacing w:line="360" w:lineRule="auto"/>
                    <w:jc w:val="left"/>
                    <w:rPr>
                      <w:rFonts w:hint="eastAsia" w:ascii="宋体" w:hAnsi="宋体" w:eastAsia="宋体" w:cs="宋体"/>
                      <w:sz w:val="22"/>
                      <w:szCs w:val="22"/>
                    </w:rPr>
                  </w:pPr>
                  <w:r>
                    <w:rPr>
                      <w:rFonts w:hint="eastAsia" w:ascii="宋体" w:hAnsi="宋体" w:eastAsia="宋体" w:cs="宋体"/>
                      <w:sz w:val="22"/>
                      <w:szCs w:val="22"/>
                    </w:rPr>
                    <w:t>9</w:t>
                  </w:r>
                </w:p>
              </w:tc>
              <w:tc>
                <w:tcPr>
                  <w:tcW w:w="396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both"/>
                    <w:rPr>
                      <w:rFonts w:hint="eastAsia" w:ascii="宋体" w:hAnsi="宋体" w:eastAsia="宋体" w:cs="宋体"/>
                      <w:sz w:val="22"/>
                      <w:szCs w:val="22"/>
                    </w:rPr>
                  </w:pPr>
                  <w:r>
                    <w:rPr>
                      <w:rFonts w:hint="eastAsia" w:ascii="宋体" w:hAnsi="宋体" w:eastAsia="宋体" w:cs="宋体"/>
                      <w:sz w:val="22"/>
                      <w:szCs w:val="22"/>
                    </w:rPr>
                    <w:t>供应商的其他服务未达到投标时的承诺的</w:t>
                  </w:r>
                </w:p>
              </w:tc>
              <w:tc>
                <w:tcPr>
                  <w:tcW w:w="167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both"/>
                    <w:rPr>
                      <w:rFonts w:hint="eastAsia" w:ascii="宋体" w:hAnsi="宋体" w:eastAsia="宋体" w:cs="宋体"/>
                      <w:sz w:val="22"/>
                      <w:szCs w:val="22"/>
                    </w:rPr>
                  </w:pPr>
                  <w:r>
                    <w:rPr>
                      <w:rFonts w:hint="eastAsia" w:ascii="宋体" w:hAnsi="宋体" w:eastAsia="宋体" w:cs="宋体"/>
                      <w:sz w:val="22"/>
                      <w:szCs w:val="22"/>
                    </w:rPr>
                    <w:t>扣5分/次</w:t>
                  </w:r>
                </w:p>
              </w:tc>
              <w:tc>
                <w:tcPr>
                  <w:tcW w:w="66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both"/>
                    <w:rPr>
                      <w:rFonts w:hint="eastAsia" w:ascii="宋体" w:hAnsi="宋体" w:eastAsia="宋体" w:cs="宋体"/>
                      <w:sz w:val="22"/>
                      <w:szCs w:val="22"/>
                    </w:rPr>
                  </w:pPr>
                </w:p>
              </w:tc>
              <w:tc>
                <w:tcPr>
                  <w:tcW w:w="12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both"/>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spacing w:line="360" w:lineRule="auto"/>
                    <w:jc w:val="left"/>
                    <w:rPr>
                      <w:rFonts w:hint="eastAsia" w:ascii="宋体" w:hAnsi="宋体" w:eastAsia="宋体" w:cs="宋体"/>
                      <w:sz w:val="22"/>
                      <w:szCs w:val="22"/>
                    </w:rPr>
                  </w:pPr>
                  <w:r>
                    <w:rPr>
                      <w:rFonts w:hint="eastAsia" w:ascii="宋体" w:hAnsi="宋体" w:eastAsia="宋体" w:cs="宋体"/>
                      <w:sz w:val="22"/>
                      <w:szCs w:val="22"/>
                    </w:rPr>
                    <w:t>10</w:t>
                  </w:r>
                </w:p>
              </w:tc>
              <w:tc>
                <w:tcPr>
                  <w:tcW w:w="396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ind w:firstLine="380" w:firstLineChars="0"/>
                    <w:jc w:val="both"/>
                    <w:rPr>
                      <w:rFonts w:hint="eastAsia" w:ascii="宋体" w:hAnsi="宋体" w:eastAsia="宋体" w:cs="宋体"/>
                      <w:sz w:val="22"/>
                      <w:szCs w:val="22"/>
                    </w:rPr>
                  </w:pPr>
                  <w:r>
                    <w:rPr>
                      <w:rFonts w:hint="eastAsia" w:ascii="宋体" w:hAnsi="宋体" w:eastAsia="宋体" w:cs="宋体"/>
                      <w:b w:val="0"/>
                      <w:sz w:val="22"/>
                      <w:szCs w:val="22"/>
                      <w:highlight w:val="none"/>
                      <w:lang w:val="en-US" w:eastAsia="zh-CN"/>
                    </w:rPr>
                    <w:t>当月</w:t>
                  </w:r>
                  <w:r>
                    <w:rPr>
                      <w:rFonts w:hint="eastAsia" w:ascii="宋体" w:hAnsi="宋体" w:eastAsia="宋体" w:cs="宋体"/>
                      <w:b w:val="0"/>
                      <w:sz w:val="22"/>
                      <w:szCs w:val="22"/>
                      <w:highlight w:val="none"/>
                    </w:rPr>
                    <w:t>累计中药饮片供应品种数低于95%</w:t>
                  </w:r>
                  <w:r>
                    <w:rPr>
                      <w:rFonts w:hint="eastAsia" w:ascii="宋体" w:hAnsi="宋体" w:eastAsia="宋体" w:cs="宋体"/>
                      <w:b w:val="0"/>
                      <w:sz w:val="22"/>
                      <w:szCs w:val="22"/>
                      <w:highlight w:val="none"/>
                      <w:lang w:val="en-US" w:eastAsia="zh-CN"/>
                    </w:rPr>
                    <w:t>的。</w:t>
                  </w:r>
                </w:p>
              </w:tc>
              <w:tc>
                <w:tcPr>
                  <w:tcW w:w="167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jc w:val="both"/>
                    <w:rPr>
                      <w:rFonts w:hint="eastAsia" w:ascii="宋体" w:hAnsi="宋体" w:eastAsia="宋体" w:cs="宋体"/>
                      <w:sz w:val="22"/>
                      <w:szCs w:val="22"/>
                    </w:rPr>
                  </w:pPr>
                  <w:r>
                    <w:rPr>
                      <w:rFonts w:hint="eastAsia" w:ascii="宋体" w:hAnsi="宋体" w:eastAsia="宋体" w:cs="宋体"/>
                      <w:sz w:val="22"/>
                      <w:szCs w:val="22"/>
                      <w:highlight w:val="none"/>
                    </w:rPr>
                    <w:t>扣</w:t>
                  </w:r>
                  <w:r>
                    <w:rPr>
                      <w:rFonts w:hint="eastAsia" w:ascii="宋体" w:hAnsi="宋体" w:eastAsia="宋体" w:cs="宋体"/>
                      <w:sz w:val="22"/>
                      <w:szCs w:val="22"/>
                      <w:highlight w:val="none"/>
                      <w:lang w:val="en-US" w:eastAsia="zh-CN"/>
                    </w:rPr>
                    <w:t>5</w:t>
                  </w:r>
                  <w:r>
                    <w:rPr>
                      <w:rFonts w:hint="eastAsia" w:ascii="宋体" w:hAnsi="宋体" w:eastAsia="宋体" w:cs="宋体"/>
                      <w:sz w:val="22"/>
                      <w:szCs w:val="22"/>
                      <w:highlight w:val="none"/>
                    </w:rPr>
                    <w:t>分/次</w:t>
                  </w:r>
                </w:p>
              </w:tc>
              <w:tc>
                <w:tcPr>
                  <w:tcW w:w="66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both"/>
                    <w:rPr>
                      <w:rFonts w:hint="eastAsia" w:ascii="宋体" w:hAnsi="宋体" w:eastAsia="宋体" w:cs="宋体"/>
                      <w:sz w:val="22"/>
                      <w:szCs w:val="22"/>
                    </w:rPr>
                  </w:pPr>
                </w:p>
              </w:tc>
              <w:tc>
                <w:tcPr>
                  <w:tcW w:w="12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both"/>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spacing w:line="360" w:lineRule="auto"/>
                    <w:jc w:val="left"/>
                    <w:rPr>
                      <w:rFonts w:hint="eastAsia" w:ascii="宋体" w:hAnsi="宋体" w:eastAsia="宋体" w:cs="宋体"/>
                      <w:sz w:val="22"/>
                      <w:szCs w:val="22"/>
                    </w:rPr>
                  </w:pPr>
                  <w:r>
                    <w:rPr>
                      <w:rFonts w:hint="eastAsia" w:ascii="宋体" w:hAnsi="宋体" w:eastAsia="宋体" w:cs="宋体"/>
                      <w:sz w:val="22"/>
                      <w:szCs w:val="22"/>
                      <w:lang w:val="en-US" w:eastAsia="zh-CN"/>
                    </w:rPr>
                    <w:t>11</w:t>
                  </w:r>
                </w:p>
              </w:tc>
              <w:tc>
                <w:tcPr>
                  <w:tcW w:w="396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ind w:firstLine="380" w:firstLineChars="0"/>
                    <w:jc w:val="both"/>
                    <w:rPr>
                      <w:rFonts w:hint="eastAsia" w:ascii="宋体" w:hAnsi="宋体" w:eastAsia="宋体" w:cs="宋体"/>
                      <w:sz w:val="22"/>
                      <w:szCs w:val="22"/>
                    </w:rPr>
                  </w:pPr>
                  <w:r>
                    <w:rPr>
                      <w:rFonts w:hint="eastAsia" w:ascii="宋体" w:hAnsi="宋体" w:eastAsia="宋体" w:cs="宋体"/>
                      <w:b w:val="0"/>
                      <w:sz w:val="22"/>
                      <w:szCs w:val="22"/>
                      <w:highlight w:val="none"/>
                      <w:lang w:val="en-US" w:eastAsia="zh-CN"/>
                    </w:rPr>
                    <w:t>当月</w:t>
                  </w:r>
                  <w:r>
                    <w:rPr>
                      <w:rFonts w:hint="eastAsia" w:ascii="宋体" w:hAnsi="宋体" w:eastAsia="宋体" w:cs="宋体"/>
                      <w:b w:val="0"/>
                      <w:sz w:val="22"/>
                      <w:szCs w:val="22"/>
                      <w:highlight w:val="none"/>
                    </w:rPr>
                    <w:t>累计中药饮片供应品种数低于9</w:t>
                  </w:r>
                  <w:r>
                    <w:rPr>
                      <w:rFonts w:hint="eastAsia" w:ascii="宋体" w:hAnsi="宋体" w:eastAsia="宋体" w:cs="宋体"/>
                      <w:b w:val="0"/>
                      <w:sz w:val="22"/>
                      <w:szCs w:val="22"/>
                      <w:highlight w:val="none"/>
                      <w:lang w:val="en-US" w:eastAsia="zh-CN"/>
                    </w:rPr>
                    <w:t>0</w:t>
                  </w:r>
                  <w:r>
                    <w:rPr>
                      <w:rFonts w:hint="eastAsia" w:ascii="宋体" w:hAnsi="宋体" w:eastAsia="宋体" w:cs="宋体"/>
                      <w:b w:val="0"/>
                      <w:sz w:val="22"/>
                      <w:szCs w:val="22"/>
                      <w:highlight w:val="none"/>
                    </w:rPr>
                    <w:t>%</w:t>
                  </w:r>
                  <w:r>
                    <w:rPr>
                      <w:rFonts w:hint="eastAsia" w:ascii="宋体" w:hAnsi="宋体" w:eastAsia="宋体" w:cs="宋体"/>
                      <w:b w:val="0"/>
                      <w:sz w:val="22"/>
                      <w:szCs w:val="22"/>
                      <w:highlight w:val="none"/>
                      <w:lang w:val="en-US" w:eastAsia="zh-CN"/>
                    </w:rPr>
                    <w:t>的。</w:t>
                  </w:r>
                </w:p>
              </w:tc>
              <w:tc>
                <w:tcPr>
                  <w:tcW w:w="167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jc w:val="both"/>
                    <w:rPr>
                      <w:rFonts w:hint="eastAsia" w:ascii="宋体" w:hAnsi="宋体" w:eastAsia="宋体" w:cs="宋体"/>
                      <w:sz w:val="22"/>
                      <w:szCs w:val="22"/>
                    </w:rPr>
                  </w:pPr>
                  <w:r>
                    <w:rPr>
                      <w:rFonts w:hint="eastAsia" w:ascii="宋体" w:hAnsi="宋体" w:eastAsia="宋体" w:cs="宋体"/>
                      <w:sz w:val="22"/>
                      <w:szCs w:val="22"/>
                      <w:highlight w:val="none"/>
                    </w:rPr>
                    <w:t>扣</w:t>
                  </w:r>
                  <w:r>
                    <w:rPr>
                      <w:rFonts w:hint="eastAsia" w:ascii="宋体" w:hAnsi="宋体" w:eastAsia="宋体" w:cs="宋体"/>
                      <w:sz w:val="22"/>
                      <w:szCs w:val="22"/>
                      <w:highlight w:val="none"/>
                      <w:lang w:val="en-US" w:eastAsia="zh-CN"/>
                    </w:rPr>
                    <w:t>10</w:t>
                  </w:r>
                  <w:r>
                    <w:rPr>
                      <w:rFonts w:hint="eastAsia" w:ascii="宋体" w:hAnsi="宋体" w:eastAsia="宋体" w:cs="宋体"/>
                      <w:sz w:val="22"/>
                      <w:szCs w:val="22"/>
                      <w:highlight w:val="none"/>
                    </w:rPr>
                    <w:t>分/次</w:t>
                  </w:r>
                </w:p>
              </w:tc>
              <w:tc>
                <w:tcPr>
                  <w:tcW w:w="66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both"/>
                    <w:rPr>
                      <w:rFonts w:hint="eastAsia" w:ascii="宋体" w:hAnsi="宋体" w:eastAsia="宋体" w:cs="宋体"/>
                      <w:sz w:val="22"/>
                      <w:szCs w:val="22"/>
                    </w:rPr>
                  </w:pPr>
                </w:p>
              </w:tc>
              <w:tc>
                <w:tcPr>
                  <w:tcW w:w="12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both"/>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7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spacing w:line="360" w:lineRule="auto"/>
                    <w:jc w:val="left"/>
                    <w:rPr>
                      <w:rFonts w:hint="eastAsia" w:ascii="宋体" w:hAnsi="宋体" w:eastAsia="宋体" w:cs="宋体"/>
                      <w:sz w:val="22"/>
                      <w:szCs w:val="22"/>
                    </w:rPr>
                  </w:pPr>
                  <w:r>
                    <w:rPr>
                      <w:rFonts w:hint="eastAsia" w:ascii="宋体" w:hAnsi="宋体" w:eastAsia="宋体" w:cs="宋体"/>
                      <w:sz w:val="22"/>
                      <w:szCs w:val="22"/>
                      <w:lang w:val="en-US" w:eastAsia="zh-CN"/>
                    </w:rPr>
                    <w:t>12</w:t>
                  </w:r>
                </w:p>
              </w:tc>
              <w:tc>
                <w:tcPr>
                  <w:tcW w:w="396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ind w:firstLine="380" w:firstLineChars="0"/>
                    <w:jc w:val="both"/>
                    <w:rPr>
                      <w:rFonts w:hint="eastAsia" w:ascii="宋体" w:hAnsi="宋体" w:eastAsia="宋体" w:cs="宋体"/>
                      <w:sz w:val="22"/>
                      <w:szCs w:val="22"/>
                    </w:rPr>
                  </w:pPr>
                  <w:r>
                    <w:rPr>
                      <w:rFonts w:hint="eastAsia" w:ascii="宋体" w:hAnsi="宋体" w:eastAsia="宋体" w:cs="宋体"/>
                      <w:b w:val="0"/>
                      <w:sz w:val="22"/>
                      <w:szCs w:val="22"/>
                      <w:highlight w:val="none"/>
                      <w:lang w:val="en-US" w:eastAsia="zh-CN"/>
                    </w:rPr>
                    <w:t>当月</w:t>
                  </w:r>
                  <w:r>
                    <w:rPr>
                      <w:rFonts w:hint="eastAsia" w:ascii="宋体" w:hAnsi="宋体" w:eastAsia="宋体" w:cs="宋体"/>
                      <w:b w:val="0"/>
                      <w:sz w:val="22"/>
                      <w:szCs w:val="22"/>
                      <w:highlight w:val="none"/>
                    </w:rPr>
                    <w:t>累计中药饮片供应品种数低于</w:t>
                  </w:r>
                  <w:r>
                    <w:rPr>
                      <w:rFonts w:hint="eastAsia" w:ascii="宋体" w:hAnsi="宋体" w:eastAsia="宋体" w:cs="宋体"/>
                      <w:b w:val="0"/>
                      <w:sz w:val="22"/>
                      <w:szCs w:val="22"/>
                      <w:highlight w:val="none"/>
                      <w:lang w:val="en-US" w:eastAsia="zh-CN"/>
                    </w:rPr>
                    <w:t>80</w:t>
                  </w:r>
                  <w:r>
                    <w:rPr>
                      <w:rFonts w:hint="eastAsia" w:ascii="宋体" w:hAnsi="宋体" w:eastAsia="宋体" w:cs="宋体"/>
                      <w:b w:val="0"/>
                      <w:sz w:val="22"/>
                      <w:szCs w:val="22"/>
                      <w:highlight w:val="none"/>
                    </w:rPr>
                    <w:t>%</w:t>
                  </w:r>
                  <w:r>
                    <w:rPr>
                      <w:rFonts w:hint="eastAsia" w:ascii="宋体" w:hAnsi="宋体" w:eastAsia="宋体" w:cs="宋体"/>
                      <w:b w:val="0"/>
                      <w:sz w:val="22"/>
                      <w:szCs w:val="22"/>
                      <w:highlight w:val="none"/>
                      <w:lang w:val="en-US" w:eastAsia="zh-CN"/>
                    </w:rPr>
                    <w:t>的。</w:t>
                  </w:r>
                </w:p>
              </w:tc>
              <w:tc>
                <w:tcPr>
                  <w:tcW w:w="167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jc w:val="both"/>
                    <w:rPr>
                      <w:rFonts w:hint="eastAsia" w:ascii="宋体" w:hAnsi="宋体" w:eastAsia="宋体" w:cs="宋体"/>
                      <w:sz w:val="22"/>
                      <w:szCs w:val="22"/>
                    </w:rPr>
                  </w:pPr>
                  <w:r>
                    <w:rPr>
                      <w:rFonts w:hint="eastAsia" w:ascii="宋体" w:hAnsi="宋体" w:eastAsia="宋体" w:cs="宋体"/>
                      <w:sz w:val="22"/>
                      <w:szCs w:val="22"/>
                      <w:highlight w:val="none"/>
                    </w:rPr>
                    <w:t>扣</w:t>
                  </w:r>
                  <w:r>
                    <w:rPr>
                      <w:rFonts w:hint="eastAsia" w:ascii="宋体" w:hAnsi="宋体" w:eastAsia="宋体" w:cs="宋体"/>
                      <w:sz w:val="22"/>
                      <w:szCs w:val="22"/>
                      <w:highlight w:val="none"/>
                      <w:lang w:val="en-US" w:eastAsia="zh-CN"/>
                    </w:rPr>
                    <w:t>15</w:t>
                  </w:r>
                  <w:r>
                    <w:rPr>
                      <w:rFonts w:hint="eastAsia" w:ascii="宋体" w:hAnsi="宋体" w:eastAsia="宋体" w:cs="宋体"/>
                      <w:sz w:val="22"/>
                      <w:szCs w:val="22"/>
                      <w:highlight w:val="none"/>
                    </w:rPr>
                    <w:t>分/次</w:t>
                  </w:r>
                </w:p>
              </w:tc>
              <w:tc>
                <w:tcPr>
                  <w:tcW w:w="66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both"/>
                    <w:rPr>
                      <w:rFonts w:hint="eastAsia" w:ascii="宋体" w:hAnsi="宋体" w:eastAsia="宋体" w:cs="宋体"/>
                      <w:sz w:val="22"/>
                      <w:szCs w:val="22"/>
                    </w:rPr>
                  </w:pPr>
                </w:p>
              </w:tc>
              <w:tc>
                <w:tcPr>
                  <w:tcW w:w="12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both"/>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15"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center"/>
                    <w:rPr>
                      <w:rFonts w:hint="eastAsia" w:ascii="宋体" w:hAnsi="宋体" w:eastAsia="宋体" w:cs="宋体"/>
                      <w:sz w:val="22"/>
                      <w:szCs w:val="22"/>
                    </w:rPr>
                  </w:pPr>
                  <w:r>
                    <w:rPr>
                      <w:rFonts w:hint="eastAsia" w:ascii="宋体" w:hAnsi="宋体" w:eastAsia="宋体" w:cs="宋体"/>
                      <w:sz w:val="22"/>
                      <w:szCs w:val="22"/>
                    </w:rPr>
                    <w:t>扣分合计</w:t>
                  </w:r>
                </w:p>
              </w:tc>
              <w:tc>
                <w:tcPr>
                  <w:tcW w:w="66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center"/>
                    <w:rPr>
                      <w:rFonts w:hint="eastAsia" w:ascii="宋体" w:hAnsi="宋体" w:eastAsia="宋体" w:cs="宋体"/>
                      <w:sz w:val="22"/>
                      <w:szCs w:val="22"/>
                    </w:rPr>
                  </w:pPr>
                </w:p>
              </w:tc>
              <w:tc>
                <w:tcPr>
                  <w:tcW w:w="12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center"/>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5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center"/>
                    <w:rPr>
                      <w:rFonts w:hint="eastAsia" w:ascii="宋体" w:hAnsi="宋体" w:eastAsia="宋体" w:cs="宋体"/>
                      <w:sz w:val="22"/>
                      <w:szCs w:val="22"/>
                    </w:rPr>
                  </w:pPr>
                  <w:r>
                    <w:rPr>
                      <w:rFonts w:hint="eastAsia" w:ascii="宋体" w:hAnsi="宋体" w:eastAsia="宋体" w:cs="宋体"/>
                      <w:b/>
                      <w:sz w:val="22"/>
                      <w:szCs w:val="22"/>
                    </w:rPr>
                    <w:t>本考核表满分为100分，考核得分=100分-扣分合计</w:t>
                  </w:r>
                </w:p>
              </w:tc>
              <w:tc>
                <w:tcPr>
                  <w:tcW w:w="36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center"/>
                    <w:rPr>
                      <w:rFonts w:hint="eastAsia" w:ascii="宋体" w:hAnsi="宋体" w:eastAsia="宋体" w:cs="宋体"/>
                      <w:sz w:val="22"/>
                      <w:szCs w:val="22"/>
                    </w:rPr>
                  </w:pPr>
                  <w:r>
                    <w:rPr>
                      <w:rFonts w:hint="eastAsia" w:ascii="宋体" w:hAnsi="宋体" w:eastAsia="宋体" w:cs="宋体"/>
                      <w:b/>
                      <w:sz w:val="22"/>
                      <w:szCs w:val="22"/>
                    </w:rPr>
                    <w:t>考核得分</w:t>
                  </w:r>
                </w:p>
              </w:tc>
              <w:tc>
                <w:tcPr>
                  <w:tcW w:w="66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center"/>
                    <w:rPr>
                      <w:rFonts w:hint="eastAsia" w:ascii="宋体" w:hAnsi="宋体" w:eastAsia="宋体" w:cs="宋体"/>
                      <w:sz w:val="22"/>
                      <w:szCs w:val="22"/>
                    </w:rPr>
                  </w:pPr>
                </w:p>
              </w:tc>
              <w:tc>
                <w:tcPr>
                  <w:tcW w:w="120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center"/>
                    <w:rPr>
                      <w:rFonts w:hint="eastAsia" w:ascii="宋体" w:hAnsi="宋体" w:eastAsia="宋体" w:cs="宋体"/>
                      <w:sz w:val="22"/>
                      <w:szCs w:val="22"/>
                    </w:rPr>
                  </w:pPr>
                </w:p>
              </w:tc>
            </w:tr>
          </w:tbl>
          <w:p>
            <w:pPr>
              <w:pStyle w:val="10"/>
              <w:spacing w:line="360" w:lineRule="auto"/>
              <w:ind w:firstLine="480"/>
              <w:jc w:val="left"/>
              <w:rPr>
                <w:rFonts w:hint="eastAsia" w:ascii="宋体" w:hAnsi="宋体" w:eastAsia="宋体" w:cs="宋体"/>
                <w:sz w:val="22"/>
                <w:szCs w:val="22"/>
              </w:rPr>
            </w:pPr>
            <w:r>
              <w:rPr>
                <w:rFonts w:hint="eastAsia" w:ascii="宋体" w:hAnsi="宋体" w:eastAsia="宋体" w:cs="宋体"/>
                <w:b/>
                <w:sz w:val="22"/>
                <w:szCs w:val="22"/>
              </w:rPr>
              <w:t>说明：</w:t>
            </w:r>
          </w:p>
          <w:p>
            <w:pPr>
              <w:pStyle w:val="10"/>
              <w:spacing w:line="360" w:lineRule="auto"/>
              <w:ind w:firstLine="422"/>
              <w:jc w:val="left"/>
              <w:rPr>
                <w:rFonts w:hint="eastAsia" w:ascii="宋体" w:hAnsi="宋体" w:eastAsia="宋体" w:cs="宋体"/>
                <w:sz w:val="22"/>
                <w:szCs w:val="22"/>
              </w:rPr>
            </w:pPr>
            <w:r>
              <w:rPr>
                <w:rFonts w:hint="eastAsia" w:ascii="宋体" w:hAnsi="宋体" w:eastAsia="宋体" w:cs="宋体"/>
                <w:b/>
                <w:sz w:val="22"/>
                <w:szCs w:val="22"/>
              </w:rPr>
              <w:t>服务质量每月考核一次，跟随</w:t>
            </w:r>
            <w:r>
              <w:rPr>
                <w:rFonts w:hint="eastAsia" w:ascii="宋体" w:hAnsi="宋体" w:eastAsia="宋体" w:cs="宋体"/>
                <w:b/>
                <w:sz w:val="22"/>
                <w:szCs w:val="22"/>
                <w:lang w:eastAsia="zh-CN"/>
              </w:rPr>
              <w:t>中标供应商</w:t>
            </w:r>
            <w:r>
              <w:rPr>
                <w:rFonts w:hint="eastAsia" w:ascii="宋体" w:hAnsi="宋体" w:eastAsia="宋体" w:cs="宋体"/>
                <w:b/>
                <w:sz w:val="22"/>
                <w:szCs w:val="22"/>
              </w:rPr>
              <w:t>的发票作为每期服务费的付款依据，考核不达标的按以下标准扣罚：</w:t>
            </w:r>
          </w:p>
          <w:p>
            <w:pPr>
              <w:pStyle w:val="10"/>
              <w:spacing w:line="360" w:lineRule="auto"/>
              <w:ind w:firstLine="422"/>
              <w:jc w:val="left"/>
              <w:rPr>
                <w:rFonts w:hint="eastAsia" w:ascii="宋体" w:hAnsi="宋体" w:eastAsia="宋体" w:cs="宋体"/>
                <w:sz w:val="22"/>
                <w:szCs w:val="22"/>
              </w:rPr>
            </w:pPr>
            <w:r>
              <w:rPr>
                <w:rFonts w:hint="eastAsia" w:ascii="宋体" w:hAnsi="宋体" w:eastAsia="宋体" w:cs="宋体"/>
                <w:b/>
                <w:sz w:val="22"/>
                <w:szCs w:val="22"/>
                <w:lang w:eastAsia="zh-CN"/>
              </w:rPr>
              <w:t>（</w:t>
            </w:r>
            <w:r>
              <w:rPr>
                <w:rFonts w:hint="eastAsia" w:ascii="宋体" w:hAnsi="宋体" w:eastAsia="宋体" w:cs="宋体"/>
                <w:b/>
                <w:sz w:val="22"/>
                <w:szCs w:val="22"/>
                <w:lang w:val="en-US" w:eastAsia="zh-CN"/>
              </w:rPr>
              <w:t>1</w:t>
            </w:r>
            <w:r>
              <w:rPr>
                <w:rFonts w:hint="eastAsia" w:ascii="宋体" w:hAnsi="宋体" w:eastAsia="宋体" w:cs="宋体"/>
                <w:b/>
                <w:sz w:val="22"/>
                <w:szCs w:val="22"/>
                <w:lang w:eastAsia="zh-CN"/>
              </w:rPr>
              <w:t>）</w:t>
            </w:r>
            <w:r>
              <w:rPr>
                <w:rFonts w:hint="eastAsia" w:ascii="宋体" w:hAnsi="宋体" w:eastAsia="宋体" w:cs="宋体"/>
                <w:b/>
                <w:sz w:val="22"/>
                <w:szCs w:val="22"/>
              </w:rPr>
              <w:t>考核分为A、B、C三级，A≥95分，85分≤B＜95分，C＜85分；</w:t>
            </w:r>
          </w:p>
          <w:p>
            <w:pPr>
              <w:pStyle w:val="10"/>
              <w:spacing w:line="360" w:lineRule="auto"/>
              <w:ind w:firstLine="422"/>
              <w:jc w:val="left"/>
              <w:rPr>
                <w:rFonts w:hint="eastAsia" w:ascii="宋体" w:hAnsi="宋体" w:eastAsia="宋体" w:cs="宋体"/>
                <w:sz w:val="22"/>
                <w:szCs w:val="22"/>
              </w:rPr>
            </w:pPr>
            <w:r>
              <w:rPr>
                <w:rFonts w:hint="eastAsia" w:ascii="宋体" w:hAnsi="宋体" w:eastAsia="宋体" w:cs="宋体"/>
                <w:b/>
                <w:sz w:val="22"/>
                <w:szCs w:val="22"/>
                <w:lang w:eastAsia="zh-CN"/>
              </w:rPr>
              <w:t>（</w:t>
            </w:r>
            <w:r>
              <w:rPr>
                <w:rFonts w:hint="eastAsia" w:ascii="宋体" w:hAnsi="宋体" w:eastAsia="宋体" w:cs="宋体"/>
                <w:b/>
                <w:sz w:val="22"/>
                <w:szCs w:val="22"/>
                <w:lang w:val="en-US" w:eastAsia="zh-CN"/>
              </w:rPr>
              <w:t>2</w:t>
            </w:r>
            <w:r>
              <w:rPr>
                <w:rFonts w:hint="eastAsia" w:ascii="宋体" w:hAnsi="宋体" w:eastAsia="宋体" w:cs="宋体"/>
                <w:b/>
                <w:sz w:val="22"/>
                <w:szCs w:val="22"/>
                <w:lang w:eastAsia="zh-CN"/>
              </w:rPr>
              <w:t>）</w:t>
            </w:r>
            <w:r>
              <w:rPr>
                <w:rFonts w:hint="eastAsia" w:ascii="宋体" w:hAnsi="宋体" w:eastAsia="宋体" w:cs="宋体"/>
                <w:b/>
                <w:sz w:val="22"/>
                <w:szCs w:val="22"/>
              </w:rPr>
              <w:t>以每月的服务费为基数，扣罚比例如下：A级不扣罚；B级扣罚当月3%服务费；C级扣罚当月</w:t>
            </w:r>
            <w:r>
              <w:rPr>
                <w:rFonts w:hint="eastAsia" w:ascii="宋体" w:hAnsi="宋体" w:eastAsia="宋体" w:cs="宋体"/>
                <w:b/>
                <w:sz w:val="22"/>
                <w:szCs w:val="22"/>
                <w:lang w:val="en-US" w:eastAsia="zh-CN"/>
              </w:rPr>
              <w:t>5</w:t>
            </w:r>
            <w:r>
              <w:rPr>
                <w:rFonts w:hint="eastAsia" w:ascii="宋体" w:hAnsi="宋体" w:eastAsia="宋体" w:cs="宋体"/>
                <w:b/>
                <w:sz w:val="22"/>
                <w:szCs w:val="22"/>
              </w:rPr>
              <w:t>%服务费，采购人以书面形式通知</w:t>
            </w:r>
            <w:r>
              <w:rPr>
                <w:rFonts w:hint="eastAsia" w:ascii="宋体" w:hAnsi="宋体" w:eastAsia="宋体" w:cs="宋体"/>
                <w:b/>
                <w:sz w:val="22"/>
                <w:szCs w:val="22"/>
                <w:lang w:eastAsia="zh-CN"/>
              </w:rPr>
              <w:t>中标供应商</w:t>
            </w:r>
            <w:r>
              <w:rPr>
                <w:rFonts w:hint="eastAsia" w:ascii="宋体" w:hAnsi="宋体" w:eastAsia="宋体" w:cs="宋体"/>
                <w:b/>
                <w:sz w:val="22"/>
                <w:szCs w:val="22"/>
              </w:rPr>
              <w:t>进行整改，连续两次考核为C级的，除扣罚服务费外，采购人有权单方面终止本合同。</w:t>
            </w:r>
          </w:p>
          <w:p>
            <w:pPr>
              <w:pStyle w:val="10"/>
              <w:spacing w:line="360" w:lineRule="auto"/>
              <w:jc w:val="left"/>
              <w:rPr>
                <w:rFonts w:hint="eastAsia" w:ascii="宋体" w:hAnsi="宋体" w:eastAsia="宋体" w:cs="宋体"/>
                <w:sz w:val="22"/>
                <w:szCs w:val="22"/>
              </w:rPr>
            </w:pPr>
          </w:p>
          <w:p>
            <w:pPr>
              <w:pStyle w:val="10"/>
              <w:spacing w:line="360" w:lineRule="auto"/>
              <w:jc w:val="left"/>
              <w:rPr>
                <w:rFonts w:hint="eastAsia" w:ascii="宋体" w:hAnsi="宋体" w:eastAsia="宋体" w:cs="宋体"/>
                <w:sz w:val="22"/>
                <w:szCs w:val="22"/>
              </w:rPr>
            </w:pPr>
            <w:r>
              <w:rPr>
                <w:rFonts w:hint="eastAsia" w:ascii="宋体" w:hAnsi="宋体" w:eastAsia="宋体" w:cs="宋体"/>
                <w:b/>
                <w:sz w:val="22"/>
                <w:szCs w:val="22"/>
              </w:rPr>
              <w:t>被考核单位：                              考核单位：</w:t>
            </w:r>
          </w:p>
          <w:p>
            <w:pPr>
              <w:pStyle w:val="10"/>
              <w:spacing w:line="360" w:lineRule="auto"/>
              <w:ind w:firstLine="480"/>
              <w:jc w:val="left"/>
              <w:rPr>
                <w:rFonts w:hint="eastAsia" w:ascii="宋体" w:hAnsi="宋体" w:eastAsia="宋体" w:cs="宋体"/>
                <w:sz w:val="22"/>
                <w:szCs w:val="22"/>
              </w:rPr>
            </w:pPr>
          </w:p>
          <w:p>
            <w:pPr>
              <w:pStyle w:val="10"/>
              <w:spacing w:line="360" w:lineRule="auto"/>
              <w:jc w:val="left"/>
              <w:rPr>
                <w:rFonts w:hint="eastAsia" w:ascii="宋体" w:hAnsi="宋体" w:eastAsia="宋体" w:cs="宋体"/>
                <w:sz w:val="22"/>
                <w:szCs w:val="22"/>
              </w:rPr>
            </w:pPr>
            <w:r>
              <w:rPr>
                <w:rFonts w:hint="eastAsia" w:ascii="宋体" w:hAnsi="宋体" w:eastAsia="宋体" w:cs="宋体"/>
                <w:b/>
                <w:sz w:val="22"/>
                <w:szCs w:val="22"/>
              </w:rPr>
              <w:t>负责人签名及盖章：                        负责人签名及盖章：</w:t>
            </w:r>
          </w:p>
          <w:p>
            <w:pPr>
              <w:pStyle w:val="10"/>
              <w:spacing w:line="360" w:lineRule="auto"/>
              <w:ind w:firstLine="480"/>
              <w:jc w:val="both"/>
              <w:rPr>
                <w:rFonts w:hint="eastAsia" w:ascii="宋体" w:hAnsi="宋体" w:eastAsia="宋体" w:cs="宋体"/>
                <w:sz w:val="22"/>
                <w:szCs w:val="22"/>
              </w:rPr>
            </w:pPr>
          </w:p>
          <w:p>
            <w:pPr>
              <w:pStyle w:val="10"/>
              <w:spacing w:line="360" w:lineRule="auto"/>
              <w:ind w:firstLine="480"/>
              <w:jc w:val="both"/>
              <w:rPr>
                <w:rFonts w:hint="eastAsia" w:ascii="宋体" w:hAnsi="宋体" w:eastAsia="宋体" w:cs="宋体"/>
                <w:sz w:val="22"/>
                <w:szCs w:val="22"/>
              </w:rPr>
            </w:pPr>
            <w:r>
              <w:rPr>
                <w:rFonts w:hint="eastAsia" w:ascii="宋体" w:hAnsi="宋体" w:eastAsia="宋体" w:cs="宋体"/>
                <w:b/>
                <w:sz w:val="22"/>
                <w:szCs w:val="22"/>
              </w:rPr>
              <w:t>年  月  日</w:t>
            </w:r>
            <w:r>
              <w:rPr>
                <w:rFonts w:hint="eastAsia" w:ascii="宋体" w:hAnsi="宋体" w:eastAsia="宋体" w:cs="宋体"/>
                <w:b/>
                <w:sz w:val="22"/>
                <w:szCs w:val="22"/>
                <w:lang w:val="en-US" w:eastAsia="zh-CN"/>
              </w:rPr>
              <w:t xml:space="preserve">                            </w:t>
            </w:r>
            <w:r>
              <w:rPr>
                <w:rFonts w:hint="eastAsia" w:ascii="宋体" w:hAnsi="宋体" w:eastAsia="宋体" w:cs="宋体"/>
                <w:b/>
                <w:sz w:val="22"/>
                <w:szCs w:val="22"/>
              </w:rPr>
              <w:t>年  月  日</w:t>
            </w:r>
          </w:p>
          <w:p>
            <w:pPr>
              <w:pStyle w:val="7"/>
              <w:spacing w:line="360" w:lineRule="auto"/>
              <w:rPr>
                <w:rFonts w:hint="eastAsia" w:ascii="宋体" w:hAnsi="宋体" w:eastAsia="宋体" w:cs="宋体"/>
                <w:sz w:val="22"/>
                <w:szCs w:val="22"/>
                <w:lang w:val="en-US" w:eastAsia="zh-C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744" w:hRule="atLeast"/>
        </w:trPr>
        <w:tc>
          <w:tcPr>
            <w:tcW w:w="764" w:type="dxa"/>
          </w:tcPr>
          <w:p>
            <w:pPr>
              <w:spacing w:line="360" w:lineRule="auto"/>
              <w:rPr>
                <w:rFonts w:hint="eastAsia" w:ascii="宋体" w:hAnsi="宋体" w:eastAsia="宋体" w:cs="宋体"/>
                <w:sz w:val="22"/>
                <w:szCs w:val="22"/>
              </w:rPr>
            </w:pPr>
          </w:p>
        </w:tc>
        <w:tc>
          <w:tcPr>
            <w:tcW w:w="859" w:type="dxa"/>
          </w:tcPr>
          <w:p>
            <w:pPr>
              <w:spacing w:line="360" w:lineRule="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w:t>
            </w:r>
          </w:p>
        </w:tc>
        <w:tc>
          <w:tcPr>
            <w:tcW w:w="7158" w:type="dxa"/>
            <w:vAlign w:val="top"/>
          </w:tcPr>
          <w:p>
            <w:pPr>
              <w:pStyle w:val="7"/>
              <w:numPr>
                <w:ilvl w:val="0"/>
                <w:numId w:val="0"/>
              </w:numPr>
              <w:spacing w:line="360" w:lineRule="auto"/>
              <w:ind w:left="0" w:leftChars="0" w:firstLine="0" w:firstLineChars="0"/>
              <w:rPr>
                <w:rFonts w:hint="eastAsia" w:ascii="宋体" w:hAnsi="宋体" w:eastAsia="宋体" w:cs="宋体"/>
                <w:b/>
                <w:bCs/>
                <w:kern w:val="2"/>
                <w:sz w:val="22"/>
                <w:szCs w:val="22"/>
                <w:lang w:val="en-US" w:eastAsia="zh-CN" w:bidi="ar-SA"/>
              </w:rPr>
            </w:pPr>
            <w:r>
              <w:rPr>
                <w:rFonts w:hint="eastAsia" w:ascii="宋体" w:hAnsi="宋体" w:eastAsia="宋体" w:cs="宋体"/>
                <w:b/>
                <w:bCs/>
                <w:kern w:val="2"/>
                <w:sz w:val="22"/>
                <w:szCs w:val="22"/>
                <w:lang w:val="en-US" w:eastAsia="zh-CN" w:bidi="ar-SA"/>
              </w:rPr>
              <w:t>七、采购清单目录</w:t>
            </w:r>
          </w:p>
          <w:p>
            <w:pPr>
              <w:numPr>
                <w:ilvl w:val="0"/>
                <w:numId w:val="0"/>
              </w:numPr>
              <w:jc w:val="center"/>
              <w:rPr>
                <w:rFonts w:hint="eastAsia" w:ascii="宋体" w:hAnsi="宋体" w:eastAsia="宋体" w:cs="宋体"/>
                <w:b/>
                <w:bCs/>
                <w:kern w:val="2"/>
                <w:sz w:val="22"/>
                <w:szCs w:val="22"/>
                <w:lang w:val="en-US" w:eastAsia="zh-CN" w:bidi="ar-SA"/>
              </w:rPr>
            </w:pPr>
            <w:r>
              <w:rPr>
                <w:rFonts w:hint="eastAsia" w:ascii="宋体" w:hAnsi="宋体" w:eastAsia="宋体" w:cs="宋体"/>
                <w:b/>
                <w:bCs/>
                <w:kern w:val="2"/>
                <w:sz w:val="22"/>
                <w:szCs w:val="22"/>
                <w:lang w:val="en-US" w:eastAsia="zh-CN" w:bidi="ar-SA"/>
              </w:rPr>
              <w:t>表一：破壁饮片品种及最高限价</w:t>
            </w:r>
          </w:p>
          <w:tbl>
            <w:tblPr>
              <w:tblStyle w:val="8"/>
              <w:tblW w:w="490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2"/>
              <w:gridCol w:w="1159"/>
              <w:gridCol w:w="2013"/>
              <w:gridCol w:w="1320"/>
              <w:gridCol w:w="16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134" w:hRule="atLeast"/>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序号</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品名</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包装规格</w:t>
                  </w:r>
                </w:p>
              </w:tc>
              <w:tc>
                <w:tcPr>
                  <w:tcW w:w="9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计量单位</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最高限价</w:t>
                  </w:r>
                </w:p>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（元/kg）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白茅根</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9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白芍</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9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白术</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9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白芷</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9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百合</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9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北沙参</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9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炒麦芽</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9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陈皮</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9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川芎</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9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丹参</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9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当归</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9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党参</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9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冬凌草</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9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佛手</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9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茯苓</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9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荷叶</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9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红参</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9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红景天</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9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黄芪</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9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桔梗</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9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菊花</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9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决明子</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9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罗布麻叶</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9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罗汉果</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9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玫瑰花</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9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女贞子</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9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人参</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9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肉苁蓉片</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9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三七</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9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山药</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9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3333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山楂</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9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石斛</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9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19200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锁阳</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9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太子参</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9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天麻</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9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五味子</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9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7500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西洋参</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9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38</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溪黄草</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9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3333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玄参</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9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淫羊藿</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9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鱼腥草</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9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42</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枳实</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9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5000 </w:t>
                  </w:r>
                </w:p>
              </w:tc>
            </w:tr>
          </w:tbl>
          <w:p>
            <w:pPr>
              <w:spacing w:line="360" w:lineRule="auto"/>
              <w:jc w:val="both"/>
              <w:rPr>
                <w:rFonts w:hint="eastAsia" w:ascii="宋体" w:hAnsi="宋体" w:eastAsia="宋体" w:cs="宋体"/>
                <w:sz w:val="22"/>
                <w:szCs w:val="28"/>
              </w:rPr>
            </w:pPr>
            <w:r>
              <w:rPr>
                <w:rFonts w:hint="eastAsia" w:ascii="宋体" w:hAnsi="宋体" w:eastAsia="宋体" w:cs="宋体"/>
                <w:b/>
                <w:sz w:val="22"/>
                <w:szCs w:val="28"/>
              </w:rPr>
              <w:t>注：1、在合同实施过程中采购人若有需求或根据临床诊疗需要调整，增加在本采购包清单列表中</w:t>
            </w:r>
            <w:r>
              <w:rPr>
                <w:rFonts w:hint="eastAsia" w:ascii="宋体" w:hAnsi="宋体" w:eastAsia="宋体" w:cs="宋体"/>
                <w:b/>
                <w:sz w:val="22"/>
                <w:szCs w:val="28"/>
                <w:lang w:val="en-US" w:eastAsia="zh-CN"/>
              </w:rPr>
              <w:t>其他</w:t>
            </w:r>
            <w:r>
              <w:rPr>
                <w:rFonts w:hint="eastAsia" w:ascii="宋体" w:hAnsi="宋体" w:eastAsia="宋体" w:cs="宋体"/>
                <w:b/>
                <w:sz w:val="22"/>
                <w:szCs w:val="28"/>
              </w:rPr>
              <w:t>未列明采购品名，经确定后以补充协议形式列明进本采购包“采购清单目录”中，中标供应商应保证积极供应。</w:t>
            </w:r>
          </w:p>
          <w:p>
            <w:pPr>
              <w:spacing w:line="360" w:lineRule="auto"/>
              <w:ind w:firstLine="442" w:firstLineChars="200"/>
              <w:jc w:val="both"/>
              <w:rPr>
                <w:rFonts w:hint="eastAsia" w:ascii="宋体" w:hAnsi="宋体" w:eastAsia="宋体" w:cs="宋体"/>
                <w:sz w:val="22"/>
                <w:szCs w:val="28"/>
              </w:rPr>
            </w:pPr>
            <w:r>
              <w:rPr>
                <w:rFonts w:hint="eastAsia" w:ascii="宋体" w:hAnsi="宋体" w:eastAsia="宋体" w:cs="宋体"/>
                <w:b/>
                <w:sz w:val="22"/>
                <w:szCs w:val="28"/>
              </w:rPr>
              <w:t>2、“</w:t>
            </w:r>
            <w:r>
              <w:rPr>
                <w:rFonts w:hint="eastAsia" w:ascii="宋体" w:hAnsi="宋体" w:eastAsia="宋体" w:cs="宋体"/>
                <w:b/>
                <w:sz w:val="22"/>
                <w:szCs w:val="28"/>
                <w:lang w:val="en-US" w:eastAsia="zh-CN"/>
              </w:rPr>
              <w:t>其他</w:t>
            </w:r>
            <w:r>
              <w:rPr>
                <w:rFonts w:hint="eastAsia" w:ascii="宋体" w:hAnsi="宋体" w:eastAsia="宋体" w:cs="宋体"/>
                <w:b/>
                <w:sz w:val="22"/>
                <w:szCs w:val="28"/>
              </w:rPr>
              <w:t>未列明采购品名”价格执行原则：“</w:t>
            </w:r>
            <w:r>
              <w:rPr>
                <w:rFonts w:hint="eastAsia" w:ascii="宋体" w:hAnsi="宋体" w:eastAsia="宋体" w:cs="宋体"/>
                <w:b/>
                <w:sz w:val="22"/>
                <w:szCs w:val="28"/>
                <w:lang w:val="en-US" w:eastAsia="zh-CN"/>
              </w:rPr>
              <w:t>其他</w:t>
            </w:r>
            <w:r>
              <w:rPr>
                <w:rFonts w:hint="eastAsia" w:ascii="宋体" w:hAnsi="宋体" w:eastAsia="宋体" w:cs="宋体"/>
                <w:b/>
                <w:sz w:val="22"/>
                <w:szCs w:val="28"/>
              </w:rPr>
              <w:t>未列明采购品名”的供应价格=中标折扣率*市场价（市场价：中标供应商提供3家同类医疗机构近一个月内的对应药品发票价格的平均值）。</w:t>
            </w:r>
          </w:p>
          <w:p>
            <w:pPr>
              <w:pStyle w:val="7"/>
              <w:spacing w:line="360" w:lineRule="auto"/>
              <w:rPr>
                <w:rFonts w:hint="eastAsia"/>
                <w:lang w:val="en-US" w:eastAsia="zh-CN"/>
              </w:rPr>
            </w:pPr>
            <w:r>
              <w:rPr>
                <w:rFonts w:hint="eastAsia" w:ascii="宋体" w:hAnsi="宋体" w:eastAsia="宋体" w:cs="宋体"/>
                <w:b/>
                <w:sz w:val="22"/>
                <w:szCs w:val="28"/>
              </w:rPr>
              <w:t>3、原则上合同有效期内“</w:t>
            </w:r>
            <w:r>
              <w:rPr>
                <w:rFonts w:hint="eastAsia" w:ascii="宋体" w:hAnsi="宋体" w:eastAsia="宋体" w:cs="宋体"/>
                <w:b/>
                <w:sz w:val="22"/>
                <w:szCs w:val="28"/>
                <w:lang w:val="en-US" w:eastAsia="zh-CN"/>
              </w:rPr>
              <w:t>其他</w:t>
            </w:r>
            <w:r>
              <w:rPr>
                <w:rFonts w:hint="eastAsia" w:ascii="宋体" w:hAnsi="宋体" w:eastAsia="宋体" w:cs="宋体"/>
                <w:b/>
                <w:sz w:val="22"/>
                <w:szCs w:val="28"/>
              </w:rPr>
              <w:t>未列明采购品名”采购总金额不超过本项目合同包预算金额的10%。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4" w:type="dxa"/>
          </w:tcPr>
          <w:p>
            <w:pPr>
              <w:spacing w:line="360" w:lineRule="auto"/>
              <w:rPr>
                <w:rFonts w:hint="eastAsia" w:ascii="宋体" w:hAnsi="宋体" w:eastAsia="宋体" w:cs="宋体"/>
                <w:sz w:val="22"/>
                <w:szCs w:val="22"/>
              </w:rPr>
            </w:pPr>
            <w:r>
              <w:rPr>
                <w:rFonts w:hint="eastAsia" w:ascii="宋体" w:hAnsi="宋体" w:eastAsia="宋体" w:cs="宋体"/>
                <w:sz w:val="22"/>
                <w:szCs w:val="22"/>
              </w:rPr>
              <w:t>说明</w:t>
            </w:r>
          </w:p>
        </w:tc>
        <w:tc>
          <w:tcPr>
            <w:tcW w:w="8017" w:type="dxa"/>
            <w:gridSpan w:val="2"/>
          </w:tcPr>
          <w:p>
            <w:pPr>
              <w:spacing w:line="360" w:lineRule="auto"/>
              <w:jc w:val="left"/>
              <w:rPr>
                <w:rFonts w:hint="eastAsia" w:ascii="宋体" w:hAnsi="宋体" w:eastAsia="宋体" w:cs="宋体"/>
                <w:sz w:val="22"/>
                <w:szCs w:val="22"/>
              </w:rPr>
            </w:pPr>
            <w:r>
              <w:rPr>
                <w:rFonts w:hint="eastAsia" w:ascii="宋体" w:hAnsi="宋体" w:eastAsia="宋体" w:cs="宋体"/>
                <w:sz w:val="22"/>
                <w:szCs w:val="22"/>
              </w:rPr>
              <w:t>打“★”号条款为实质性条款，若有任何一条负偏离或不满足则导致投标无效。</w:t>
            </w:r>
            <w:r>
              <w:rPr>
                <w:rFonts w:hint="eastAsia" w:ascii="宋体" w:hAnsi="宋体" w:eastAsia="宋体" w:cs="宋体"/>
                <w:sz w:val="22"/>
                <w:szCs w:val="22"/>
              </w:rPr>
              <w:br w:type="textWrapping"/>
            </w:r>
            <w:r>
              <w:rPr>
                <w:rFonts w:hint="eastAsia" w:ascii="宋体" w:hAnsi="宋体" w:eastAsia="宋体" w:cs="宋体"/>
                <w:sz w:val="22"/>
                <w:szCs w:val="22"/>
              </w:rPr>
              <w:t>打“▲”号条款为重要技术参数，若有部分“▲”条款未响应或不满足，将导致其响应性评审加重扣分，但不作为无效投标条款。</w:t>
            </w:r>
          </w:p>
        </w:tc>
      </w:tr>
    </w:tbl>
    <w:p>
      <w:pPr>
        <w:spacing w:line="360" w:lineRule="auto"/>
        <w:rPr>
          <w:rFonts w:hint="eastAsia" w:ascii="宋体" w:hAnsi="宋体" w:eastAsia="宋体" w:cs="宋体"/>
          <w:sz w:val="22"/>
          <w:szCs w:val="22"/>
          <w:lang w:eastAsia="zh-CN"/>
        </w:rPr>
      </w:pPr>
    </w:p>
    <w:p>
      <w:pPr>
        <w:spacing w:line="360" w:lineRule="auto"/>
        <w:rPr>
          <w:rFonts w:hint="eastAsia" w:ascii="宋体" w:hAnsi="宋体" w:eastAsia="宋体" w:cs="宋体"/>
          <w:sz w:val="22"/>
          <w:szCs w:val="22"/>
          <w:lang w:eastAsia="zh-CN"/>
        </w:rPr>
      </w:pPr>
    </w:p>
    <w:p>
      <w:pPr>
        <w:spacing w:line="360" w:lineRule="auto"/>
        <w:rPr>
          <w:rFonts w:hint="eastAsia" w:ascii="宋体" w:hAnsi="宋体" w:eastAsia="宋体" w:cs="宋体"/>
          <w:sz w:val="22"/>
          <w:szCs w:val="22"/>
          <w:lang w:eastAsia="zh-CN"/>
        </w:rPr>
      </w:pPr>
    </w:p>
    <w:p>
      <w:pPr>
        <w:spacing w:line="360" w:lineRule="auto"/>
        <w:rPr>
          <w:rFonts w:hint="eastAsia" w:ascii="宋体" w:hAnsi="宋体" w:eastAsia="宋体" w:cs="宋体"/>
          <w:sz w:val="22"/>
          <w:szCs w:val="22"/>
          <w:lang w:eastAsia="zh-CN"/>
        </w:rPr>
      </w:pPr>
    </w:p>
    <w:p>
      <w:pPr>
        <w:spacing w:line="360" w:lineRule="auto"/>
        <w:rPr>
          <w:rFonts w:hint="eastAsia" w:ascii="宋体" w:hAnsi="宋体" w:eastAsia="宋体" w:cs="宋体"/>
          <w:sz w:val="22"/>
          <w:szCs w:val="22"/>
          <w:lang w:eastAsia="zh-CN"/>
        </w:rPr>
      </w:pPr>
    </w:p>
    <w:p>
      <w:pPr>
        <w:spacing w:line="360" w:lineRule="auto"/>
        <w:rPr>
          <w:rFonts w:hint="eastAsia" w:ascii="宋体" w:hAnsi="宋体" w:eastAsia="宋体" w:cs="宋体"/>
          <w:sz w:val="22"/>
          <w:szCs w:val="22"/>
          <w:lang w:eastAsia="zh-CN"/>
        </w:rPr>
      </w:pPr>
    </w:p>
    <w:p>
      <w:pPr>
        <w:spacing w:line="360" w:lineRule="auto"/>
        <w:rPr>
          <w:rFonts w:hint="eastAsia" w:ascii="宋体" w:hAnsi="宋体" w:eastAsia="宋体" w:cs="宋体"/>
          <w:sz w:val="22"/>
          <w:szCs w:val="22"/>
          <w:lang w:eastAsia="zh-CN"/>
        </w:rPr>
      </w:pPr>
    </w:p>
    <w:p>
      <w:pPr>
        <w:spacing w:line="360" w:lineRule="auto"/>
        <w:rPr>
          <w:rFonts w:hint="eastAsia" w:ascii="宋体" w:hAnsi="宋体" w:eastAsia="宋体" w:cs="宋体"/>
          <w:sz w:val="22"/>
          <w:szCs w:val="22"/>
          <w:lang w:eastAsia="zh-CN"/>
        </w:rPr>
      </w:pPr>
    </w:p>
    <w:p>
      <w:pPr>
        <w:spacing w:line="360" w:lineRule="auto"/>
        <w:rPr>
          <w:rFonts w:hint="eastAsia" w:ascii="宋体" w:hAnsi="宋体" w:eastAsia="宋体" w:cs="宋体"/>
          <w:sz w:val="22"/>
          <w:szCs w:val="22"/>
          <w:lang w:eastAsia="zh-CN"/>
        </w:rPr>
      </w:pPr>
    </w:p>
    <w:p>
      <w:pPr>
        <w:spacing w:line="360" w:lineRule="auto"/>
        <w:rPr>
          <w:rFonts w:hint="eastAsia" w:ascii="宋体" w:hAnsi="宋体" w:eastAsia="宋体" w:cs="宋体"/>
          <w:sz w:val="22"/>
          <w:szCs w:val="22"/>
          <w:lang w:eastAsia="zh-CN"/>
        </w:rPr>
      </w:pPr>
    </w:p>
    <w:p>
      <w:pPr>
        <w:spacing w:line="360" w:lineRule="auto"/>
        <w:rPr>
          <w:rFonts w:hint="eastAsia" w:ascii="宋体" w:hAnsi="宋体" w:eastAsia="宋体" w:cs="宋体"/>
          <w:sz w:val="22"/>
          <w:szCs w:val="22"/>
          <w:lang w:eastAsia="zh-CN"/>
        </w:rPr>
      </w:pPr>
    </w:p>
    <w:p>
      <w:pPr>
        <w:spacing w:line="360" w:lineRule="auto"/>
        <w:rPr>
          <w:rFonts w:hint="eastAsia" w:ascii="宋体" w:hAnsi="宋体" w:eastAsia="宋体" w:cs="宋体"/>
          <w:sz w:val="22"/>
          <w:szCs w:val="22"/>
          <w:lang w:eastAsia="zh-CN"/>
        </w:rPr>
      </w:pPr>
    </w:p>
    <w:p>
      <w:pPr>
        <w:spacing w:line="360" w:lineRule="auto"/>
        <w:rPr>
          <w:rFonts w:hint="eastAsia" w:ascii="宋体" w:hAnsi="宋体" w:eastAsia="宋体" w:cs="宋体"/>
          <w:sz w:val="22"/>
          <w:szCs w:val="22"/>
          <w:lang w:eastAsia="zh-CN"/>
        </w:rPr>
      </w:pPr>
    </w:p>
    <w:p>
      <w:pPr>
        <w:spacing w:line="360" w:lineRule="auto"/>
        <w:rPr>
          <w:rFonts w:hint="eastAsia" w:ascii="宋体" w:hAnsi="宋体" w:eastAsia="宋体" w:cs="宋体"/>
          <w:sz w:val="22"/>
          <w:szCs w:val="22"/>
          <w:lang w:eastAsia="zh-CN"/>
        </w:rPr>
      </w:pPr>
      <w:bookmarkStart w:id="0" w:name="_GoBack"/>
      <w:bookmarkEnd w:id="0"/>
    </w:p>
    <w:p>
      <w:pPr>
        <w:spacing w:line="360" w:lineRule="auto"/>
        <w:rPr>
          <w:rFonts w:hint="eastAsia" w:ascii="宋体" w:hAnsi="宋体" w:eastAsia="宋体" w:cs="宋体"/>
          <w:sz w:val="22"/>
          <w:szCs w:val="22"/>
          <w:lang w:eastAsia="zh-CN"/>
        </w:rPr>
      </w:pPr>
    </w:p>
    <w:p>
      <w:pPr>
        <w:spacing w:line="360" w:lineRule="auto"/>
        <w:outlineLvl w:val="1"/>
        <w:rPr>
          <w:rFonts w:hint="eastAsia" w:ascii="宋体" w:hAnsi="宋体" w:eastAsia="宋体" w:cs="宋体"/>
          <w:sz w:val="22"/>
          <w:szCs w:val="22"/>
          <w:lang w:eastAsia="zh-CN"/>
        </w:rPr>
      </w:pPr>
      <w:r>
        <w:rPr>
          <w:rFonts w:hint="eastAsia" w:ascii="宋体" w:hAnsi="宋体" w:eastAsia="宋体" w:cs="宋体"/>
          <w:sz w:val="22"/>
          <w:szCs w:val="22"/>
          <w:lang w:eastAsia="zh-CN"/>
        </w:rPr>
        <w:t>采购包</w:t>
      </w:r>
      <w:r>
        <w:rPr>
          <w:rFonts w:hint="eastAsia" w:ascii="宋体" w:hAnsi="宋体" w:eastAsia="宋体" w:cs="宋体"/>
          <w:sz w:val="22"/>
          <w:szCs w:val="22"/>
          <w:lang w:val="en-US" w:eastAsia="zh-CN"/>
        </w:rPr>
        <w:t>3</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袋泡茶</w:t>
      </w:r>
      <w:r>
        <w:rPr>
          <w:rFonts w:hint="eastAsia" w:ascii="宋体" w:hAnsi="宋体" w:eastAsia="宋体" w:cs="宋体"/>
          <w:sz w:val="22"/>
          <w:szCs w:val="22"/>
          <w:lang w:eastAsia="zh-CN"/>
        </w:rPr>
        <w:t>）</w:t>
      </w:r>
    </w:p>
    <w:p>
      <w:pPr>
        <w:spacing w:line="360" w:lineRule="auto"/>
        <w:outlineLvl w:val="2"/>
        <w:rPr>
          <w:rFonts w:hint="eastAsia" w:ascii="宋体" w:hAnsi="宋体" w:eastAsia="宋体" w:cs="宋体"/>
          <w:sz w:val="22"/>
          <w:szCs w:val="22"/>
        </w:rPr>
      </w:pPr>
      <w:r>
        <w:rPr>
          <w:rFonts w:hint="eastAsia" w:ascii="宋体" w:hAnsi="宋体" w:eastAsia="宋体" w:cs="宋体"/>
          <w:b/>
          <w:sz w:val="22"/>
          <w:szCs w:val="22"/>
        </w:rPr>
        <w:t>1.主要商务要求</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51"/>
        <w:gridCol w:w="64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51" w:type="dxa"/>
          </w:tcPr>
          <w:p>
            <w:pPr>
              <w:spacing w:line="360" w:lineRule="auto"/>
              <w:rPr>
                <w:rFonts w:hint="eastAsia" w:ascii="宋体" w:hAnsi="宋体" w:eastAsia="宋体" w:cs="宋体"/>
                <w:sz w:val="22"/>
                <w:szCs w:val="22"/>
              </w:rPr>
            </w:pPr>
            <w:r>
              <w:rPr>
                <w:rFonts w:hint="eastAsia" w:ascii="宋体" w:hAnsi="宋体" w:eastAsia="宋体" w:cs="宋体"/>
                <w:sz w:val="22"/>
                <w:szCs w:val="22"/>
              </w:rPr>
              <w:t>标的提供的时间</w:t>
            </w:r>
          </w:p>
        </w:tc>
        <w:tc>
          <w:tcPr>
            <w:tcW w:w="6471" w:type="dxa"/>
          </w:tcPr>
          <w:p>
            <w:pPr>
              <w:spacing w:line="360" w:lineRule="auto"/>
              <w:rPr>
                <w:rFonts w:hint="eastAsia" w:ascii="宋体" w:hAnsi="宋体" w:eastAsia="宋体" w:cs="宋体"/>
                <w:sz w:val="22"/>
                <w:szCs w:val="22"/>
                <w:lang w:eastAsia="zh-CN"/>
              </w:rPr>
            </w:pPr>
            <w:r>
              <w:rPr>
                <w:rFonts w:hint="eastAsia" w:ascii="宋体" w:hAnsi="宋体" w:eastAsia="宋体" w:cs="宋体"/>
                <w:sz w:val="22"/>
                <w:szCs w:val="22"/>
                <w:lang w:eastAsia="zh-CN"/>
              </w:rPr>
              <w:t>自合同约定生效之日起两年，当合同服务期结束或结算金额累计达到采购预算金额时（以先到者为准），合同自动终止。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04" w:hRule="atLeast"/>
        </w:trPr>
        <w:tc>
          <w:tcPr>
            <w:tcW w:w="2051" w:type="dxa"/>
          </w:tcPr>
          <w:p>
            <w:pPr>
              <w:spacing w:line="360" w:lineRule="auto"/>
              <w:rPr>
                <w:rFonts w:hint="eastAsia" w:ascii="宋体" w:hAnsi="宋体" w:eastAsia="宋体" w:cs="宋体"/>
                <w:sz w:val="22"/>
                <w:szCs w:val="22"/>
              </w:rPr>
            </w:pPr>
            <w:r>
              <w:rPr>
                <w:rFonts w:hint="eastAsia" w:ascii="宋体" w:hAnsi="宋体" w:eastAsia="宋体" w:cs="宋体"/>
                <w:sz w:val="22"/>
                <w:szCs w:val="22"/>
              </w:rPr>
              <w:t>标的提供的地点</w:t>
            </w:r>
          </w:p>
        </w:tc>
        <w:tc>
          <w:tcPr>
            <w:tcW w:w="6471" w:type="dxa"/>
          </w:tcPr>
          <w:p>
            <w:pPr>
              <w:spacing w:line="360" w:lineRule="auto"/>
              <w:rPr>
                <w:rFonts w:hint="eastAsia" w:ascii="宋体" w:hAnsi="宋体" w:eastAsia="宋体" w:cs="宋体"/>
                <w:sz w:val="22"/>
                <w:szCs w:val="22"/>
              </w:rPr>
            </w:pPr>
            <w:r>
              <w:rPr>
                <w:rFonts w:hint="eastAsia" w:ascii="宋体" w:hAnsi="宋体" w:eastAsia="宋体" w:cs="宋体"/>
                <w:sz w:val="22"/>
                <w:szCs w:val="22"/>
                <w:lang w:val="en-US" w:eastAsia="zh-CN"/>
              </w:rPr>
              <w:t>采购人</w:t>
            </w:r>
            <w:r>
              <w:rPr>
                <w:rFonts w:hint="eastAsia" w:ascii="宋体" w:hAnsi="宋体" w:eastAsia="宋体" w:cs="宋体"/>
                <w:sz w:val="22"/>
                <w:szCs w:val="22"/>
              </w:rPr>
              <w:t>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51" w:type="dxa"/>
          </w:tcPr>
          <w:p>
            <w:pPr>
              <w:spacing w:line="360" w:lineRule="auto"/>
              <w:rPr>
                <w:rFonts w:hint="eastAsia" w:ascii="宋体" w:hAnsi="宋体" w:eastAsia="宋体" w:cs="宋体"/>
                <w:sz w:val="22"/>
                <w:szCs w:val="22"/>
              </w:rPr>
            </w:pPr>
            <w:r>
              <w:rPr>
                <w:rFonts w:hint="eastAsia" w:ascii="宋体" w:hAnsi="宋体" w:eastAsia="宋体" w:cs="宋体"/>
                <w:sz w:val="22"/>
                <w:szCs w:val="22"/>
              </w:rPr>
              <w:t>付款方式</w:t>
            </w:r>
          </w:p>
        </w:tc>
        <w:tc>
          <w:tcPr>
            <w:tcW w:w="6471" w:type="dxa"/>
          </w:tcPr>
          <w:p>
            <w:pPr>
              <w:spacing w:line="360" w:lineRule="auto"/>
              <w:rPr>
                <w:rFonts w:hint="eastAsia" w:ascii="宋体" w:hAnsi="宋体" w:eastAsia="宋体" w:cs="宋体"/>
                <w:sz w:val="22"/>
                <w:szCs w:val="22"/>
              </w:rPr>
            </w:pPr>
            <w:r>
              <w:rPr>
                <w:rFonts w:hint="eastAsia" w:ascii="宋体" w:hAnsi="宋体" w:eastAsia="宋体" w:cs="宋体"/>
                <w:sz w:val="22"/>
                <w:szCs w:val="22"/>
              </w:rPr>
              <w:t>1期：支付比例</w:t>
            </w:r>
            <w:r>
              <w:rPr>
                <w:rFonts w:hint="eastAsia" w:ascii="宋体" w:hAnsi="宋体" w:eastAsia="宋体" w:cs="宋体"/>
                <w:sz w:val="22"/>
                <w:szCs w:val="22"/>
                <w:lang w:val="en-US" w:eastAsia="zh-CN"/>
              </w:rPr>
              <w:t>10</w:t>
            </w:r>
            <w:r>
              <w:rPr>
                <w:rFonts w:hint="eastAsia" w:ascii="宋体" w:hAnsi="宋体" w:eastAsia="宋体" w:cs="宋体"/>
                <w:sz w:val="22"/>
                <w:szCs w:val="22"/>
              </w:rPr>
              <w:t>0%,采用月结方式，</w:t>
            </w:r>
            <w:r>
              <w:rPr>
                <w:rFonts w:hint="eastAsia" w:ascii="宋体" w:hAnsi="宋体" w:eastAsia="宋体" w:cs="宋体"/>
                <w:sz w:val="22"/>
                <w:szCs w:val="22"/>
                <w:lang w:eastAsia="zh-CN"/>
              </w:rPr>
              <w:t>袋泡茶</w:t>
            </w:r>
            <w:r>
              <w:rPr>
                <w:rFonts w:hint="eastAsia" w:ascii="宋体" w:hAnsi="宋体" w:eastAsia="宋体" w:cs="宋体"/>
                <w:sz w:val="22"/>
                <w:szCs w:val="22"/>
              </w:rPr>
              <w:t>验收合格、货款核对无误且收到相关票据后180天内付清。采购人不保证本项目合同期内的具体</w:t>
            </w:r>
            <w:r>
              <w:rPr>
                <w:rFonts w:hint="eastAsia" w:ascii="宋体" w:hAnsi="宋体" w:eastAsia="宋体" w:cs="宋体"/>
                <w:sz w:val="22"/>
                <w:szCs w:val="22"/>
                <w:lang w:val="en-US" w:eastAsia="zh-CN"/>
              </w:rPr>
              <w:t>袋泡茶</w:t>
            </w:r>
            <w:r>
              <w:rPr>
                <w:rFonts w:hint="eastAsia" w:ascii="宋体" w:hAnsi="宋体" w:eastAsia="宋体" w:cs="宋体"/>
                <w:sz w:val="22"/>
                <w:szCs w:val="22"/>
              </w:rPr>
              <w:t>供应</w:t>
            </w:r>
            <w:r>
              <w:rPr>
                <w:rFonts w:hint="eastAsia" w:ascii="宋体" w:hAnsi="宋体" w:eastAsia="宋体" w:cs="宋体"/>
                <w:sz w:val="22"/>
                <w:szCs w:val="22"/>
                <w:lang w:val="en-US" w:eastAsia="zh-CN"/>
              </w:rPr>
              <w:t>量</w:t>
            </w:r>
            <w:r>
              <w:rPr>
                <w:rFonts w:hint="eastAsia" w:ascii="宋体" w:hAnsi="宋体" w:eastAsia="宋体" w:cs="宋体"/>
                <w:sz w:val="22"/>
                <w:szCs w:val="22"/>
              </w:rPr>
              <w:t>及服务量，实际供应及服务量以采购人的实际需求为准，按实结算。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51" w:type="dxa"/>
          </w:tcPr>
          <w:p>
            <w:pPr>
              <w:spacing w:line="360" w:lineRule="auto"/>
              <w:rPr>
                <w:rFonts w:hint="eastAsia" w:ascii="宋体" w:hAnsi="宋体" w:eastAsia="宋体" w:cs="宋体"/>
                <w:sz w:val="22"/>
                <w:szCs w:val="22"/>
              </w:rPr>
            </w:pPr>
            <w:r>
              <w:rPr>
                <w:rFonts w:hint="eastAsia" w:ascii="宋体" w:hAnsi="宋体" w:eastAsia="宋体" w:cs="宋体"/>
                <w:sz w:val="22"/>
                <w:szCs w:val="22"/>
              </w:rPr>
              <w:t>验收要求</w:t>
            </w:r>
          </w:p>
        </w:tc>
        <w:tc>
          <w:tcPr>
            <w:tcW w:w="6471" w:type="dxa"/>
          </w:tcPr>
          <w:p>
            <w:pPr>
              <w:spacing w:line="360" w:lineRule="auto"/>
              <w:rPr>
                <w:rFonts w:hint="eastAsia" w:ascii="宋体" w:hAnsi="宋体" w:eastAsia="宋体" w:cs="宋体"/>
                <w:sz w:val="22"/>
                <w:szCs w:val="22"/>
              </w:rPr>
            </w:pPr>
            <w:r>
              <w:rPr>
                <w:rFonts w:hint="eastAsia" w:ascii="宋体" w:hAnsi="宋体" w:eastAsia="宋体" w:cs="宋体"/>
                <w:sz w:val="22"/>
                <w:szCs w:val="22"/>
              </w:rPr>
              <w:t>1期：按行业及国家标准、采购要求及投标时提供的样品标准进行验收。（具体详见“服务质量考核表”）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51" w:type="dxa"/>
          </w:tcPr>
          <w:p>
            <w:pPr>
              <w:spacing w:line="360" w:lineRule="auto"/>
              <w:rPr>
                <w:rFonts w:hint="eastAsia" w:ascii="宋体" w:hAnsi="宋体" w:eastAsia="宋体" w:cs="宋体"/>
                <w:sz w:val="22"/>
                <w:szCs w:val="22"/>
              </w:rPr>
            </w:pPr>
            <w:r>
              <w:rPr>
                <w:rFonts w:hint="eastAsia" w:ascii="宋体" w:hAnsi="宋体" w:eastAsia="宋体" w:cs="宋体"/>
                <w:sz w:val="22"/>
                <w:szCs w:val="22"/>
                <w:highlight w:val="none"/>
              </w:rPr>
              <w:t>履约保证金</w:t>
            </w:r>
          </w:p>
        </w:tc>
        <w:tc>
          <w:tcPr>
            <w:tcW w:w="6471" w:type="dxa"/>
          </w:tcPr>
          <w:p>
            <w:pPr>
              <w:spacing w:line="360" w:lineRule="auto"/>
              <w:rPr>
                <w:rFonts w:hint="eastAsia" w:ascii="宋体" w:hAnsi="宋体" w:eastAsia="宋体" w:cs="宋体"/>
                <w:sz w:val="22"/>
                <w:szCs w:val="22"/>
              </w:rPr>
            </w:pPr>
            <w:r>
              <w:rPr>
                <w:rFonts w:hint="eastAsia" w:ascii="宋体" w:hAnsi="宋体" w:eastAsia="宋体" w:cs="宋体"/>
                <w:sz w:val="22"/>
                <w:szCs w:val="22"/>
              </w:rPr>
              <w:t>收取比例:5%,</w:t>
            </w:r>
          </w:p>
          <w:p>
            <w:pPr>
              <w:spacing w:line="360" w:lineRule="auto"/>
              <w:rPr>
                <w:rFonts w:hint="eastAsia" w:ascii="宋体" w:hAnsi="宋体" w:eastAsia="宋体" w:cs="宋体"/>
                <w:sz w:val="22"/>
                <w:szCs w:val="22"/>
              </w:rPr>
            </w:pPr>
            <w:r>
              <w:rPr>
                <w:rFonts w:hint="eastAsia" w:ascii="宋体" w:hAnsi="宋体" w:eastAsia="宋体" w:cs="宋体"/>
                <w:sz w:val="22"/>
                <w:szCs w:val="22"/>
              </w:rPr>
              <w:t>说明</w:t>
            </w:r>
            <w:r>
              <w:rPr>
                <w:rFonts w:hint="eastAsia" w:ascii="宋体" w:hAnsi="宋体" w:eastAsia="宋体" w:cs="宋体"/>
                <w:sz w:val="22"/>
                <w:szCs w:val="22"/>
                <w:lang w:eastAsia="zh-CN"/>
              </w:rPr>
              <w:t>：</w:t>
            </w:r>
            <w:r>
              <w:rPr>
                <w:rFonts w:hint="eastAsia" w:ascii="宋体" w:hAnsi="宋体" w:eastAsia="宋体" w:cs="宋体"/>
                <w:sz w:val="22"/>
                <w:szCs w:val="22"/>
              </w:rPr>
              <w:t>1</w:t>
            </w:r>
            <w:r>
              <w:rPr>
                <w:rFonts w:hint="eastAsia" w:ascii="宋体" w:hAnsi="宋体" w:eastAsia="宋体" w:cs="宋体"/>
                <w:sz w:val="22"/>
                <w:szCs w:val="22"/>
                <w:lang w:val="en-US" w:eastAsia="zh-CN"/>
              </w:rPr>
              <w:t>.</w:t>
            </w:r>
            <w:r>
              <w:rPr>
                <w:rFonts w:hint="eastAsia" w:ascii="宋体" w:hAnsi="宋体" w:eastAsia="宋体" w:cs="宋体"/>
                <w:sz w:val="22"/>
                <w:szCs w:val="22"/>
                <w:lang w:eastAsia="zh-CN"/>
              </w:rPr>
              <w:t>中标供应商</w:t>
            </w:r>
            <w:r>
              <w:rPr>
                <w:rFonts w:hint="eastAsia" w:ascii="宋体" w:hAnsi="宋体" w:eastAsia="宋体" w:cs="宋体"/>
                <w:sz w:val="22"/>
                <w:szCs w:val="22"/>
              </w:rPr>
              <w:t>须在签订合同后五个工作日内一次性向采购人缴交合同</w:t>
            </w:r>
            <w:r>
              <w:rPr>
                <w:rFonts w:hint="eastAsia" w:ascii="宋体" w:hAnsi="宋体" w:eastAsia="宋体" w:cs="宋体"/>
                <w:sz w:val="22"/>
                <w:szCs w:val="22"/>
                <w:lang w:val="en-US" w:eastAsia="zh-CN"/>
              </w:rPr>
              <w:t>总价</w:t>
            </w:r>
            <w:r>
              <w:rPr>
                <w:rFonts w:hint="eastAsia" w:ascii="宋体" w:hAnsi="宋体" w:eastAsia="宋体" w:cs="宋体"/>
                <w:sz w:val="22"/>
                <w:szCs w:val="22"/>
              </w:rPr>
              <w:t>的5%作为</w:t>
            </w:r>
            <w:r>
              <w:rPr>
                <w:rFonts w:hint="eastAsia" w:ascii="宋体" w:hAnsi="宋体" w:eastAsia="宋体" w:cs="宋体"/>
                <w:sz w:val="22"/>
                <w:szCs w:val="22"/>
                <w:lang w:val="en-US" w:eastAsia="zh-CN"/>
              </w:rPr>
              <w:t>本项目</w:t>
            </w:r>
            <w:r>
              <w:rPr>
                <w:rFonts w:hint="eastAsia" w:ascii="宋体" w:hAnsi="宋体" w:eastAsia="宋体" w:cs="宋体"/>
                <w:sz w:val="22"/>
                <w:szCs w:val="22"/>
              </w:rPr>
              <w:t>合同的履约保证金。履约保证金可以转账、支票、汇票、本票或者由金融机构、担保机构出具的保函等非现金形式的方式提交，如提交金融机构、担保机构出具的保函，必须保证保函在</w:t>
            </w:r>
            <w:r>
              <w:rPr>
                <w:rFonts w:hint="eastAsia" w:ascii="宋体" w:hAnsi="宋体" w:eastAsia="宋体" w:cs="宋体"/>
                <w:sz w:val="22"/>
                <w:szCs w:val="22"/>
                <w:lang w:val="en-US" w:eastAsia="zh-CN"/>
              </w:rPr>
              <w:t>合同</w:t>
            </w:r>
            <w:r>
              <w:rPr>
                <w:rFonts w:hint="eastAsia" w:ascii="宋体" w:hAnsi="宋体" w:eastAsia="宋体" w:cs="宋体"/>
                <w:sz w:val="22"/>
                <w:szCs w:val="22"/>
              </w:rPr>
              <w:t>服务期内有效，且必须向采购人递交原件。如遇项目延期，</w:t>
            </w:r>
            <w:r>
              <w:rPr>
                <w:rFonts w:hint="eastAsia" w:ascii="宋体" w:hAnsi="宋体" w:eastAsia="宋体" w:cs="宋体"/>
                <w:sz w:val="22"/>
                <w:szCs w:val="22"/>
                <w:lang w:eastAsia="zh-CN"/>
              </w:rPr>
              <w:t>中标供应商</w:t>
            </w:r>
            <w:r>
              <w:rPr>
                <w:rFonts w:hint="eastAsia" w:ascii="宋体" w:hAnsi="宋体" w:eastAsia="宋体" w:cs="宋体"/>
                <w:sz w:val="22"/>
                <w:szCs w:val="22"/>
              </w:rPr>
              <w:t>必须配合延长保函的有效期。</w:t>
            </w:r>
          </w:p>
          <w:p>
            <w:pPr>
              <w:spacing w:line="360" w:lineRule="auto"/>
              <w:rPr>
                <w:rFonts w:hint="eastAsia" w:ascii="宋体" w:hAnsi="宋体" w:eastAsia="宋体" w:cs="宋体"/>
                <w:sz w:val="22"/>
                <w:szCs w:val="22"/>
              </w:rPr>
            </w:pPr>
            <w:r>
              <w:rPr>
                <w:rFonts w:hint="eastAsia" w:ascii="宋体" w:hAnsi="宋体" w:eastAsia="宋体" w:cs="宋体"/>
                <w:sz w:val="22"/>
                <w:szCs w:val="22"/>
              </w:rPr>
              <w:t>2</w:t>
            </w:r>
            <w:r>
              <w:rPr>
                <w:rFonts w:hint="eastAsia" w:ascii="宋体" w:hAnsi="宋体" w:eastAsia="宋体" w:cs="宋体"/>
                <w:sz w:val="22"/>
                <w:szCs w:val="22"/>
                <w:lang w:val="en-US" w:eastAsia="zh-CN"/>
              </w:rPr>
              <w:t>.</w:t>
            </w:r>
            <w:r>
              <w:rPr>
                <w:rFonts w:hint="eastAsia" w:ascii="宋体" w:hAnsi="宋体" w:eastAsia="宋体" w:cs="宋体"/>
                <w:sz w:val="22"/>
                <w:szCs w:val="22"/>
              </w:rPr>
              <w:t>本</w:t>
            </w:r>
            <w:r>
              <w:rPr>
                <w:rFonts w:hint="eastAsia" w:ascii="宋体" w:hAnsi="宋体" w:eastAsia="宋体" w:cs="宋体"/>
                <w:sz w:val="22"/>
                <w:szCs w:val="22"/>
                <w:lang w:val="en-US" w:eastAsia="zh-CN"/>
              </w:rPr>
              <w:t>项目</w:t>
            </w:r>
            <w:r>
              <w:rPr>
                <w:rFonts w:hint="eastAsia" w:ascii="宋体" w:hAnsi="宋体" w:eastAsia="宋体" w:cs="宋体"/>
                <w:sz w:val="22"/>
                <w:szCs w:val="22"/>
              </w:rPr>
              <w:t>履约保证金作为</w:t>
            </w:r>
            <w:r>
              <w:rPr>
                <w:rFonts w:hint="eastAsia" w:ascii="宋体" w:hAnsi="宋体" w:eastAsia="宋体" w:cs="宋体"/>
                <w:sz w:val="22"/>
                <w:szCs w:val="22"/>
                <w:lang w:eastAsia="zh-CN"/>
              </w:rPr>
              <w:t>中标供应商</w:t>
            </w:r>
            <w:r>
              <w:rPr>
                <w:rFonts w:hint="eastAsia" w:ascii="宋体" w:hAnsi="宋体" w:eastAsia="宋体" w:cs="宋体"/>
                <w:sz w:val="22"/>
                <w:szCs w:val="22"/>
              </w:rPr>
              <w:t>合同履约服务的保证，在</w:t>
            </w:r>
            <w:r>
              <w:rPr>
                <w:rFonts w:hint="eastAsia" w:ascii="宋体" w:hAnsi="宋体" w:eastAsia="宋体" w:cs="宋体"/>
                <w:sz w:val="22"/>
                <w:szCs w:val="22"/>
                <w:lang w:eastAsia="zh-CN"/>
              </w:rPr>
              <w:t>中标供应商</w:t>
            </w:r>
            <w:r>
              <w:rPr>
                <w:rFonts w:hint="eastAsia" w:ascii="宋体" w:hAnsi="宋体" w:eastAsia="宋体" w:cs="宋体"/>
                <w:sz w:val="22"/>
                <w:szCs w:val="22"/>
              </w:rPr>
              <w:t>完全履行合同义务后，于合同期满后</w:t>
            </w:r>
            <w:r>
              <w:rPr>
                <w:rFonts w:hint="eastAsia" w:ascii="宋体" w:hAnsi="宋体" w:eastAsia="宋体" w:cs="宋体"/>
                <w:sz w:val="22"/>
                <w:szCs w:val="22"/>
                <w:lang w:val="en-US" w:eastAsia="zh-CN"/>
              </w:rPr>
              <w:t>五</w:t>
            </w:r>
            <w:r>
              <w:rPr>
                <w:rFonts w:hint="eastAsia" w:ascii="宋体" w:hAnsi="宋体" w:eastAsia="宋体" w:cs="宋体"/>
                <w:sz w:val="22"/>
                <w:szCs w:val="22"/>
              </w:rPr>
              <w:t>个工作日内由采购人无息退还。</w:t>
            </w:r>
          </w:p>
          <w:p>
            <w:pPr>
              <w:spacing w:line="360" w:lineRule="auto"/>
              <w:rPr>
                <w:rFonts w:hint="eastAsia" w:ascii="宋体" w:hAnsi="宋体" w:eastAsia="宋体" w:cs="宋体"/>
                <w:sz w:val="22"/>
                <w:szCs w:val="22"/>
              </w:rPr>
            </w:pPr>
            <w:r>
              <w:rPr>
                <w:rFonts w:hint="eastAsia" w:ascii="宋体" w:hAnsi="宋体" w:eastAsia="宋体" w:cs="宋体"/>
                <w:sz w:val="22"/>
                <w:szCs w:val="22"/>
              </w:rPr>
              <w:t>3</w:t>
            </w:r>
            <w:r>
              <w:rPr>
                <w:rFonts w:hint="eastAsia" w:ascii="宋体" w:hAnsi="宋体" w:eastAsia="宋体" w:cs="宋体"/>
                <w:sz w:val="22"/>
                <w:szCs w:val="22"/>
                <w:lang w:val="en-US" w:eastAsia="zh-CN"/>
              </w:rPr>
              <w:t>.</w:t>
            </w:r>
            <w:r>
              <w:rPr>
                <w:rFonts w:hint="eastAsia" w:ascii="宋体" w:hAnsi="宋体" w:eastAsia="宋体" w:cs="宋体"/>
                <w:sz w:val="22"/>
                <w:szCs w:val="22"/>
              </w:rPr>
              <w:t>本</w:t>
            </w:r>
            <w:r>
              <w:rPr>
                <w:rFonts w:hint="eastAsia" w:ascii="宋体" w:hAnsi="宋体" w:eastAsia="宋体" w:cs="宋体"/>
                <w:sz w:val="22"/>
                <w:szCs w:val="22"/>
                <w:lang w:val="en-US" w:eastAsia="zh-CN"/>
              </w:rPr>
              <w:t>项目</w:t>
            </w:r>
            <w:r>
              <w:rPr>
                <w:rFonts w:hint="eastAsia" w:ascii="宋体" w:hAnsi="宋体" w:eastAsia="宋体" w:cs="宋体"/>
                <w:sz w:val="22"/>
                <w:szCs w:val="22"/>
              </w:rPr>
              <w:t>履约保证金，在</w:t>
            </w:r>
            <w:r>
              <w:rPr>
                <w:rFonts w:hint="eastAsia" w:ascii="宋体" w:hAnsi="宋体" w:eastAsia="宋体" w:cs="宋体"/>
                <w:sz w:val="22"/>
                <w:szCs w:val="22"/>
                <w:lang w:eastAsia="zh-CN"/>
              </w:rPr>
              <w:t>中标供应商</w:t>
            </w:r>
            <w:r>
              <w:rPr>
                <w:rFonts w:hint="eastAsia" w:ascii="宋体" w:hAnsi="宋体" w:eastAsia="宋体" w:cs="宋体"/>
                <w:sz w:val="22"/>
                <w:szCs w:val="22"/>
              </w:rPr>
              <w:t>没有履行应承担的义务或因过失导致采购人或第三方损失而又拒绝承担赔偿责任时，采购人有权对保证金进行处置，如保证金数额不足以赔偿采购人或者第三方损失时，采购人有权继续对</w:t>
            </w:r>
            <w:r>
              <w:rPr>
                <w:rFonts w:hint="eastAsia" w:ascii="宋体" w:hAnsi="宋体" w:eastAsia="宋体" w:cs="宋体"/>
                <w:sz w:val="22"/>
                <w:szCs w:val="22"/>
                <w:lang w:eastAsia="zh-CN"/>
              </w:rPr>
              <w:t>中标供应商</w:t>
            </w:r>
            <w:r>
              <w:rPr>
                <w:rFonts w:hint="eastAsia" w:ascii="宋体" w:hAnsi="宋体" w:eastAsia="宋体" w:cs="宋体"/>
                <w:sz w:val="22"/>
                <w:szCs w:val="22"/>
              </w:rPr>
              <w:t>进行追讨。</w:t>
            </w:r>
          </w:p>
          <w:p>
            <w:pPr>
              <w:spacing w:line="360" w:lineRule="auto"/>
              <w:rPr>
                <w:rFonts w:hint="eastAsia" w:ascii="宋体" w:hAnsi="宋体" w:eastAsia="宋体" w:cs="宋体"/>
                <w:sz w:val="22"/>
                <w:szCs w:val="22"/>
              </w:rPr>
            </w:pPr>
            <w:r>
              <w:rPr>
                <w:rFonts w:hint="eastAsia" w:ascii="宋体" w:hAnsi="宋体" w:eastAsia="宋体" w:cs="宋体"/>
                <w:sz w:val="22"/>
                <w:szCs w:val="22"/>
              </w:rPr>
              <w:t>4</w:t>
            </w:r>
            <w:r>
              <w:rPr>
                <w:rFonts w:hint="eastAsia" w:ascii="宋体" w:hAnsi="宋体" w:eastAsia="宋体" w:cs="宋体"/>
                <w:sz w:val="22"/>
                <w:szCs w:val="22"/>
                <w:lang w:val="en-US" w:eastAsia="zh-CN"/>
              </w:rPr>
              <w:t>.</w:t>
            </w:r>
            <w:r>
              <w:rPr>
                <w:rFonts w:hint="eastAsia" w:ascii="宋体" w:hAnsi="宋体" w:eastAsia="宋体" w:cs="宋体"/>
                <w:sz w:val="22"/>
                <w:szCs w:val="22"/>
              </w:rPr>
              <w:t>如本</w:t>
            </w:r>
            <w:r>
              <w:rPr>
                <w:rFonts w:hint="eastAsia" w:ascii="宋体" w:hAnsi="宋体" w:eastAsia="宋体" w:cs="宋体"/>
                <w:sz w:val="22"/>
                <w:szCs w:val="22"/>
                <w:lang w:val="en-US" w:eastAsia="zh-CN"/>
              </w:rPr>
              <w:t>项目</w:t>
            </w:r>
            <w:r>
              <w:rPr>
                <w:rFonts w:hint="eastAsia" w:ascii="宋体" w:hAnsi="宋体" w:eastAsia="宋体" w:cs="宋体"/>
                <w:sz w:val="22"/>
                <w:szCs w:val="22"/>
              </w:rPr>
              <w:t>履约保证金因受采购人的处置导致数额</w:t>
            </w:r>
            <w:r>
              <w:rPr>
                <w:rFonts w:hint="eastAsia" w:ascii="宋体" w:hAnsi="宋体" w:eastAsia="宋体" w:cs="宋体"/>
                <w:sz w:val="22"/>
                <w:szCs w:val="22"/>
                <w:lang w:val="en-US" w:eastAsia="zh-CN"/>
              </w:rPr>
              <w:t>未</w:t>
            </w:r>
            <w:r>
              <w:rPr>
                <w:rFonts w:hint="eastAsia" w:ascii="宋体" w:hAnsi="宋体" w:eastAsia="宋体" w:cs="宋体"/>
                <w:sz w:val="22"/>
                <w:szCs w:val="22"/>
              </w:rPr>
              <w:t>达到本项目要求时，</w:t>
            </w:r>
            <w:r>
              <w:rPr>
                <w:rFonts w:hint="eastAsia" w:ascii="宋体" w:hAnsi="宋体" w:eastAsia="宋体" w:cs="宋体"/>
                <w:sz w:val="22"/>
                <w:szCs w:val="22"/>
                <w:lang w:eastAsia="zh-CN"/>
              </w:rPr>
              <w:t>中标供应商</w:t>
            </w:r>
            <w:r>
              <w:rPr>
                <w:rFonts w:hint="eastAsia" w:ascii="宋体" w:hAnsi="宋体" w:eastAsia="宋体" w:cs="宋体"/>
                <w:sz w:val="22"/>
                <w:szCs w:val="22"/>
              </w:rPr>
              <w:t>须及时补足，如</w:t>
            </w:r>
            <w:r>
              <w:rPr>
                <w:rFonts w:hint="eastAsia" w:ascii="宋体" w:hAnsi="宋体" w:eastAsia="宋体" w:cs="宋体"/>
                <w:sz w:val="22"/>
                <w:szCs w:val="22"/>
                <w:lang w:eastAsia="zh-CN"/>
              </w:rPr>
              <w:t>中标供应商</w:t>
            </w:r>
            <w:r>
              <w:rPr>
                <w:rFonts w:hint="eastAsia" w:ascii="宋体" w:hAnsi="宋体" w:eastAsia="宋体" w:cs="宋体"/>
                <w:sz w:val="22"/>
                <w:szCs w:val="22"/>
              </w:rPr>
              <w:t>经采购人书面告知后仍未及时补足履约保证金的，采购人有权单方</w:t>
            </w:r>
            <w:r>
              <w:rPr>
                <w:rFonts w:hint="eastAsia" w:ascii="宋体" w:hAnsi="宋体" w:eastAsia="宋体" w:cs="宋体"/>
                <w:sz w:val="22"/>
                <w:szCs w:val="22"/>
                <w:lang w:val="en-US" w:eastAsia="zh-CN"/>
              </w:rPr>
              <w:t>终止</w:t>
            </w:r>
            <w:r>
              <w:rPr>
                <w:rFonts w:hint="eastAsia" w:ascii="宋体" w:hAnsi="宋体" w:eastAsia="宋体" w:cs="宋体"/>
                <w:sz w:val="22"/>
                <w:szCs w:val="22"/>
              </w:rPr>
              <w:t>合同。</w:t>
            </w:r>
          </w:p>
          <w:p>
            <w:pPr>
              <w:spacing w:line="360" w:lineRule="auto"/>
              <w:rPr>
                <w:rFonts w:hint="eastAsia" w:ascii="宋体" w:hAnsi="宋体" w:eastAsia="宋体" w:cs="宋体"/>
                <w:sz w:val="22"/>
                <w:szCs w:val="22"/>
                <w:lang w:val="en-US" w:eastAsia="zh-CN"/>
              </w:rPr>
            </w:pPr>
            <w:r>
              <w:rPr>
                <w:rFonts w:hint="eastAsia" w:ascii="宋体" w:hAnsi="宋体" w:eastAsia="宋体" w:cs="宋体"/>
                <w:sz w:val="22"/>
                <w:szCs w:val="22"/>
              </w:rPr>
              <w:t>5</w:t>
            </w:r>
            <w:r>
              <w:rPr>
                <w:rFonts w:hint="eastAsia" w:ascii="宋体" w:hAnsi="宋体" w:eastAsia="宋体" w:cs="宋体"/>
                <w:sz w:val="22"/>
                <w:szCs w:val="22"/>
                <w:lang w:val="en-US" w:eastAsia="zh-CN"/>
              </w:rPr>
              <w:t>.</w:t>
            </w:r>
            <w:r>
              <w:rPr>
                <w:rFonts w:hint="eastAsia" w:ascii="宋体" w:hAnsi="宋体" w:eastAsia="宋体" w:cs="宋体"/>
                <w:sz w:val="22"/>
                <w:szCs w:val="22"/>
              </w:rPr>
              <w:t>履约保证金可以以履约保函(保险)形式提供，目前"广东政府采购智慧云平台金融服务中心(https://gdgpo.czt.gd.gov.cn/zcdservice/zcd/guangdon9/)已实现电子履约保函(保险)在线办理功能，有意愿供应商可自行办理提供。</w:t>
            </w:r>
          </w:p>
        </w:tc>
      </w:tr>
    </w:tbl>
    <w:p>
      <w:pPr>
        <w:spacing w:line="360" w:lineRule="auto"/>
        <w:rPr>
          <w:rFonts w:hint="eastAsia" w:ascii="宋体" w:hAnsi="宋体" w:eastAsia="宋体" w:cs="宋体"/>
          <w:sz w:val="22"/>
          <w:szCs w:val="22"/>
        </w:rPr>
      </w:pPr>
    </w:p>
    <w:p>
      <w:pPr>
        <w:spacing w:line="360" w:lineRule="auto"/>
        <w:rPr>
          <w:rFonts w:hint="eastAsia" w:ascii="宋体" w:hAnsi="宋体" w:eastAsia="宋体" w:cs="宋体"/>
          <w:sz w:val="22"/>
          <w:szCs w:val="22"/>
        </w:rPr>
      </w:pPr>
      <w:r>
        <w:rPr>
          <w:rFonts w:hint="eastAsia" w:ascii="宋体" w:hAnsi="宋体" w:eastAsia="宋体" w:cs="宋体"/>
          <w:sz w:val="22"/>
          <w:szCs w:val="22"/>
        </w:rPr>
        <w:t>其他商务需求</w:t>
      </w:r>
    </w:p>
    <w:tbl>
      <w:tblPr>
        <w:tblStyle w:val="8"/>
        <w:tblW w:w="852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14"/>
        <w:gridCol w:w="795"/>
        <w:gridCol w:w="1192"/>
        <w:gridCol w:w="542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14" w:type="dxa"/>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参数性质</w:t>
            </w:r>
          </w:p>
        </w:tc>
        <w:tc>
          <w:tcPr>
            <w:tcW w:w="795" w:type="dxa"/>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编号</w:t>
            </w:r>
          </w:p>
        </w:tc>
        <w:tc>
          <w:tcPr>
            <w:tcW w:w="1192" w:type="dxa"/>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内容明细</w:t>
            </w:r>
          </w:p>
        </w:tc>
        <w:tc>
          <w:tcPr>
            <w:tcW w:w="5426" w:type="dxa"/>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内容说明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14" w:type="dxa"/>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w:t>
            </w:r>
          </w:p>
        </w:tc>
        <w:tc>
          <w:tcPr>
            <w:tcW w:w="795" w:type="dxa"/>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1</w:t>
            </w:r>
          </w:p>
        </w:tc>
        <w:tc>
          <w:tcPr>
            <w:tcW w:w="1192" w:type="dxa"/>
          </w:tcPr>
          <w:p>
            <w:pPr>
              <w:spacing w:line="360" w:lineRule="auto"/>
              <w:jc w:val="left"/>
              <w:rPr>
                <w:rFonts w:hint="eastAsia" w:ascii="宋体" w:hAnsi="宋体" w:eastAsia="宋体" w:cs="宋体"/>
                <w:sz w:val="22"/>
                <w:szCs w:val="22"/>
              </w:rPr>
            </w:pPr>
            <w:r>
              <w:rPr>
                <w:rFonts w:hint="eastAsia" w:ascii="宋体" w:hAnsi="宋体" w:eastAsia="宋体" w:cs="宋体"/>
                <w:sz w:val="22"/>
                <w:szCs w:val="22"/>
              </w:rPr>
              <w:t>报价要求</w:t>
            </w:r>
          </w:p>
        </w:tc>
        <w:tc>
          <w:tcPr>
            <w:tcW w:w="5426" w:type="dxa"/>
          </w:tcPr>
          <w:p>
            <w:pPr>
              <w:numPr>
                <w:ilvl w:val="0"/>
                <w:numId w:val="0"/>
              </w:numPr>
              <w:spacing w:line="360" w:lineRule="auto"/>
              <w:jc w:val="left"/>
              <w:rPr>
                <w:rFonts w:hint="eastAsia" w:ascii="宋体" w:hAnsi="宋体" w:eastAsia="宋体" w:cs="宋体"/>
                <w:sz w:val="22"/>
                <w:szCs w:val="22"/>
              </w:rPr>
            </w:pPr>
            <w:r>
              <w:rPr>
                <w:rFonts w:hint="eastAsia" w:ascii="宋体" w:hAnsi="宋体" w:eastAsia="宋体" w:cs="宋体"/>
                <w:sz w:val="22"/>
                <w:szCs w:val="22"/>
                <w:lang w:val="en-US" w:eastAsia="zh-CN"/>
              </w:rPr>
              <w:t>1.</w:t>
            </w:r>
            <w:r>
              <w:rPr>
                <w:rFonts w:hint="eastAsia" w:ascii="宋体" w:hAnsi="宋体" w:eastAsia="宋体" w:cs="宋体"/>
                <w:color w:val="auto"/>
                <w:sz w:val="22"/>
                <w:szCs w:val="22"/>
              </w:rPr>
              <w:t>本次招标项目</w:t>
            </w:r>
            <w:r>
              <w:rPr>
                <w:rFonts w:hint="eastAsia" w:ascii="宋体" w:hAnsi="宋体" w:eastAsia="宋体" w:cs="宋体"/>
                <w:color w:val="auto"/>
                <w:sz w:val="22"/>
                <w:szCs w:val="22"/>
                <w:lang w:val="en-US" w:eastAsia="zh-CN"/>
              </w:rPr>
              <w:t>采用</w:t>
            </w:r>
            <w:r>
              <w:rPr>
                <w:rFonts w:hint="eastAsia" w:ascii="宋体" w:hAnsi="宋体" w:eastAsia="宋体" w:cs="宋体"/>
                <w:color w:val="auto"/>
                <w:sz w:val="22"/>
                <w:szCs w:val="22"/>
              </w:rPr>
              <w:t>“投标折扣率”进行报价</w:t>
            </w:r>
            <w:r>
              <w:rPr>
                <w:rFonts w:hint="eastAsia" w:ascii="宋体" w:hAnsi="宋体" w:eastAsia="宋体" w:cs="宋体"/>
                <w:color w:val="auto"/>
                <w:sz w:val="22"/>
                <w:szCs w:val="22"/>
                <w:lang w:eastAsia="zh-CN"/>
              </w:rPr>
              <w:t>，按</w:t>
            </w:r>
            <w:r>
              <w:rPr>
                <w:rFonts w:hint="eastAsia" w:ascii="宋体" w:hAnsi="宋体" w:eastAsia="宋体" w:cs="宋体"/>
                <w:sz w:val="22"/>
                <w:szCs w:val="22"/>
              </w:rPr>
              <w:t>最高限价</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详见表一：袋泡茶品种及最高限价</w:t>
            </w:r>
            <w:r>
              <w:rPr>
                <w:rFonts w:hint="eastAsia" w:ascii="宋体" w:hAnsi="宋体" w:eastAsia="宋体" w:cs="宋体"/>
                <w:sz w:val="22"/>
                <w:szCs w:val="22"/>
                <w:lang w:eastAsia="zh-CN"/>
              </w:rPr>
              <w:t>）</w:t>
            </w:r>
            <w:r>
              <w:rPr>
                <w:rFonts w:hint="eastAsia" w:ascii="宋体" w:hAnsi="宋体" w:eastAsia="宋体" w:cs="宋体"/>
                <w:color w:val="auto"/>
                <w:sz w:val="22"/>
                <w:szCs w:val="22"/>
                <w:lang w:eastAsia="zh-CN"/>
              </w:rPr>
              <w:t>为基准价进行统一</w:t>
            </w:r>
            <w:r>
              <w:rPr>
                <w:rFonts w:hint="eastAsia" w:ascii="宋体" w:hAnsi="宋体" w:eastAsia="宋体" w:cs="宋体"/>
                <w:color w:val="auto"/>
                <w:sz w:val="22"/>
                <w:szCs w:val="22"/>
                <w:lang w:val="en-US" w:eastAsia="zh-CN"/>
              </w:rPr>
              <w:t>折扣</w:t>
            </w:r>
            <w:r>
              <w:rPr>
                <w:rFonts w:hint="eastAsia" w:ascii="宋体" w:hAnsi="宋体" w:eastAsia="宋体" w:cs="宋体"/>
                <w:color w:val="auto"/>
                <w:sz w:val="22"/>
                <w:szCs w:val="22"/>
                <w:lang w:eastAsia="zh-CN"/>
              </w:rPr>
              <w:t>率报价(只需报一个</w:t>
            </w:r>
            <w:r>
              <w:rPr>
                <w:rFonts w:hint="eastAsia" w:ascii="宋体" w:hAnsi="宋体" w:eastAsia="宋体" w:cs="宋体"/>
                <w:color w:val="auto"/>
                <w:sz w:val="22"/>
                <w:szCs w:val="22"/>
                <w:lang w:val="en-US" w:eastAsia="zh-CN"/>
              </w:rPr>
              <w:t>折扣</w:t>
            </w:r>
            <w:r>
              <w:rPr>
                <w:rFonts w:hint="eastAsia" w:ascii="宋体" w:hAnsi="宋体" w:eastAsia="宋体" w:cs="宋体"/>
                <w:color w:val="auto"/>
                <w:sz w:val="22"/>
                <w:szCs w:val="22"/>
                <w:lang w:eastAsia="zh-CN"/>
              </w:rPr>
              <w:t>率)，</w:t>
            </w:r>
            <w:r>
              <w:rPr>
                <w:rFonts w:hint="eastAsia" w:ascii="宋体" w:hAnsi="宋体" w:eastAsia="宋体" w:cs="宋体"/>
                <w:color w:val="auto"/>
                <w:sz w:val="22"/>
                <w:szCs w:val="22"/>
                <w:lang w:val="en-US" w:eastAsia="zh-CN"/>
              </w:rPr>
              <w:t>投标折扣率</w:t>
            </w:r>
            <w:r>
              <w:rPr>
                <w:rFonts w:hint="eastAsia" w:ascii="宋体" w:hAnsi="宋体" w:eastAsia="宋体" w:cs="宋体"/>
                <w:color w:val="auto"/>
                <w:sz w:val="22"/>
                <w:szCs w:val="22"/>
              </w:rPr>
              <w:t>必须为固定报价，不接受区间报价</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lang w:val="en-US" w:eastAsia="zh-CN"/>
              </w:rPr>
              <w:t>且不能为负数，报价</w:t>
            </w:r>
            <w:r>
              <w:rPr>
                <w:rFonts w:hint="eastAsia" w:ascii="宋体" w:hAnsi="宋体" w:eastAsia="宋体" w:cs="宋体"/>
                <w:color w:val="auto"/>
                <w:sz w:val="22"/>
                <w:szCs w:val="22"/>
                <w:highlight w:val="none"/>
                <w:lang w:val="en-US" w:eastAsia="zh-CN"/>
              </w:rPr>
              <w:t>精确到1%且范围为：</w:t>
            </w:r>
            <w:r>
              <w:rPr>
                <w:rFonts w:hint="eastAsia" w:ascii="宋体" w:hAnsi="宋体" w:eastAsia="宋体" w:cs="宋体"/>
                <w:color w:val="auto"/>
                <w:sz w:val="22"/>
                <w:szCs w:val="22"/>
                <w:highlight w:val="none"/>
              </w:rPr>
              <w:t>0％≤投标折扣率≤100％，不符合要求的报价作无效响应处理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投标人所报的折扣率将作为采购人在服务期间款项计算依据。</w:t>
            </w:r>
            <w:r>
              <w:rPr>
                <w:rFonts w:hint="eastAsia" w:ascii="宋体" w:hAnsi="宋体" w:eastAsia="宋体" w:cs="宋体"/>
                <w:color w:val="auto"/>
                <w:sz w:val="22"/>
                <w:szCs w:val="22"/>
                <w:highlight w:val="none"/>
              </w:rPr>
              <w:br w:type="textWrapping"/>
            </w:r>
            <w:r>
              <w:rPr>
                <w:rFonts w:hint="eastAsia" w:ascii="宋体" w:hAnsi="宋体" w:eastAsia="宋体" w:cs="宋体"/>
                <w:color w:val="auto"/>
                <w:sz w:val="22"/>
                <w:szCs w:val="22"/>
                <w:highlight w:val="none"/>
                <w:lang w:val="en-US" w:eastAsia="zh-CN"/>
              </w:rPr>
              <w:t>2.采购人与中标供应商于签订合同时按照中标折扣率确定各袋泡茶的实际供应单价，即各袋泡茶实际供应单价=中标折扣率×最高限价，各袋泡茶实际供应单价按四舍五入规则，保留两位小数计算。例如用户需求给出的某袋泡茶最高限价为100.00元/kg，中标折扣率为80%，即实际中标单价=100.00×80%=80.00元/kg。</w:t>
            </w:r>
          </w:p>
          <w:p>
            <w:pPr>
              <w:numPr>
                <w:ilvl w:val="0"/>
                <w:numId w:val="0"/>
              </w:numPr>
              <w:spacing w:line="360" w:lineRule="auto"/>
              <w:jc w:val="left"/>
              <w:rPr>
                <w:rFonts w:hint="eastAsia" w:ascii="宋体" w:hAnsi="宋体" w:eastAsia="宋体" w:cs="宋体"/>
                <w:sz w:val="22"/>
                <w:szCs w:val="22"/>
              </w:rPr>
            </w:pPr>
            <w:r>
              <w:rPr>
                <w:rFonts w:hint="eastAsia" w:ascii="宋体" w:hAnsi="宋体" w:eastAsia="宋体" w:cs="宋体"/>
                <w:sz w:val="22"/>
                <w:szCs w:val="22"/>
                <w:lang w:val="en-US" w:eastAsia="zh-CN"/>
              </w:rPr>
              <w:t>3</w:t>
            </w:r>
            <w:r>
              <w:rPr>
                <w:rFonts w:hint="eastAsia" w:ascii="宋体" w:hAnsi="宋体" w:eastAsia="宋体" w:cs="宋体"/>
                <w:sz w:val="22"/>
                <w:szCs w:val="22"/>
              </w:rPr>
              <w:t>.投标报价应包含本项目</w:t>
            </w:r>
            <w:r>
              <w:rPr>
                <w:rFonts w:hint="eastAsia" w:ascii="宋体" w:hAnsi="宋体" w:eastAsia="宋体" w:cs="宋体"/>
                <w:sz w:val="22"/>
                <w:szCs w:val="22"/>
                <w:lang w:val="en-US" w:eastAsia="zh-CN"/>
              </w:rPr>
              <w:t>服务</w:t>
            </w:r>
            <w:r>
              <w:rPr>
                <w:rFonts w:hint="eastAsia" w:ascii="宋体" w:hAnsi="宋体" w:eastAsia="宋体" w:cs="宋体"/>
                <w:sz w:val="22"/>
                <w:szCs w:val="22"/>
              </w:rPr>
              <w:t>范围内的包括但不限于</w:t>
            </w:r>
            <w:r>
              <w:rPr>
                <w:rFonts w:hint="eastAsia" w:ascii="宋体" w:hAnsi="宋体" w:eastAsia="宋体" w:cs="宋体"/>
                <w:sz w:val="22"/>
                <w:szCs w:val="22"/>
                <w:lang w:eastAsia="zh-CN"/>
              </w:rPr>
              <w:t>袋泡茶</w:t>
            </w:r>
            <w:r>
              <w:rPr>
                <w:rFonts w:hint="eastAsia" w:ascii="宋体" w:hAnsi="宋体" w:eastAsia="宋体" w:cs="宋体"/>
                <w:sz w:val="22"/>
                <w:szCs w:val="22"/>
              </w:rPr>
              <w:t>的费用、包装、库运、配送运输、保险费、检验费、加工费、耗材费（包括但不限于药袋、打印标签等消耗品）、人工工资、售后服务、税费、</w:t>
            </w:r>
            <w:r>
              <w:rPr>
                <w:rFonts w:hint="eastAsia" w:ascii="宋体" w:hAnsi="宋体" w:eastAsia="宋体" w:cs="宋体"/>
                <w:sz w:val="22"/>
                <w:szCs w:val="22"/>
                <w:lang w:val="en-US" w:eastAsia="zh-CN"/>
              </w:rPr>
              <w:t>合理</w:t>
            </w:r>
            <w:r>
              <w:rPr>
                <w:rFonts w:hint="eastAsia" w:ascii="宋体" w:hAnsi="宋体" w:eastAsia="宋体" w:cs="宋体"/>
                <w:sz w:val="22"/>
                <w:szCs w:val="22"/>
              </w:rPr>
              <w:t>利润等合同实施过程中的</w:t>
            </w:r>
            <w:r>
              <w:rPr>
                <w:rFonts w:hint="eastAsia" w:ascii="宋体" w:hAnsi="宋体" w:eastAsia="宋体" w:cs="宋体"/>
                <w:sz w:val="22"/>
                <w:szCs w:val="22"/>
                <w:lang w:val="en-US" w:eastAsia="zh-CN"/>
              </w:rPr>
              <w:t>可</w:t>
            </w:r>
            <w:r>
              <w:rPr>
                <w:rFonts w:hint="eastAsia" w:ascii="宋体" w:hAnsi="宋体" w:eastAsia="宋体" w:cs="宋体"/>
                <w:sz w:val="22"/>
                <w:szCs w:val="22"/>
              </w:rPr>
              <w:t>预见和不可预见</w:t>
            </w:r>
            <w:r>
              <w:rPr>
                <w:rFonts w:hint="eastAsia" w:ascii="宋体" w:hAnsi="宋体" w:eastAsia="宋体" w:cs="宋体"/>
                <w:sz w:val="22"/>
                <w:szCs w:val="22"/>
                <w:lang w:val="en-US" w:eastAsia="zh-CN"/>
              </w:rPr>
              <w:t>的</w:t>
            </w:r>
            <w:r>
              <w:rPr>
                <w:rFonts w:hint="eastAsia" w:ascii="宋体" w:hAnsi="宋体" w:eastAsia="宋体" w:cs="宋体"/>
                <w:sz w:val="22"/>
                <w:szCs w:val="22"/>
              </w:rPr>
              <w:t>费用等，采购人不额外支付合同总价之外的一切费用。</w:t>
            </w:r>
          </w:p>
          <w:p>
            <w:pPr>
              <w:numPr>
                <w:ilvl w:val="0"/>
                <w:numId w:val="0"/>
              </w:numPr>
              <w:spacing w:line="360" w:lineRule="auto"/>
              <w:jc w:val="left"/>
              <w:rPr>
                <w:rFonts w:hint="eastAsia" w:ascii="宋体" w:hAnsi="宋体" w:eastAsia="宋体" w:cs="宋体"/>
                <w:sz w:val="22"/>
                <w:szCs w:val="22"/>
              </w:rPr>
            </w:pPr>
            <w:r>
              <w:rPr>
                <w:rFonts w:hint="default" w:ascii="宋体" w:hAnsi="宋体" w:eastAsia="宋体" w:cs="宋体"/>
                <w:sz w:val="22"/>
                <w:szCs w:val="22"/>
                <w:lang w:val="en-US" w:eastAsia="zh-CN"/>
              </w:rPr>
              <w:t>4.投标人在投标客户端【报价部分】“分项报价表”无须填写各品种的报价，只需填写项目总报价</w:t>
            </w:r>
            <w:r>
              <w:rPr>
                <w:rFonts w:hint="eastAsia" w:ascii="宋体" w:hAnsi="宋体" w:eastAsia="宋体" w:cs="宋体"/>
                <w:sz w:val="22"/>
                <w:szCs w:val="22"/>
                <w:lang w:val="en-US" w:eastAsia="zh-CN"/>
              </w:rPr>
              <w:t>（</w:t>
            </w:r>
            <w:r>
              <w:rPr>
                <w:rFonts w:hint="eastAsia" w:ascii="宋体" w:hAnsi="宋体" w:eastAsia="宋体" w:cs="宋体"/>
                <w:color w:val="auto"/>
                <w:sz w:val="22"/>
                <w:szCs w:val="22"/>
              </w:rPr>
              <w:t>折扣率</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，单位填“1批”。中标后采购包目录中的全部品种结算方式，统一按中标折扣率以招标文件采购清单目录约定的各品种最高限价作为计算基准价进行结算。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14" w:type="dxa"/>
          </w:tcPr>
          <w:p>
            <w:pPr>
              <w:spacing w:line="360" w:lineRule="auto"/>
              <w:jc w:val="center"/>
              <w:rPr>
                <w:rFonts w:hint="eastAsia" w:ascii="宋体" w:hAnsi="宋体" w:eastAsia="宋体" w:cs="宋体"/>
                <w:sz w:val="22"/>
                <w:szCs w:val="22"/>
              </w:rPr>
            </w:pPr>
          </w:p>
        </w:tc>
        <w:tc>
          <w:tcPr>
            <w:tcW w:w="795" w:type="dxa"/>
          </w:tcPr>
          <w:p>
            <w:pPr>
              <w:spacing w:line="360" w:lineRule="auto"/>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w:t>
            </w:r>
          </w:p>
        </w:tc>
        <w:tc>
          <w:tcPr>
            <w:tcW w:w="1192" w:type="dxa"/>
          </w:tcPr>
          <w:p>
            <w:pPr>
              <w:spacing w:line="360" w:lineRule="auto"/>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供货要求</w:t>
            </w:r>
          </w:p>
        </w:tc>
        <w:tc>
          <w:tcPr>
            <w:tcW w:w="5426" w:type="dxa"/>
          </w:tcPr>
          <w:p>
            <w:pPr>
              <w:numPr>
                <w:ilvl w:val="0"/>
                <w:numId w:val="0"/>
              </w:numPr>
              <w:spacing w:line="360" w:lineRule="auto"/>
              <w:jc w:val="left"/>
              <w:rPr>
                <w:rFonts w:hint="eastAsia" w:ascii="宋体" w:hAnsi="宋体" w:eastAsia="宋体" w:cs="宋体"/>
                <w:sz w:val="22"/>
                <w:szCs w:val="22"/>
              </w:rPr>
            </w:pPr>
            <w:r>
              <w:rPr>
                <w:rFonts w:hint="eastAsia" w:ascii="宋体" w:hAnsi="宋体" w:eastAsia="宋体" w:cs="宋体"/>
                <w:sz w:val="22"/>
                <w:szCs w:val="22"/>
              </w:rPr>
              <w:t>★</w:t>
            </w:r>
            <w:r>
              <w:rPr>
                <w:rFonts w:hint="eastAsia" w:ascii="宋体" w:hAnsi="宋体" w:eastAsia="宋体" w:cs="宋体"/>
                <w:sz w:val="22"/>
                <w:szCs w:val="22"/>
                <w:lang w:val="en-US" w:eastAsia="zh-CN"/>
              </w:rPr>
              <w:t>1.</w:t>
            </w:r>
            <w:r>
              <w:rPr>
                <w:rFonts w:hint="eastAsia" w:ascii="宋体" w:hAnsi="宋体" w:eastAsia="宋体" w:cs="宋体"/>
                <w:sz w:val="22"/>
                <w:szCs w:val="22"/>
              </w:rPr>
              <w:t>投标人必须能提供所投标</w:t>
            </w:r>
            <w:r>
              <w:rPr>
                <w:rFonts w:hint="eastAsia" w:ascii="宋体" w:hAnsi="宋体" w:eastAsia="宋体" w:cs="宋体"/>
                <w:sz w:val="22"/>
                <w:szCs w:val="22"/>
                <w:lang w:val="en-US" w:eastAsia="zh-CN"/>
              </w:rPr>
              <w:t>采购包</w:t>
            </w:r>
            <w:r>
              <w:rPr>
                <w:rFonts w:hint="eastAsia" w:ascii="宋体" w:hAnsi="宋体" w:eastAsia="宋体" w:cs="宋体"/>
                <w:sz w:val="22"/>
                <w:szCs w:val="22"/>
              </w:rPr>
              <w:t>目录中全部品种，以满足采购人临床需要。如中标后无法供货则视为违约，采购人有权终止合同。对于目录外的</w:t>
            </w:r>
            <w:r>
              <w:rPr>
                <w:rFonts w:hint="eastAsia" w:ascii="宋体" w:hAnsi="宋体" w:eastAsia="宋体" w:cs="宋体"/>
                <w:sz w:val="22"/>
                <w:szCs w:val="22"/>
                <w:lang w:eastAsia="zh-CN"/>
              </w:rPr>
              <w:t>袋泡茶</w:t>
            </w:r>
            <w:r>
              <w:rPr>
                <w:rFonts w:hint="eastAsia" w:ascii="宋体" w:hAnsi="宋体" w:eastAsia="宋体" w:cs="宋体"/>
                <w:sz w:val="22"/>
                <w:szCs w:val="22"/>
              </w:rPr>
              <w:t>品种，采购人若有需求，</w:t>
            </w:r>
            <w:r>
              <w:rPr>
                <w:rFonts w:hint="eastAsia" w:ascii="宋体" w:hAnsi="宋体" w:eastAsia="宋体" w:cs="宋体"/>
                <w:sz w:val="22"/>
                <w:szCs w:val="22"/>
                <w:lang w:eastAsia="zh-CN"/>
              </w:rPr>
              <w:t>中标供应商</w:t>
            </w:r>
            <w:r>
              <w:rPr>
                <w:rFonts w:hint="eastAsia" w:ascii="宋体" w:hAnsi="宋体" w:eastAsia="宋体" w:cs="宋体"/>
                <w:sz w:val="22"/>
                <w:szCs w:val="22"/>
              </w:rPr>
              <w:t>必须保证积极供应，以满足采购人临床需要。“目录外的</w:t>
            </w:r>
            <w:r>
              <w:rPr>
                <w:rFonts w:hint="eastAsia" w:ascii="宋体" w:hAnsi="宋体" w:eastAsia="宋体" w:cs="宋体"/>
                <w:sz w:val="22"/>
                <w:szCs w:val="22"/>
                <w:lang w:eastAsia="zh-CN"/>
              </w:rPr>
              <w:t>袋泡茶</w:t>
            </w:r>
            <w:r>
              <w:rPr>
                <w:rFonts w:hint="eastAsia" w:ascii="宋体" w:hAnsi="宋体" w:eastAsia="宋体" w:cs="宋体"/>
                <w:sz w:val="22"/>
                <w:szCs w:val="22"/>
              </w:rPr>
              <w:t>品种”价格执行原则：“目录外的</w:t>
            </w:r>
            <w:r>
              <w:rPr>
                <w:rFonts w:hint="eastAsia" w:ascii="宋体" w:hAnsi="宋体" w:eastAsia="宋体" w:cs="宋体"/>
                <w:sz w:val="22"/>
                <w:szCs w:val="22"/>
                <w:lang w:eastAsia="zh-CN"/>
              </w:rPr>
              <w:t>袋泡茶</w:t>
            </w:r>
            <w:r>
              <w:rPr>
                <w:rFonts w:hint="eastAsia" w:ascii="宋体" w:hAnsi="宋体" w:eastAsia="宋体" w:cs="宋体"/>
                <w:sz w:val="22"/>
                <w:szCs w:val="22"/>
              </w:rPr>
              <w:t>品种”的供应价格=中标折扣率*市场价（市场价：</w:t>
            </w:r>
            <w:r>
              <w:rPr>
                <w:rFonts w:hint="eastAsia" w:ascii="宋体" w:hAnsi="宋体" w:eastAsia="宋体" w:cs="宋体"/>
                <w:sz w:val="22"/>
                <w:szCs w:val="22"/>
                <w:lang w:eastAsia="zh-CN"/>
              </w:rPr>
              <w:t>中标供应商</w:t>
            </w:r>
            <w:r>
              <w:rPr>
                <w:rFonts w:hint="eastAsia" w:ascii="宋体" w:hAnsi="宋体" w:eastAsia="宋体" w:cs="宋体"/>
                <w:sz w:val="22"/>
                <w:szCs w:val="22"/>
              </w:rPr>
              <w:t>提供3家同类医疗机构近一个月内的对应药品发票价格的平均值）。</w:t>
            </w:r>
            <w:r>
              <w:rPr>
                <w:rFonts w:hint="eastAsia" w:ascii="宋体" w:hAnsi="宋体" w:eastAsia="宋体" w:cs="宋体"/>
                <w:sz w:val="22"/>
                <w:szCs w:val="22"/>
                <w:lang w:eastAsia="zh-CN"/>
              </w:rPr>
              <w:t>中标供应商</w:t>
            </w:r>
            <w:r>
              <w:rPr>
                <w:rFonts w:hint="eastAsia" w:ascii="宋体" w:hAnsi="宋体" w:eastAsia="宋体" w:cs="宋体"/>
                <w:sz w:val="22"/>
                <w:szCs w:val="22"/>
              </w:rPr>
              <w:t>同时提供进货发票、销售发票、销售合同等证明材料进行佐证，并经采购人按质量及价格评估、审核，形成统一意见后方可执行。</w:t>
            </w:r>
          </w:p>
          <w:p>
            <w:pPr>
              <w:numPr>
                <w:ilvl w:val="0"/>
                <w:numId w:val="0"/>
              </w:numPr>
              <w:spacing w:line="360" w:lineRule="auto"/>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w:t>
            </w:r>
            <w:r>
              <w:rPr>
                <w:rFonts w:hint="eastAsia" w:ascii="宋体" w:hAnsi="宋体" w:eastAsia="宋体" w:cs="宋体"/>
                <w:sz w:val="22"/>
                <w:szCs w:val="22"/>
                <w:lang w:eastAsia="zh-CN"/>
              </w:rPr>
              <w:t>中标供应商</w:t>
            </w:r>
            <w:r>
              <w:rPr>
                <w:rFonts w:hint="eastAsia" w:ascii="宋体" w:hAnsi="宋体" w:eastAsia="宋体" w:cs="宋体"/>
                <w:sz w:val="22"/>
                <w:szCs w:val="22"/>
              </w:rPr>
              <w:t>确实无法供货，则需提前</w:t>
            </w:r>
            <w:r>
              <w:rPr>
                <w:rFonts w:hint="eastAsia" w:ascii="宋体" w:hAnsi="宋体" w:eastAsia="宋体" w:cs="宋体"/>
                <w:sz w:val="22"/>
                <w:szCs w:val="22"/>
                <w:lang w:val="en-US" w:eastAsia="zh-CN"/>
              </w:rPr>
              <w:t>十</w:t>
            </w:r>
            <w:r>
              <w:rPr>
                <w:rFonts w:hint="eastAsia" w:ascii="宋体" w:hAnsi="宋体" w:eastAsia="宋体" w:cs="宋体"/>
                <w:sz w:val="22"/>
                <w:szCs w:val="22"/>
              </w:rPr>
              <w:t>个工作日以书面形式通知采购人，以便采购人安排缺货品种采购工作。且</w:t>
            </w:r>
            <w:r>
              <w:rPr>
                <w:rFonts w:hint="eastAsia" w:ascii="宋体" w:hAnsi="宋体" w:eastAsia="宋体" w:cs="宋体"/>
                <w:sz w:val="22"/>
                <w:szCs w:val="22"/>
                <w:lang w:eastAsia="zh-CN"/>
              </w:rPr>
              <w:t>中标供应商</w:t>
            </w:r>
            <w:r>
              <w:rPr>
                <w:rFonts w:hint="eastAsia" w:ascii="宋体" w:hAnsi="宋体" w:eastAsia="宋体" w:cs="宋体"/>
                <w:sz w:val="22"/>
                <w:szCs w:val="22"/>
              </w:rPr>
              <w:t>需承担违约责任，并按照0.2万元/天/品种（按缺货天数计算）向采购人支付违约金，违约金采购人有权从应付款项或履约保证金中扣除。违约金不足以弥补采购人损失的，采购人有权追索。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09" w:type="dxa"/>
            <w:gridSpan w:val="2"/>
          </w:tcPr>
          <w:p>
            <w:pPr>
              <w:spacing w:line="360" w:lineRule="auto"/>
              <w:rPr>
                <w:rFonts w:hint="eastAsia" w:ascii="宋体" w:hAnsi="宋体" w:eastAsia="宋体" w:cs="宋体"/>
                <w:sz w:val="22"/>
                <w:szCs w:val="22"/>
              </w:rPr>
            </w:pPr>
            <w:r>
              <w:rPr>
                <w:rFonts w:hint="eastAsia" w:ascii="宋体" w:hAnsi="宋体" w:eastAsia="宋体" w:cs="宋体"/>
                <w:sz w:val="22"/>
                <w:szCs w:val="22"/>
              </w:rPr>
              <w:t>说明</w:t>
            </w:r>
          </w:p>
        </w:tc>
        <w:tc>
          <w:tcPr>
            <w:tcW w:w="6618" w:type="dxa"/>
            <w:gridSpan w:val="2"/>
          </w:tcPr>
          <w:p>
            <w:pPr>
              <w:spacing w:line="360" w:lineRule="auto"/>
              <w:jc w:val="left"/>
              <w:rPr>
                <w:rFonts w:hint="eastAsia" w:ascii="宋体" w:hAnsi="宋体" w:eastAsia="宋体" w:cs="宋体"/>
                <w:sz w:val="22"/>
                <w:szCs w:val="22"/>
              </w:rPr>
            </w:pPr>
            <w:r>
              <w:rPr>
                <w:rFonts w:hint="eastAsia" w:ascii="宋体" w:hAnsi="宋体" w:eastAsia="宋体" w:cs="宋体"/>
                <w:sz w:val="22"/>
                <w:szCs w:val="22"/>
              </w:rPr>
              <w:t>打“★”号条款为实质性条款，若有任何一条负偏离或不满足则导致投标（响应）无效。</w:t>
            </w:r>
            <w:r>
              <w:rPr>
                <w:rFonts w:hint="eastAsia" w:ascii="宋体" w:hAnsi="宋体" w:eastAsia="宋体" w:cs="宋体"/>
                <w:sz w:val="22"/>
                <w:szCs w:val="22"/>
              </w:rPr>
              <w:br w:type="textWrapping"/>
            </w:r>
            <w:r>
              <w:rPr>
                <w:rFonts w:hint="eastAsia" w:ascii="宋体" w:hAnsi="宋体" w:eastAsia="宋体" w:cs="宋体"/>
                <w:sz w:val="22"/>
                <w:szCs w:val="22"/>
              </w:rPr>
              <w:t>打“▲”号条款为重要参数（如有），若有部分“▲”条款未响应或不满足，将根据评审要求影响其得分，但不作为无效投标（响应）条款。</w:t>
            </w:r>
          </w:p>
        </w:tc>
      </w:tr>
    </w:tbl>
    <w:p>
      <w:pPr>
        <w:outlineLvl w:val="2"/>
        <w:rPr>
          <w:rFonts w:hint="eastAsia" w:ascii="宋体" w:hAnsi="宋体" w:eastAsia="宋体" w:cs="宋体"/>
          <w:sz w:val="22"/>
          <w:szCs w:val="22"/>
        </w:rPr>
      </w:pPr>
      <w:r>
        <w:rPr>
          <w:b/>
        </w:rPr>
        <w:t>2</w:t>
      </w:r>
      <w:r>
        <w:rPr>
          <w:rFonts w:hint="eastAsia" w:ascii="宋体" w:hAnsi="宋体" w:eastAsia="宋体" w:cs="宋体"/>
          <w:b/>
          <w:sz w:val="22"/>
          <w:szCs w:val="22"/>
        </w:rPr>
        <w:t>.技术标准与要求</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60"/>
        <w:gridCol w:w="661"/>
        <w:gridCol w:w="677"/>
        <w:gridCol w:w="661"/>
        <w:gridCol w:w="749"/>
        <w:gridCol w:w="1536"/>
        <w:gridCol w:w="1536"/>
        <w:gridCol w:w="766"/>
        <w:gridCol w:w="614"/>
        <w:gridCol w:w="66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5" w:type="dxa"/>
          </w:tcPr>
          <w:p>
            <w:pPr>
              <w:jc w:val="center"/>
              <w:rPr>
                <w:rFonts w:hint="eastAsia" w:ascii="宋体" w:hAnsi="宋体" w:eastAsia="宋体" w:cs="宋体"/>
                <w:sz w:val="22"/>
                <w:szCs w:val="22"/>
              </w:rPr>
            </w:pPr>
            <w:r>
              <w:rPr>
                <w:rFonts w:hint="eastAsia" w:ascii="宋体" w:hAnsi="宋体" w:eastAsia="宋体" w:cs="宋体"/>
                <w:sz w:val="22"/>
                <w:szCs w:val="22"/>
              </w:rPr>
              <w:t>序号</w:t>
            </w:r>
          </w:p>
        </w:tc>
        <w:tc>
          <w:tcPr>
            <w:tcW w:w="716" w:type="dxa"/>
          </w:tcPr>
          <w:p>
            <w:pPr>
              <w:jc w:val="center"/>
              <w:rPr>
                <w:rFonts w:hint="eastAsia" w:ascii="宋体" w:hAnsi="宋体" w:eastAsia="宋体" w:cs="宋体"/>
                <w:sz w:val="22"/>
                <w:szCs w:val="22"/>
              </w:rPr>
            </w:pPr>
            <w:r>
              <w:rPr>
                <w:rFonts w:hint="eastAsia" w:ascii="宋体" w:hAnsi="宋体" w:eastAsia="宋体" w:cs="宋体"/>
                <w:sz w:val="22"/>
                <w:szCs w:val="22"/>
              </w:rPr>
              <w:t>品目名称</w:t>
            </w:r>
          </w:p>
        </w:tc>
        <w:tc>
          <w:tcPr>
            <w:tcW w:w="735" w:type="dxa"/>
          </w:tcPr>
          <w:p>
            <w:pPr>
              <w:jc w:val="center"/>
              <w:rPr>
                <w:rFonts w:hint="eastAsia" w:ascii="宋体" w:hAnsi="宋体" w:eastAsia="宋体" w:cs="宋体"/>
                <w:sz w:val="22"/>
                <w:szCs w:val="22"/>
              </w:rPr>
            </w:pPr>
            <w:r>
              <w:rPr>
                <w:rFonts w:hint="eastAsia" w:ascii="宋体" w:hAnsi="宋体" w:eastAsia="宋体" w:cs="宋体"/>
                <w:sz w:val="22"/>
                <w:szCs w:val="22"/>
              </w:rPr>
              <w:t>标的名称</w:t>
            </w:r>
          </w:p>
        </w:tc>
        <w:tc>
          <w:tcPr>
            <w:tcW w:w="716" w:type="dxa"/>
          </w:tcPr>
          <w:p>
            <w:pPr>
              <w:jc w:val="center"/>
              <w:rPr>
                <w:rFonts w:hint="eastAsia" w:ascii="宋体" w:hAnsi="宋体" w:eastAsia="宋体" w:cs="宋体"/>
                <w:sz w:val="22"/>
                <w:szCs w:val="22"/>
              </w:rPr>
            </w:pPr>
            <w:r>
              <w:rPr>
                <w:rFonts w:hint="eastAsia" w:ascii="宋体" w:hAnsi="宋体" w:eastAsia="宋体" w:cs="宋体"/>
                <w:sz w:val="22"/>
                <w:szCs w:val="22"/>
              </w:rPr>
              <w:t>单位</w:t>
            </w:r>
          </w:p>
        </w:tc>
        <w:tc>
          <w:tcPr>
            <w:tcW w:w="771" w:type="dxa"/>
          </w:tcPr>
          <w:p>
            <w:pPr>
              <w:jc w:val="center"/>
              <w:rPr>
                <w:rFonts w:hint="eastAsia" w:ascii="宋体" w:hAnsi="宋体" w:eastAsia="宋体" w:cs="宋体"/>
                <w:sz w:val="22"/>
                <w:szCs w:val="22"/>
              </w:rPr>
            </w:pPr>
            <w:r>
              <w:rPr>
                <w:rFonts w:hint="eastAsia" w:ascii="宋体" w:hAnsi="宋体" w:eastAsia="宋体" w:cs="宋体"/>
                <w:sz w:val="22"/>
                <w:szCs w:val="22"/>
              </w:rPr>
              <w:t>数量</w:t>
            </w:r>
          </w:p>
        </w:tc>
        <w:tc>
          <w:tcPr>
            <w:tcW w:w="1417" w:type="dxa"/>
          </w:tcPr>
          <w:p>
            <w:pPr>
              <w:jc w:val="center"/>
              <w:rPr>
                <w:rFonts w:hint="eastAsia" w:ascii="宋体" w:hAnsi="宋体" w:eastAsia="宋体" w:cs="宋体"/>
                <w:sz w:val="22"/>
                <w:szCs w:val="22"/>
              </w:rPr>
            </w:pPr>
            <w:r>
              <w:rPr>
                <w:rFonts w:hint="eastAsia" w:ascii="宋体" w:hAnsi="宋体" w:eastAsia="宋体" w:cs="宋体"/>
                <w:sz w:val="22"/>
                <w:szCs w:val="22"/>
              </w:rPr>
              <w:t>分项预算单价（元）</w:t>
            </w:r>
          </w:p>
        </w:tc>
        <w:tc>
          <w:tcPr>
            <w:tcW w:w="1417" w:type="dxa"/>
          </w:tcPr>
          <w:p>
            <w:pPr>
              <w:jc w:val="center"/>
              <w:rPr>
                <w:rFonts w:hint="eastAsia" w:ascii="宋体" w:hAnsi="宋体" w:eastAsia="宋体" w:cs="宋体"/>
                <w:sz w:val="22"/>
                <w:szCs w:val="22"/>
              </w:rPr>
            </w:pPr>
            <w:r>
              <w:rPr>
                <w:rFonts w:hint="eastAsia" w:ascii="宋体" w:hAnsi="宋体" w:eastAsia="宋体" w:cs="宋体"/>
                <w:sz w:val="22"/>
                <w:szCs w:val="22"/>
              </w:rPr>
              <w:t>分项预算总价（元）</w:t>
            </w:r>
          </w:p>
        </w:tc>
        <w:tc>
          <w:tcPr>
            <w:tcW w:w="657" w:type="dxa"/>
            <w:vAlign w:val="top"/>
          </w:tcPr>
          <w:p>
            <w:pPr>
              <w:jc w:val="center"/>
              <w:rPr>
                <w:rFonts w:hint="eastAsia" w:ascii="宋体" w:hAnsi="宋体" w:eastAsia="宋体" w:cs="宋体"/>
                <w:sz w:val="22"/>
                <w:szCs w:val="22"/>
              </w:rPr>
            </w:pPr>
            <w:r>
              <w:rPr>
                <w:rFonts w:hint="eastAsia" w:ascii="宋体" w:hAnsi="宋体" w:eastAsia="宋体" w:cs="宋体"/>
                <w:sz w:val="22"/>
                <w:szCs w:val="22"/>
              </w:rPr>
              <w:t>权重%</w:t>
            </w:r>
          </w:p>
        </w:tc>
        <w:tc>
          <w:tcPr>
            <w:tcW w:w="657" w:type="dxa"/>
          </w:tcPr>
          <w:p>
            <w:pPr>
              <w:rPr>
                <w:rFonts w:hint="eastAsia" w:ascii="宋体" w:hAnsi="宋体" w:eastAsia="宋体" w:cs="宋体"/>
                <w:sz w:val="22"/>
                <w:szCs w:val="22"/>
              </w:rPr>
            </w:pPr>
            <w:r>
              <w:rPr>
                <w:rFonts w:hint="eastAsia" w:ascii="宋体" w:hAnsi="宋体" w:eastAsia="宋体" w:cs="宋体"/>
                <w:sz w:val="22"/>
                <w:szCs w:val="22"/>
              </w:rPr>
              <w:t>所属行业</w:t>
            </w:r>
          </w:p>
        </w:tc>
        <w:tc>
          <w:tcPr>
            <w:tcW w:w="717" w:type="dxa"/>
          </w:tcPr>
          <w:p>
            <w:pPr>
              <w:jc w:val="center"/>
              <w:rPr>
                <w:rFonts w:hint="eastAsia" w:ascii="宋体" w:hAnsi="宋体" w:eastAsia="宋体" w:cs="宋体"/>
                <w:sz w:val="22"/>
                <w:szCs w:val="22"/>
              </w:rPr>
            </w:pPr>
            <w:r>
              <w:rPr>
                <w:rFonts w:hint="eastAsia" w:ascii="宋体" w:hAnsi="宋体" w:eastAsia="宋体" w:cs="宋体"/>
                <w:sz w:val="22"/>
                <w:szCs w:val="22"/>
              </w:rPr>
              <w:t>技术要求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5" w:type="dxa"/>
          </w:tcPr>
          <w:p>
            <w:pPr>
              <w:jc w:val="center"/>
              <w:rPr>
                <w:rFonts w:hint="eastAsia" w:ascii="宋体" w:hAnsi="宋体" w:eastAsia="宋体" w:cs="宋体"/>
                <w:sz w:val="22"/>
                <w:szCs w:val="22"/>
              </w:rPr>
            </w:pPr>
            <w:r>
              <w:rPr>
                <w:rFonts w:hint="eastAsia" w:ascii="宋体" w:hAnsi="宋体" w:eastAsia="宋体" w:cs="宋体"/>
                <w:sz w:val="22"/>
                <w:szCs w:val="22"/>
              </w:rPr>
              <w:t>1</w:t>
            </w:r>
          </w:p>
        </w:tc>
        <w:tc>
          <w:tcPr>
            <w:tcW w:w="716" w:type="dxa"/>
          </w:tcPr>
          <w:p>
            <w:pPr>
              <w:jc w:val="left"/>
              <w:rPr>
                <w:rFonts w:hint="eastAsia" w:ascii="宋体" w:hAnsi="宋体" w:eastAsia="宋体" w:cs="宋体"/>
                <w:sz w:val="22"/>
                <w:szCs w:val="22"/>
                <w:lang w:eastAsia="zh-CN"/>
              </w:rPr>
            </w:pPr>
            <w:r>
              <w:rPr>
                <w:rFonts w:hint="eastAsia" w:ascii="宋体" w:hAnsi="宋体" w:eastAsia="宋体" w:cs="宋体"/>
                <w:sz w:val="22"/>
                <w:szCs w:val="22"/>
                <w:lang w:eastAsia="zh-CN"/>
              </w:rPr>
              <w:t>其他服务</w:t>
            </w:r>
          </w:p>
        </w:tc>
        <w:tc>
          <w:tcPr>
            <w:tcW w:w="735" w:type="dxa"/>
          </w:tcPr>
          <w:p>
            <w:pPr>
              <w:jc w:val="left"/>
              <w:rPr>
                <w:rFonts w:hint="eastAsia" w:ascii="宋体" w:hAnsi="宋体" w:eastAsia="宋体" w:cs="宋体"/>
                <w:sz w:val="22"/>
                <w:szCs w:val="22"/>
                <w:lang w:eastAsia="zh-CN"/>
              </w:rPr>
            </w:pPr>
            <w:r>
              <w:rPr>
                <w:rFonts w:hint="eastAsia" w:ascii="宋体" w:hAnsi="宋体" w:eastAsia="宋体" w:cs="宋体"/>
                <w:sz w:val="22"/>
                <w:szCs w:val="22"/>
                <w:lang w:val="en-US" w:eastAsia="zh-CN"/>
              </w:rPr>
              <w:t>袋泡茶</w:t>
            </w:r>
          </w:p>
        </w:tc>
        <w:tc>
          <w:tcPr>
            <w:tcW w:w="716" w:type="dxa"/>
          </w:tcPr>
          <w:p>
            <w:pPr>
              <w:jc w:val="left"/>
              <w:rPr>
                <w:rFonts w:hint="eastAsia" w:ascii="宋体" w:hAnsi="宋体" w:eastAsia="宋体" w:cs="宋体"/>
                <w:sz w:val="22"/>
                <w:szCs w:val="22"/>
              </w:rPr>
            </w:pPr>
            <w:r>
              <w:rPr>
                <w:rFonts w:hint="eastAsia" w:ascii="宋体" w:hAnsi="宋体" w:eastAsia="宋体" w:cs="宋体"/>
                <w:sz w:val="22"/>
                <w:szCs w:val="22"/>
              </w:rPr>
              <w:t>项</w:t>
            </w:r>
          </w:p>
        </w:tc>
        <w:tc>
          <w:tcPr>
            <w:tcW w:w="771" w:type="dxa"/>
          </w:tcPr>
          <w:p>
            <w:pPr>
              <w:jc w:val="right"/>
              <w:rPr>
                <w:rFonts w:hint="eastAsia" w:ascii="宋体" w:hAnsi="宋体" w:eastAsia="宋体" w:cs="宋体"/>
                <w:sz w:val="22"/>
                <w:szCs w:val="22"/>
              </w:rPr>
            </w:pPr>
            <w:r>
              <w:rPr>
                <w:rFonts w:hint="eastAsia" w:ascii="宋体" w:hAnsi="宋体" w:eastAsia="宋体" w:cs="宋体"/>
                <w:sz w:val="22"/>
                <w:szCs w:val="22"/>
              </w:rPr>
              <w:t>1.00</w:t>
            </w:r>
          </w:p>
        </w:tc>
        <w:tc>
          <w:tcPr>
            <w:tcW w:w="1417" w:type="dxa"/>
          </w:tcPr>
          <w:p>
            <w:pPr>
              <w:jc w:val="right"/>
              <w:rPr>
                <w:rFonts w:hint="default" w:ascii="宋体" w:hAnsi="宋体" w:eastAsia="宋体" w:cs="宋体"/>
                <w:sz w:val="22"/>
                <w:szCs w:val="22"/>
                <w:highlight w:val="yellow"/>
                <w:lang w:val="en-US" w:eastAsia="zh-CN"/>
              </w:rPr>
            </w:pPr>
            <w:r>
              <w:rPr>
                <w:rFonts w:hint="eastAsia" w:ascii="宋体" w:hAnsi="宋体" w:eastAsia="宋体" w:cs="宋体"/>
                <w:sz w:val="22"/>
                <w:szCs w:val="22"/>
                <w:lang w:val="en-US" w:eastAsia="zh-CN"/>
              </w:rPr>
              <w:t>2</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5</w:t>
            </w:r>
            <w:r>
              <w:rPr>
                <w:rFonts w:hint="eastAsia" w:ascii="宋体" w:hAnsi="宋体" w:eastAsia="宋体" w:cs="宋体"/>
                <w:sz w:val="22"/>
                <w:szCs w:val="22"/>
                <w:lang w:eastAsia="zh-CN"/>
              </w:rPr>
              <w:t>00,000.00</w:t>
            </w:r>
          </w:p>
        </w:tc>
        <w:tc>
          <w:tcPr>
            <w:tcW w:w="1417" w:type="dxa"/>
          </w:tcPr>
          <w:p>
            <w:pPr>
              <w:jc w:val="right"/>
              <w:rPr>
                <w:rFonts w:hint="eastAsia" w:ascii="宋体" w:hAnsi="宋体" w:eastAsia="宋体" w:cs="宋体"/>
                <w:sz w:val="22"/>
                <w:szCs w:val="22"/>
                <w:highlight w:val="yellow"/>
              </w:rPr>
            </w:pPr>
            <w:r>
              <w:rPr>
                <w:rFonts w:hint="eastAsia" w:ascii="宋体" w:hAnsi="宋体" w:eastAsia="宋体" w:cs="宋体"/>
                <w:sz w:val="22"/>
                <w:szCs w:val="22"/>
                <w:lang w:val="en-US" w:eastAsia="zh-CN"/>
              </w:rPr>
              <w:t>2</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5</w:t>
            </w:r>
            <w:r>
              <w:rPr>
                <w:rFonts w:hint="eastAsia" w:ascii="宋体" w:hAnsi="宋体" w:eastAsia="宋体" w:cs="宋体"/>
                <w:sz w:val="22"/>
                <w:szCs w:val="22"/>
                <w:lang w:eastAsia="zh-CN"/>
              </w:rPr>
              <w:t>00,000.00</w:t>
            </w:r>
          </w:p>
        </w:tc>
        <w:tc>
          <w:tcPr>
            <w:tcW w:w="657" w:type="dxa"/>
            <w:vAlign w:val="top"/>
          </w:tcPr>
          <w:p>
            <w:pPr>
              <w:jc w:val="center"/>
              <w:rPr>
                <w:rFonts w:hint="eastAsia" w:ascii="宋体" w:hAnsi="宋体" w:eastAsia="宋体" w:cs="宋体"/>
                <w:sz w:val="22"/>
                <w:szCs w:val="22"/>
                <w:lang w:val="en-US" w:eastAsia="zh-CN"/>
              </w:rPr>
            </w:pPr>
            <w:r>
              <w:rPr>
                <w:rFonts w:hint="eastAsia" w:ascii="宋体" w:hAnsi="宋体" w:eastAsia="宋体" w:cs="宋体"/>
                <w:sz w:val="22"/>
                <w:szCs w:val="22"/>
              </w:rPr>
              <w:t>100.0</w:t>
            </w:r>
          </w:p>
        </w:tc>
        <w:tc>
          <w:tcPr>
            <w:tcW w:w="657" w:type="dxa"/>
          </w:tcPr>
          <w:p>
            <w:pPr>
              <w:rPr>
                <w:rFonts w:hint="eastAsia" w:ascii="宋体" w:hAnsi="宋体" w:eastAsia="宋体" w:cs="宋体"/>
                <w:sz w:val="22"/>
                <w:szCs w:val="22"/>
                <w:lang w:eastAsia="zh-CN"/>
              </w:rPr>
            </w:pPr>
            <w:r>
              <w:rPr>
                <w:rFonts w:hint="eastAsia" w:ascii="宋体" w:hAnsi="宋体" w:eastAsia="宋体" w:cs="宋体"/>
                <w:sz w:val="22"/>
                <w:szCs w:val="22"/>
                <w:lang w:eastAsia="zh-CN"/>
              </w:rPr>
              <w:t>其他未列明行业</w:t>
            </w:r>
          </w:p>
        </w:tc>
        <w:tc>
          <w:tcPr>
            <w:tcW w:w="717" w:type="dxa"/>
          </w:tcPr>
          <w:p>
            <w:pPr>
              <w:rPr>
                <w:rFonts w:hint="eastAsia" w:ascii="宋体" w:hAnsi="宋体" w:eastAsia="宋体" w:cs="宋体"/>
                <w:sz w:val="22"/>
                <w:szCs w:val="22"/>
              </w:rPr>
            </w:pPr>
            <w:r>
              <w:rPr>
                <w:rFonts w:hint="eastAsia" w:ascii="宋体" w:hAnsi="宋体" w:eastAsia="宋体" w:cs="宋体"/>
                <w:sz w:val="22"/>
                <w:szCs w:val="22"/>
              </w:rPr>
              <w:t>详见附表一</w:t>
            </w:r>
          </w:p>
        </w:tc>
      </w:tr>
    </w:tbl>
    <w:p>
      <w:r>
        <w:t>最终综合总报价=（各产品报价×各项产品权重）的相加值</w:t>
      </w:r>
    </w:p>
    <w:p>
      <w:pPr>
        <w:rPr>
          <w:rFonts w:hint="eastAsia" w:ascii="宋体" w:hAnsi="宋体" w:eastAsia="宋体" w:cs="宋体"/>
          <w:b/>
          <w:sz w:val="22"/>
          <w:szCs w:val="22"/>
        </w:rPr>
      </w:pPr>
    </w:p>
    <w:p>
      <w:pPr>
        <w:rPr>
          <w:rFonts w:hint="eastAsia" w:ascii="宋体" w:hAnsi="宋体" w:eastAsia="宋体" w:cs="宋体"/>
          <w:b/>
          <w:sz w:val="22"/>
          <w:szCs w:val="22"/>
        </w:rPr>
      </w:pPr>
    </w:p>
    <w:p>
      <w:pPr>
        <w:rPr>
          <w:rFonts w:hint="eastAsia" w:ascii="宋体" w:hAnsi="宋体" w:eastAsia="宋体" w:cs="宋体"/>
          <w:sz w:val="22"/>
          <w:szCs w:val="22"/>
          <w:lang w:eastAsia="zh-CN"/>
        </w:rPr>
      </w:pPr>
      <w:r>
        <w:rPr>
          <w:rFonts w:hint="eastAsia" w:ascii="宋体" w:hAnsi="宋体" w:eastAsia="宋体" w:cs="宋体"/>
          <w:b/>
          <w:sz w:val="22"/>
          <w:szCs w:val="22"/>
        </w:rPr>
        <w:t>附表一：</w:t>
      </w:r>
      <w:r>
        <w:rPr>
          <w:rFonts w:hint="eastAsia" w:ascii="宋体" w:hAnsi="宋体" w:eastAsia="宋体" w:cs="宋体"/>
          <w:b/>
          <w:bCs/>
          <w:sz w:val="22"/>
          <w:szCs w:val="22"/>
          <w:lang w:val="en-US" w:eastAsia="zh-CN"/>
        </w:rPr>
        <w:t>袋泡茶</w:t>
      </w:r>
    </w:p>
    <w:tbl>
      <w:tblPr>
        <w:tblStyle w:val="8"/>
        <w:tblW w:w="8781" w:type="dxa"/>
        <w:tblInd w:w="-172"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64"/>
        <w:gridCol w:w="859"/>
        <w:gridCol w:w="715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4" w:type="dxa"/>
          </w:tcPr>
          <w:p>
            <w:pPr>
              <w:spacing w:line="360" w:lineRule="auto"/>
              <w:rPr>
                <w:rFonts w:hint="eastAsia" w:ascii="宋体" w:hAnsi="宋体" w:eastAsia="宋体" w:cs="宋体"/>
                <w:sz w:val="22"/>
                <w:szCs w:val="22"/>
              </w:rPr>
            </w:pPr>
            <w:r>
              <w:rPr>
                <w:rFonts w:hint="eastAsia" w:ascii="宋体" w:hAnsi="宋体" w:eastAsia="宋体" w:cs="宋体"/>
                <w:sz w:val="22"/>
                <w:szCs w:val="22"/>
              </w:rPr>
              <w:t>参数性质</w:t>
            </w:r>
          </w:p>
        </w:tc>
        <w:tc>
          <w:tcPr>
            <w:tcW w:w="859" w:type="dxa"/>
          </w:tcPr>
          <w:p>
            <w:pPr>
              <w:spacing w:line="360" w:lineRule="auto"/>
              <w:rPr>
                <w:rFonts w:hint="eastAsia" w:ascii="宋体" w:hAnsi="宋体" w:eastAsia="宋体" w:cs="宋体"/>
                <w:sz w:val="22"/>
                <w:szCs w:val="22"/>
              </w:rPr>
            </w:pPr>
            <w:r>
              <w:rPr>
                <w:rFonts w:hint="eastAsia" w:ascii="宋体" w:hAnsi="宋体" w:eastAsia="宋体" w:cs="宋体"/>
                <w:sz w:val="22"/>
                <w:szCs w:val="22"/>
              </w:rPr>
              <w:t>序号</w:t>
            </w:r>
          </w:p>
        </w:tc>
        <w:tc>
          <w:tcPr>
            <w:tcW w:w="7158" w:type="dxa"/>
          </w:tcPr>
          <w:p>
            <w:pPr>
              <w:spacing w:line="360" w:lineRule="auto"/>
              <w:rPr>
                <w:rFonts w:hint="eastAsia" w:ascii="宋体" w:hAnsi="宋体" w:eastAsia="宋体" w:cs="宋体"/>
                <w:sz w:val="22"/>
                <w:szCs w:val="22"/>
              </w:rPr>
            </w:pPr>
            <w:r>
              <w:rPr>
                <w:rFonts w:hint="eastAsia" w:ascii="宋体" w:hAnsi="宋体" w:eastAsia="宋体" w:cs="宋体"/>
                <w:sz w:val="22"/>
                <w:szCs w:val="22"/>
              </w:rP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75" w:hRule="atLeast"/>
        </w:trPr>
        <w:tc>
          <w:tcPr>
            <w:tcW w:w="764" w:type="dxa"/>
          </w:tcPr>
          <w:p>
            <w:pPr>
              <w:spacing w:line="360" w:lineRule="auto"/>
              <w:rPr>
                <w:rFonts w:hint="eastAsia" w:ascii="宋体" w:hAnsi="宋体" w:eastAsia="宋体" w:cs="宋体"/>
                <w:sz w:val="22"/>
                <w:szCs w:val="22"/>
              </w:rPr>
            </w:pPr>
          </w:p>
        </w:tc>
        <w:tc>
          <w:tcPr>
            <w:tcW w:w="859" w:type="dxa"/>
          </w:tcPr>
          <w:p>
            <w:pPr>
              <w:spacing w:line="360" w:lineRule="auto"/>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1</w:t>
            </w:r>
          </w:p>
        </w:tc>
        <w:tc>
          <w:tcPr>
            <w:tcW w:w="7158" w:type="dxa"/>
            <w:vAlign w:val="top"/>
          </w:tcPr>
          <w:p>
            <w:pPr>
              <w:pStyle w:val="7"/>
              <w:numPr>
                <w:ilvl w:val="0"/>
                <w:numId w:val="0"/>
              </w:numPr>
              <w:spacing w:line="360" w:lineRule="auto"/>
              <w:rPr>
                <w:rFonts w:hint="eastAsia" w:ascii="宋体" w:hAnsi="宋体" w:eastAsia="宋体" w:cs="宋体"/>
                <w:b/>
                <w:bCs/>
                <w:kern w:val="2"/>
                <w:sz w:val="22"/>
                <w:szCs w:val="22"/>
                <w:lang w:val="en-US" w:eastAsia="zh-CN" w:bidi="ar-SA"/>
              </w:rPr>
            </w:pPr>
            <w:r>
              <w:rPr>
                <w:rFonts w:hint="eastAsia" w:ascii="宋体" w:hAnsi="宋体" w:eastAsia="宋体" w:cs="宋体"/>
                <w:b/>
                <w:bCs/>
                <w:kern w:val="2"/>
                <w:sz w:val="22"/>
                <w:szCs w:val="22"/>
                <w:lang w:val="en-US" w:eastAsia="zh-CN" w:bidi="ar-SA"/>
              </w:rPr>
              <w:t>一、项目要求</w:t>
            </w:r>
          </w:p>
          <w:p>
            <w:pPr>
              <w:pStyle w:val="7"/>
              <w:numPr>
                <w:ilvl w:val="0"/>
                <w:numId w:val="0"/>
              </w:numPr>
              <w:spacing w:line="360" w:lineRule="auto"/>
              <w:ind w:firstLine="440" w:firstLineChars="200"/>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1.中标供应商</w:t>
            </w:r>
            <w:r>
              <w:rPr>
                <w:rFonts w:hint="eastAsia" w:ascii="宋体" w:hAnsi="宋体" w:eastAsia="宋体" w:cs="宋体"/>
                <w:kern w:val="2"/>
                <w:sz w:val="22"/>
                <w:szCs w:val="22"/>
                <w:highlight w:val="none"/>
                <w:lang w:val="en-US" w:eastAsia="zh-CN" w:bidi="ar-SA"/>
              </w:rPr>
              <w:t>需</w:t>
            </w:r>
            <w:r>
              <w:rPr>
                <w:rFonts w:hint="eastAsia" w:ascii="宋体" w:hAnsi="宋体" w:eastAsia="宋体" w:cs="宋体"/>
                <w:kern w:val="2"/>
                <w:sz w:val="22"/>
                <w:szCs w:val="22"/>
                <w:lang w:val="en-US" w:eastAsia="zh-CN" w:bidi="ar-SA"/>
              </w:rPr>
              <w:t>满足采购人袋泡茶品种目录的正常供应。为患者及时提供质量合格的袋泡茶，让患者得到有效的治疗。</w:t>
            </w:r>
          </w:p>
          <w:p>
            <w:pPr>
              <w:pStyle w:val="7"/>
              <w:numPr>
                <w:ilvl w:val="0"/>
                <w:numId w:val="0"/>
              </w:numPr>
              <w:spacing w:line="360" w:lineRule="auto"/>
              <w:ind w:firstLine="440" w:firstLineChars="200"/>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2.中标供应商每次供货须提供合法来源证明、质量合格证明等资料以保障所供应的袋泡茶符合质量要求。</w:t>
            </w:r>
          </w:p>
          <w:p>
            <w:pPr>
              <w:pStyle w:val="7"/>
              <w:numPr>
                <w:ilvl w:val="0"/>
                <w:numId w:val="0"/>
              </w:numPr>
              <w:spacing w:line="360" w:lineRule="auto"/>
              <w:ind w:firstLine="440" w:firstLineChars="200"/>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3.合同期内如因国家标准的提高或市场供需的严重脱节进而需要进行价格调整的，需提供相应的证明材料，经采购人同意后方可进行价格调整。中标供应商不得擅自涨价、断供。如遇国家政策调整（如政府组织进行统一集中招标采购等），采购人无条件终止合同。</w:t>
            </w:r>
          </w:p>
          <w:p>
            <w:pPr>
              <w:pStyle w:val="7"/>
              <w:numPr>
                <w:ilvl w:val="0"/>
                <w:numId w:val="0"/>
              </w:numPr>
              <w:spacing w:line="360" w:lineRule="auto"/>
              <w:ind w:firstLine="440" w:firstLineChars="200"/>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4.中标供应商配送袋泡茶时需做到送货单、发票均随货同行，每月3日前配合完成上月配送袋泡茶的对账，货款采用月结方式，每月货款核对无误且采购人收到相关票据后180天内付清。</w:t>
            </w:r>
          </w:p>
          <w:p>
            <w:pPr>
              <w:pStyle w:val="7"/>
              <w:numPr>
                <w:ilvl w:val="0"/>
                <w:numId w:val="0"/>
              </w:numPr>
              <w:spacing w:line="360" w:lineRule="auto"/>
              <w:ind w:firstLine="440" w:firstLineChars="200"/>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5.中标供应商应配备足够库存的袋泡茶，保证采购人提出采购计划后，在 48小时内送至采购人指定地点，急需品种在6小时内送达。中标供应商在运输袋泡茶过程中应有保证袋泡茶质量的措施。中标供应商送货前一个工作日下午17：00前，需将拟供应的计划清单与采购人确认核对。运输费用、装卸费用等由中标供应商承担。中标供应商配送的袋泡茶送达采购人指定地点后，待采购人相关人员验收无误后方可离开，对不符合合同约定或质量要求的，采购人有权拒绝签收。如超过3次出现无法按时、足量提供饮片，需在接收到第四次订单的3日内提供无法供应该袋泡茶品种说明并加盖公章，采购人有权在缺货期间从其他供应商处调货；如不提供说明，采购人有权终止该品种的供应合同。</w:t>
            </w:r>
          </w:p>
          <w:p>
            <w:pPr>
              <w:pStyle w:val="11"/>
              <w:spacing w:line="360" w:lineRule="auto"/>
              <w:ind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6.</w:t>
            </w:r>
            <w:r>
              <w:rPr>
                <w:rFonts w:hint="eastAsia" w:ascii="宋体" w:hAnsi="宋体" w:eastAsia="宋体" w:cs="宋体"/>
                <w:sz w:val="22"/>
                <w:szCs w:val="22"/>
              </w:rPr>
              <w:t>应建立追溯系统，逐步实现</w:t>
            </w:r>
            <w:r>
              <w:rPr>
                <w:rFonts w:hint="eastAsia" w:hAnsi="宋体" w:cs="宋体"/>
                <w:sz w:val="22"/>
                <w:szCs w:val="22"/>
                <w:lang w:eastAsia="zh-CN"/>
              </w:rPr>
              <w:t>袋泡茶</w:t>
            </w:r>
            <w:r>
              <w:rPr>
                <w:rFonts w:hint="eastAsia" w:ascii="宋体" w:hAnsi="宋体" w:eastAsia="宋体" w:cs="宋体"/>
                <w:sz w:val="22"/>
                <w:szCs w:val="22"/>
              </w:rPr>
              <w:t>生产、流通和使用全过程来源可查、去向可追，确保发生质量安全风险的产品可召回、责任可追究。采购人有权随时对</w:t>
            </w:r>
            <w:r>
              <w:rPr>
                <w:rFonts w:hint="eastAsia" w:hAnsi="宋体" w:cs="宋体"/>
                <w:sz w:val="22"/>
                <w:szCs w:val="22"/>
                <w:lang w:eastAsia="zh-CN"/>
              </w:rPr>
              <w:t>袋泡茶</w:t>
            </w:r>
            <w:r>
              <w:rPr>
                <w:rFonts w:hint="eastAsia" w:ascii="宋体" w:hAnsi="宋体" w:eastAsia="宋体" w:cs="宋体"/>
                <w:sz w:val="22"/>
                <w:szCs w:val="22"/>
              </w:rPr>
              <w:t>的生产过程进行抽查检验或派出专人监督。</w:t>
            </w:r>
          </w:p>
          <w:p>
            <w:pPr>
              <w:pStyle w:val="7"/>
              <w:numPr>
                <w:ilvl w:val="0"/>
                <w:numId w:val="0"/>
              </w:numPr>
              <w:spacing w:line="360" w:lineRule="auto"/>
              <w:rPr>
                <w:rFonts w:hint="eastAsia" w:ascii="宋体" w:hAnsi="宋体" w:eastAsia="宋体" w:cs="宋体"/>
                <w:b/>
                <w:bCs/>
                <w:kern w:val="2"/>
                <w:sz w:val="22"/>
                <w:szCs w:val="22"/>
                <w:lang w:val="en-US" w:eastAsia="zh-CN" w:bidi="ar-SA"/>
              </w:rPr>
            </w:pPr>
            <w:r>
              <w:rPr>
                <w:rFonts w:hint="eastAsia" w:ascii="宋体" w:hAnsi="宋体" w:eastAsia="宋体" w:cs="宋体"/>
                <w:b/>
                <w:bCs/>
                <w:kern w:val="2"/>
                <w:sz w:val="22"/>
                <w:szCs w:val="22"/>
                <w:lang w:val="en-US" w:eastAsia="zh-CN" w:bidi="ar-SA"/>
              </w:rPr>
              <w:t>二、袋泡茶的质量要求</w:t>
            </w:r>
          </w:p>
          <w:p>
            <w:pPr>
              <w:pStyle w:val="7"/>
              <w:numPr>
                <w:ilvl w:val="0"/>
                <w:numId w:val="0"/>
              </w:numPr>
              <w:spacing w:line="360" w:lineRule="auto"/>
              <w:ind w:firstLine="440" w:firstLineChars="200"/>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生产企业制定有严格的内控生产标准（包括原料、各单元工艺环节物料、袋泡茶检验标准及过程控制指标），投标人需提供相关证明材料以及产品质控方案以明确生产全过程质量控制的措施、关键质控点及相关质量要求，保证袋泡茶的质量。</w:t>
            </w:r>
          </w:p>
          <w:p>
            <w:pPr>
              <w:pStyle w:val="7"/>
              <w:numPr>
                <w:ilvl w:val="0"/>
                <w:numId w:val="0"/>
              </w:numPr>
              <w:spacing w:line="360" w:lineRule="auto"/>
              <w:ind w:firstLine="440" w:firstLineChars="200"/>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3.投标人与采购人签订“质量保证协议书”，并向采购人提供每一批袋泡茶的质检报告。</w:t>
            </w:r>
          </w:p>
          <w:p>
            <w:pPr>
              <w:pStyle w:val="7"/>
              <w:numPr>
                <w:ilvl w:val="0"/>
                <w:numId w:val="0"/>
              </w:numPr>
              <w:spacing w:line="360" w:lineRule="auto"/>
              <w:ind w:firstLine="440" w:firstLineChars="200"/>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4.袋泡茶的有效期应符合采购人入库验收标准，以保证产品质量。</w:t>
            </w:r>
          </w:p>
          <w:p>
            <w:pPr>
              <w:pStyle w:val="7"/>
              <w:numPr>
                <w:ilvl w:val="0"/>
                <w:numId w:val="0"/>
              </w:numPr>
              <w:spacing w:line="360" w:lineRule="auto"/>
              <w:ind w:firstLine="440" w:firstLineChars="200"/>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5.中标供应商需制定严格的产品质量标准控制体系，确保材料来源稳定可靠。</w:t>
            </w:r>
          </w:p>
          <w:p>
            <w:pPr>
              <w:pStyle w:val="7"/>
              <w:numPr>
                <w:ilvl w:val="0"/>
                <w:numId w:val="0"/>
              </w:numPr>
              <w:spacing w:line="360" w:lineRule="auto"/>
              <w:ind w:firstLine="440" w:firstLineChars="200"/>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6.国药准字号的袋泡茶需要提供相关国药准字号文件，特殊类的袋泡茶需提供相关资质文件。</w:t>
            </w:r>
          </w:p>
          <w:p>
            <w:pPr>
              <w:pStyle w:val="11"/>
              <w:spacing w:line="360" w:lineRule="auto"/>
              <w:ind w:firstLine="440" w:firstLineChars="200"/>
              <w:rPr>
                <w:rFonts w:hint="eastAsia" w:ascii="宋体" w:hAnsi="宋体" w:eastAsia="宋体" w:cs="宋体"/>
                <w:sz w:val="22"/>
                <w:szCs w:val="22"/>
                <w:lang w:val="en-US" w:eastAsia="zh-CN"/>
              </w:rPr>
            </w:pPr>
            <w:r>
              <w:rPr>
                <w:rFonts w:hint="eastAsia" w:hAnsi="宋体" w:cs="宋体"/>
                <w:kern w:val="2"/>
                <w:sz w:val="22"/>
                <w:szCs w:val="22"/>
                <w:lang w:val="en-US" w:eastAsia="zh-CN" w:bidi="ar-SA"/>
              </w:rPr>
              <w:t>7</w:t>
            </w:r>
            <w:r>
              <w:rPr>
                <w:rFonts w:hint="eastAsia" w:ascii="宋体" w:hAnsi="宋体" w:eastAsia="宋体" w:cs="宋体"/>
                <w:kern w:val="2"/>
                <w:sz w:val="22"/>
                <w:szCs w:val="22"/>
                <w:lang w:val="en-US" w:eastAsia="zh-CN" w:bidi="ar-SA"/>
              </w:rPr>
              <w:t>.中标供应商提供的</w:t>
            </w:r>
            <w:r>
              <w:rPr>
                <w:rFonts w:hint="eastAsia" w:hAnsi="宋体" w:cs="宋体"/>
                <w:kern w:val="2"/>
                <w:sz w:val="22"/>
                <w:szCs w:val="22"/>
                <w:lang w:val="en-US" w:eastAsia="zh-CN" w:bidi="ar-SA"/>
              </w:rPr>
              <w:t>袋泡茶</w:t>
            </w:r>
            <w:r>
              <w:rPr>
                <w:rFonts w:hint="eastAsia" w:ascii="宋体" w:hAnsi="宋体" w:eastAsia="宋体" w:cs="宋体"/>
                <w:kern w:val="2"/>
                <w:sz w:val="22"/>
                <w:szCs w:val="22"/>
                <w:lang w:val="en-US" w:eastAsia="zh-CN" w:bidi="ar-SA"/>
              </w:rPr>
              <w:t>若在验收人员抽检中发现有质量问题，给予警告并进行退换货处理；发现质量问题达3次者，视为情节严重，采购人给予中标供应商处罚当次采购药品款项的20%；处罚超过3次，视为违约，采购人可单方解除合同，一切后果均由中标供应商负责。</w:t>
            </w:r>
          </w:p>
          <w:p>
            <w:pPr>
              <w:pStyle w:val="7"/>
              <w:numPr>
                <w:ilvl w:val="0"/>
                <w:numId w:val="0"/>
              </w:numPr>
              <w:spacing w:line="360" w:lineRule="auto"/>
              <w:ind w:firstLine="440" w:firstLineChars="200"/>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8.出现质量问题（包括但不限于包装、标签、等级、内在质量问题等），中标供应商有义务主动提供相关资料，并积极协助采购人完成相关调查，所产生的后果（含出现严重的不良反应或涉及医疗纠纷等）均由中标供应商承担。如有必要，中标供应商须送第三方权威检验机构进行质量检验，费用由中标供应商承担。</w:t>
            </w:r>
          </w:p>
          <w:p>
            <w:pPr>
              <w:pStyle w:val="7"/>
              <w:numPr>
                <w:ilvl w:val="0"/>
                <w:numId w:val="0"/>
              </w:numPr>
              <w:spacing w:line="360" w:lineRule="auto"/>
              <w:ind w:firstLine="440" w:firstLineChars="200"/>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10.经药检部门抽检发现质量不合格的，中标供应商必须承担由此而引起的经济和法律责任；如因质量问题而引发的药政管理方面的问题，中标供应</w:t>
            </w:r>
            <w:r>
              <w:rPr>
                <w:rFonts w:hint="eastAsia" w:ascii="宋体" w:hAnsi="宋体" w:eastAsia="宋体" w:cs="宋体"/>
                <w:kern w:val="2"/>
                <w:sz w:val="22"/>
                <w:szCs w:val="22"/>
                <w:highlight w:val="none"/>
                <w:lang w:val="en-US" w:eastAsia="zh-CN" w:bidi="ar-SA"/>
              </w:rPr>
              <w:t>商需承</w:t>
            </w:r>
            <w:r>
              <w:rPr>
                <w:rFonts w:hint="eastAsia" w:ascii="宋体" w:hAnsi="宋体" w:eastAsia="宋体" w:cs="宋体"/>
                <w:kern w:val="2"/>
                <w:sz w:val="22"/>
                <w:szCs w:val="22"/>
                <w:lang w:val="en-US" w:eastAsia="zh-CN" w:bidi="ar-SA"/>
              </w:rPr>
              <w:t>担相应责任。</w:t>
            </w:r>
            <w:r>
              <w:rPr>
                <w:rFonts w:hint="eastAsia" w:ascii="宋体" w:hAnsi="宋体" w:eastAsia="宋体" w:cs="宋体"/>
                <w:sz w:val="22"/>
                <w:szCs w:val="22"/>
              </w:rPr>
              <w:t>如因</w:t>
            </w:r>
            <w:r>
              <w:rPr>
                <w:rFonts w:hint="eastAsia" w:ascii="宋体" w:hAnsi="宋体" w:eastAsia="宋体" w:cs="宋体"/>
                <w:sz w:val="22"/>
                <w:szCs w:val="22"/>
                <w:lang w:eastAsia="zh-CN"/>
              </w:rPr>
              <w:t>袋泡茶</w:t>
            </w:r>
            <w:r>
              <w:rPr>
                <w:rFonts w:hint="eastAsia" w:ascii="宋体" w:hAnsi="宋体" w:eastAsia="宋体" w:cs="宋体"/>
                <w:sz w:val="22"/>
                <w:szCs w:val="22"/>
              </w:rPr>
              <w:t>质量问题引起医疗事故或纠纷，</w:t>
            </w:r>
            <w:r>
              <w:rPr>
                <w:rFonts w:hint="eastAsia" w:ascii="宋体" w:hAnsi="宋体" w:eastAsia="宋体" w:cs="宋体"/>
                <w:sz w:val="22"/>
                <w:szCs w:val="22"/>
                <w:lang w:eastAsia="zh-CN"/>
              </w:rPr>
              <w:t>中标供应商</w:t>
            </w:r>
            <w:r>
              <w:rPr>
                <w:rFonts w:hint="eastAsia" w:ascii="宋体" w:hAnsi="宋体" w:eastAsia="宋体" w:cs="宋体"/>
                <w:sz w:val="22"/>
                <w:szCs w:val="22"/>
              </w:rPr>
              <w:t>必须负全部责任并承担全部费用。</w:t>
            </w:r>
          </w:p>
          <w:p>
            <w:pPr>
              <w:pStyle w:val="7"/>
              <w:numPr>
                <w:ilvl w:val="0"/>
                <w:numId w:val="0"/>
              </w:numPr>
              <w:spacing w:line="360" w:lineRule="auto"/>
              <w:ind w:firstLine="440" w:firstLineChars="200"/>
              <w:rPr>
                <w:rFonts w:hint="eastAsia" w:ascii="宋体" w:hAnsi="宋体" w:eastAsia="宋体" w:cs="宋体"/>
                <w:sz w:val="22"/>
                <w:szCs w:val="22"/>
                <w:lang w:val="en-US" w:eastAsia="zh-CN"/>
              </w:rPr>
            </w:pPr>
            <w:r>
              <w:rPr>
                <w:rFonts w:hint="eastAsia" w:ascii="宋体" w:hAnsi="宋体" w:eastAsia="宋体" w:cs="宋体"/>
                <w:kern w:val="2"/>
                <w:sz w:val="22"/>
                <w:szCs w:val="22"/>
                <w:lang w:val="en-US" w:eastAsia="zh-CN" w:bidi="ar-SA"/>
              </w:rPr>
              <w:t>11.中标供应商所提供的袋泡茶以符合国家规定的质量标准为首选，并无条件满足采购人的质量需求。如果采购人在临床使用中发现袋泡茶不符合质量要求（含出现严重的不良反应时），需要进行质量检验，则由采购人委托采购人所在地药检部门进行质量检验，并及时以书面形式把需质量检验的袋泡茶的情况通知中标供应商，检验费用由中标供应商承担，如果确实存在质量问题则中标供应商还需承担因此产生的经济和法律责任；并且中标供应商应在1天内对存在质量问题的袋泡茶进行更换、补充，并不得影响采购人的临床用药。否则，采购人有权终止合同并要求中标供应商赔偿损失。</w:t>
            </w:r>
          </w:p>
          <w:p>
            <w:pPr>
              <w:pStyle w:val="7"/>
              <w:numPr>
                <w:ilvl w:val="0"/>
                <w:numId w:val="0"/>
              </w:numPr>
              <w:spacing w:line="360" w:lineRule="auto"/>
              <w:rPr>
                <w:rFonts w:hint="eastAsia" w:ascii="宋体" w:hAnsi="宋体" w:eastAsia="宋体" w:cs="宋体"/>
                <w:b/>
                <w:bCs/>
                <w:kern w:val="2"/>
                <w:sz w:val="22"/>
                <w:szCs w:val="22"/>
                <w:lang w:val="en-US" w:eastAsia="zh-CN" w:bidi="ar-SA"/>
              </w:rPr>
            </w:pPr>
            <w:r>
              <w:rPr>
                <w:rFonts w:hint="eastAsia" w:ascii="宋体" w:hAnsi="宋体" w:eastAsia="宋体" w:cs="宋体"/>
                <w:b/>
                <w:bCs/>
                <w:kern w:val="2"/>
                <w:sz w:val="22"/>
                <w:szCs w:val="22"/>
                <w:lang w:val="en-US" w:eastAsia="zh-CN" w:bidi="ar-SA"/>
              </w:rPr>
              <w:t>三、袋泡茶包装要求</w:t>
            </w:r>
          </w:p>
          <w:p>
            <w:pPr>
              <w:pStyle w:val="10"/>
              <w:keepNext w:val="0"/>
              <w:keepLines w:val="0"/>
              <w:pageBreakBefore w:val="0"/>
              <w:kinsoku/>
              <w:wordWrap/>
              <w:overflowPunct/>
              <w:topLinePunct w:val="0"/>
              <w:bidi w:val="0"/>
              <w:spacing w:line="360" w:lineRule="auto"/>
              <w:ind w:firstLine="420"/>
              <w:jc w:val="both"/>
              <w:textAlignment w:val="auto"/>
              <w:rPr>
                <w:rFonts w:hint="eastAsia" w:ascii="宋体" w:hAnsi="宋体" w:eastAsia="宋体" w:cs="宋体"/>
                <w:sz w:val="22"/>
                <w:szCs w:val="22"/>
              </w:rPr>
            </w:pPr>
            <w:r>
              <w:rPr>
                <w:rFonts w:hint="eastAsia" w:ascii="宋体" w:hAnsi="宋体" w:eastAsia="宋体" w:cs="宋体"/>
                <w:kern w:val="2"/>
                <w:sz w:val="22"/>
                <w:szCs w:val="22"/>
                <w:lang w:val="en-US" w:eastAsia="zh-CN" w:bidi="ar-SA"/>
              </w:rPr>
              <w:t>1.中标供应商</w:t>
            </w:r>
            <w:r>
              <w:rPr>
                <w:rFonts w:hint="eastAsia" w:ascii="宋体" w:hAnsi="宋体" w:eastAsia="宋体" w:cs="宋体"/>
                <w:sz w:val="22"/>
                <w:szCs w:val="22"/>
              </w:rPr>
              <w:t>应按照采购人要求，参照《中国药典》和临床用药习惯，应能提供满足采购人要求的多种规格品种；如果有特殊包装需求，需能够满足临床要求。</w:t>
            </w:r>
          </w:p>
          <w:p>
            <w:pPr>
              <w:pStyle w:val="11"/>
              <w:keepNext w:val="0"/>
              <w:keepLines w:val="0"/>
              <w:pageBreakBefore w:val="0"/>
              <w:kinsoku/>
              <w:wordWrap/>
              <w:overflowPunct/>
              <w:topLinePunct w:val="0"/>
              <w:bidi w:val="0"/>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2.</w:t>
            </w:r>
            <w:r>
              <w:rPr>
                <w:rFonts w:hint="eastAsia" w:hAnsi="宋体" w:cs="宋体"/>
                <w:sz w:val="22"/>
                <w:szCs w:val="22"/>
                <w:lang w:eastAsia="zh-CN"/>
              </w:rPr>
              <w:t>袋泡茶</w:t>
            </w:r>
            <w:r>
              <w:rPr>
                <w:rFonts w:hint="eastAsia" w:ascii="宋体" w:hAnsi="宋体" w:eastAsia="宋体" w:cs="宋体"/>
                <w:sz w:val="22"/>
                <w:szCs w:val="22"/>
              </w:rPr>
              <w:t>包装需要按照采购人所需包装规格</w:t>
            </w:r>
            <w:r>
              <w:rPr>
                <w:rFonts w:hint="eastAsia" w:hAnsi="宋体" w:cs="宋体"/>
                <w:sz w:val="22"/>
                <w:szCs w:val="22"/>
                <w:lang w:eastAsia="zh-CN"/>
              </w:rPr>
              <w:t>、</w:t>
            </w:r>
            <w:r>
              <w:rPr>
                <w:rFonts w:hint="eastAsia" w:hAnsi="宋体" w:cs="宋体"/>
                <w:sz w:val="22"/>
                <w:szCs w:val="22"/>
                <w:lang w:val="en-US" w:eastAsia="zh-CN"/>
              </w:rPr>
              <w:t>色标</w:t>
            </w:r>
            <w:r>
              <w:rPr>
                <w:rFonts w:hint="eastAsia" w:ascii="宋体" w:hAnsi="宋体" w:eastAsia="宋体" w:cs="宋体"/>
                <w:sz w:val="22"/>
                <w:szCs w:val="22"/>
              </w:rPr>
              <w:t>提供，并配有方便患者携带的包装袋（如塑料袋或纸袋等），如服务期内上级部门颁发新规定，则按新规定执行。</w:t>
            </w:r>
          </w:p>
          <w:p>
            <w:pPr>
              <w:pStyle w:val="12"/>
              <w:keepNext w:val="0"/>
              <w:keepLines w:val="0"/>
              <w:pageBreakBefore w:val="0"/>
              <w:kinsoku/>
              <w:wordWrap/>
              <w:overflowPunct/>
              <w:topLinePunct w:val="0"/>
              <w:bidi w:val="0"/>
              <w:spacing w:before="0" w:after="0" w:line="360" w:lineRule="auto"/>
              <w:ind w:firstLine="480" w:firstLineChars="200"/>
              <w:textAlignment w:val="auto"/>
              <w:rPr>
                <w:rFonts w:hint="eastAsia" w:ascii="宋体" w:hAnsi="宋体" w:eastAsia="宋体" w:cs="宋体"/>
                <w:sz w:val="22"/>
                <w:szCs w:val="22"/>
              </w:rPr>
            </w:pPr>
            <w:r>
              <w:rPr>
                <w:rFonts w:hint="eastAsia" w:ascii="宋体" w:hAnsi="宋体" w:eastAsia="宋体" w:cs="宋体"/>
                <w:kern w:val="2"/>
                <w:sz w:val="22"/>
                <w:szCs w:val="22"/>
                <w:lang w:val="en-US" w:eastAsia="zh-CN" w:bidi="ar-SA"/>
              </w:rPr>
              <w:t>3.中标供应商</w:t>
            </w:r>
            <w:r>
              <w:rPr>
                <w:rFonts w:hint="eastAsia" w:ascii="宋体" w:hAnsi="宋体" w:eastAsia="宋体" w:cs="宋体"/>
                <w:sz w:val="22"/>
                <w:szCs w:val="22"/>
              </w:rPr>
              <w:t>供应的</w:t>
            </w:r>
            <w:r>
              <w:rPr>
                <w:rFonts w:hint="eastAsia" w:ascii="宋体" w:hAnsi="宋体" w:eastAsia="宋体" w:cs="宋体"/>
                <w:sz w:val="22"/>
                <w:szCs w:val="22"/>
                <w:lang w:eastAsia="zh-CN"/>
              </w:rPr>
              <w:t>袋泡茶</w:t>
            </w:r>
            <w:r>
              <w:rPr>
                <w:rFonts w:hint="eastAsia" w:ascii="宋体" w:hAnsi="宋体" w:eastAsia="宋体" w:cs="宋体"/>
                <w:sz w:val="22"/>
                <w:szCs w:val="22"/>
              </w:rPr>
              <w:t>包装标签：</w:t>
            </w:r>
            <w:r>
              <w:rPr>
                <w:rFonts w:hint="eastAsia" w:ascii="宋体" w:hAnsi="宋体" w:eastAsia="宋体" w:cs="宋体"/>
                <w:sz w:val="22"/>
                <w:szCs w:val="22"/>
                <w:lang w:eastAsia="zh-CN"/>
              </w:rPr>
              <w:t>袋泡茶</w:t>
            </w:r>
            <w:r>
              <w:rPr>
                <w:rFonts w:hint="eastAsia" w:ascii="宋体" w:hAnsi="宋体" w:eastAsia="宋体" w:cs="宋体"/>
                <w:sz w:val="22"/>
                <w:szCs w:val="22"/>
              </w:rPr>
              <w:t>在进行多规格单剂量包装时，应在每个内包装袋上和外包装袋上附有该产品标签。标签包括品名、规格、产地、生产企业、产品批号、生产日期等内容（具体应根据国家最新关于</w:t>
            </w:r>
            <w:r>
              <w:rPr>
                <w:rFonts w:hint="eastAsia" w:ascii="宋体" w:hAnsi="宋体" w:eastAsia="宋体" w:cs="宋体"/>
                <w:sz w:val="22"/>
                <w:szCs w:val="22"/>
                <w:lang w:eastAsia="zh-CN"/>
              </w:rPr>
              <w:t>袋泡茶</w:t>
            </w:r>
            <w:r>
              <w:rPr>
                <w:rFonts w:hint="eastAsia" w:ascii="宋体" w:hAnsi="宋体" w:eastAsia="宋体" w:cs="宋体"/>
                <w:sz w:val="22"/>
                <w:szCs w:val="22"/>
              </w:rPr>
              <w:t>包装、标签的相关规定执行）。实施批准文号管理的</w:t>
            </w:r>
            <w:r>
              <w:rPr>
                <w:rFonts w:hint="eastAsia" w:ascii="宋体" w:hAnsi="宋体" w:eastAsia="宋体" w:cs="宋体"/>
                <w:sz w:val="22"/>
                <w:szCs w:val="22"/>
                <w:lang w:eastAsia="zh-CN"/>
              </w:rPr>
              <w:t>袋泡茶</w:t>
            </w:r>
            <w:r>
              <w:rPr>
                <w:rFonts w:hint="eastAsia" w:ascii="宋体" w:hAnsi="宋体" w:eastAsia="宋体" w:cs="宋体"/>
                <w:sz w:val="22"/>
                <w:szCs w:val="22"/>
              </w:rPr>
              <w:t>还必须注明药品批准文号；毒性</w:t>
            </w:r>
            <w:r>
              <w:rPr>
                <w:rFonts w:hint="eastAsia" w:ascii="宋体" w:hAnsi="宋体" w:eastAsia="宋体" w:cs="宋体"/>
                <w:sz w:val="22"/>
                <w:szCs w:val="22"/>
                <w:lang w:eastAsia="zh-CN"/>
              </w:rPr>
              <w:t>袋泡茶</w:t>
            </w:r>
            <w:r>
              <w:rPr>
                <w:rFonts w:hint="eastAsia" w:ascii="宋体" w:hAnsi="宋体" w:eastAsia="宋体" w:cs="宋体"/>
                <w:sz w:val="22"/>
                <w:szCs w:val="22"/>
              </w:rPr>
              <w:t>的包装还须增印毒性药品警示标记。</w:t>
            </w:r>
          </w:p>
          <w:p>
            <w:pPr>
              <w:pStyle w:val="7"/>
              <w:spacing w:line="360" w:lineRule="auto"/>
              <w:ind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4.</w:t>
            </w:r>
            <w:r>
              <w:rPr>
                <w:rFonts w:hint="eastAsia" w:ascii="宋体" w:hAnsi="宋体" w:eastAsia="宋体" w:cs="宋体"/>
                <w:sz w:val="22"/>
                <w:szCs w:val="22"/>
                <w:lang w:eastAsia="zh-CN"/>
              </w:rPr>
              <w:t>中标供应商</w:t>
            </w:r>
            <w:r>
              <w:rPr>
                <w:rFonts w:hint="eastAsia" w:ascii="宋体" w:hAnsi="宋体" w:eastAsia="宋体" w:cs="宋体"/>
                <w:sz w:val="22"/>
                <w:szCs w:val="22"/>
              </w:rPr>
              <w:t>供应的全部</w:t>
            </w:r>
            <w:r>
              <w:rPr>
                <w:rFonts w:hint="eastAsia" w:ascii="宋体" w:hAnsi="宋体" w:eastAsia="宋体" w:cs="宋体"/>
                <w:sz w:val="22"/>
                <w:szCs w:val="22"/>
                <w:lang w:eastAsia="zh-CN"/>
              </w:rPr>
              <w:t>袋泡茶</w:t>
            </w:r>
            <w:r>
              <w:rPr>
                <w:rFonts w:hint="eastAsia" w:ascii="宋体" w:hAnsi="宋体" w:eastAsia="宋体" w:cs="宋体"/>
                <w:sz w:val="22"/>
                <w:szCs w:val="22"/>
              </w:rPr>
              <w:t>均应按国家规定的标准及保护措施进行包装，每一个包装箱内应附有一份详细装箱单。包装材料、标记和包装箱内外的单据应符合国家的有关要求。</w:t>
            </w:r>
          </w:p>
          <w:p>
            <w:pPr>
              <w:pStyle w:val="7"/>
              <w:numPr>
                <w:ilvl w:val="0"/>
                <w:numId w:val="0"/>
              </w:numPr>
              <w:spacing w:line="360" w:lineRule="auto"/>
              <w:rPr>
                <w:rFonts w:hint="eastAsia" w:ascii="宋体" w:hAnsi="宋体" w:eastAsia="宋体" w:cs="宋体"/>
                <w:b/>
                <w:bCs/>
                <w:kern w:val="2"/>
                <w:sz w:val="22"/>
                <w:szCs w:val="22"/>
                <w:lang w:val="en-US" w:eastAsia="zh-CN" w:bidi="ar-SA"/>
              </w:rPr>
            </w:pPr>
            <w:r>
              <w:rPr>
                <w:rFonts w:hint="eastAsia" w:ascii="宋体" w:hAnsi="宋体" w:eastAsia="宋体" w:cs="宋体"/>
                <w:b/>
                <w:bCs/>
                <w:kern w:val="2"/>
                <w:sz w:val="22"/>
                <w:szCs w:val="22"/>
                <w:lang w:val="en-US" w:eastAsia="zh-CN" w:bidi="ar-SA"/>
              </w:rPr>
              <w:t>四、其他要求</w:t>
            </w:r>
          </w:p>
          <w:p>
            <w:pPr>
              <w:pStyle w:val="7"/>
              <w:numPr>
                <w:ilvl w:val="0"/>
                <w:numId w:val="0"/>
              </w:numPr>
              <w:spacing w:line="360" w:lineRule="auto"/>
              <w:ind w:firstLine="440" w:firstLineChars="200"/>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1.投标人应当按项目需求如实进行报价，杜绝弄虚作假，胡乱报价。</w:t>
            </w:r>
          </w:p>
          <w:p>
            <w:pPr>
              <w:pStyle w:val="7"/>
              <w:numPr>
                <w:ilvl w:val="0"/>
                <w:numId w:val="0"/>
              </w:numPr>
              <w:spacing w:line="360" w:lineRule="auto"/>
              <w:ind w:firstLine="440" w:firstLineChars="200"/>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2.项目严禁各投标人进行恶意串通、恶意竞争或其它违规行为，一经查实将按照法规相关规定处理。</w:t>
            </w:r>
          </w:p>
          <w:p>
            <w:pPr>
              <w:pStyle w:val="7"/>
              <w:numPr>
                <w:ilvl w:val="0"/>
                <w:numId w:val="0"/>
              </w:num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lang w:val="en-US" w:eastAsia="zh-CN"/>
              </w:rPr>
              <w:t>3.</w:t>
            </w:r>
            <w:r>
              <w:rPr>
                <w:rFonts w:hint="eastAsia" w:ascii="宋体" w:hAnsi="宋体" w:eastAsia="宋体" w:cs="宋体"/>
                <w:sz w:val="22"/>
                <w:szCs w:val="22"/>
                <w:lang w:eastAsia="zh-CN"/>
              </w:rPr>
              <w:t>中标供应商</w:t>
            </w:r>
            <w:r>
              <w:rPr>
                <w:rFonts w:hint="eastAsia" w:ascii="宋体" w:hAnsi="宋体" w:eastAsia="宋体" w:cs="宋体"/>
                <w:sz w:val="22"/>
                <w:szCs w:val="22"/>
              </w:rPr>
              <w:t xml:space="preserve">中标后须及时与采购人签订药品购销合同、采购廉洁协议、质量保证协议等，并严格履行。 </w:t>
            </w:r>
          </w:p>
          <w:p>
            <w:pPr>
              <w:pStyle w:val="7"/>
              <w:numPr>
                <w:ilvl w:val="0"/>
                <w:numId w:val="0"/>
              </w:num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lang w:val="en-US" w:eastAsia="zh-CN"/>
              </w:rPr>
              <w:t>4.</w:t>
            </w:r>
            <w:r>
              <w:rPr>
                <w:rFonts w:hint="eastAsia" w:ascii="宋体" w:hAnsi="宋体" w:eastAsia="宋体" w:cs="宋体"/>
                <w:sz w:val="22"/>
                <w:szCs w:val="22"/>
                <w:lang w:eastAsia="zh-CN"/>
              </w:rPr>
              <w:t>中标供应商</w:t>
            </w:r>
            <w:r>
              <w:rPr>
                <w:rFonts w:hint="eastAsia" w:ascii="宋体" w:hAnsi="宋体" w:eastAsia="宋体" w:cs="宋体"/>
                <w:sz w:val="22"/>
                <w:szCs w:val="22"/>
              </w:rPr>
              <w:t>应及时配合采购人进行药品的发票开具和药品对账工作，对于超过</w:t>
            </w:r>
            <w:r>
              <w:rPr>
                <w:rFonts w:hint="eastAsia" w:ascii="宋体" w:hAnsi="宋体" w:eastAsia="宋体" w:cs="宋体"/>
                <w:sz w:val="22"/>
                <w:szCs w:val="22"/>
                <w:lang w:eastAsia="zh-CN"/>
              </w:rPr>
              <w:t>一个月</w:t>
            </w:r>
            <w:r>
              <w:rPr>
                <w:rFonts w:hint="eastAsia" w:ascii="宋体" w:hAnsi="宋体" w:eastAsia="宋体" w:cs="宋体"/>
                <w:sz w:val="22"/>
                <w:szCs w:val="22"/>
              </w:rPr>
              <w:t>不配合采购人开具发票和对账、药品账目反复多次出现问题等情况，</w:t>
            </w:r>
          </w:p>
          <w:p>
            <w:pPr>
              <w:pStyle w:val="7"/>
              <w:numPr>
                <w:ilvl w:val="0"/>
                <w:numId w:val="0"/>
              </w:numPr>
              <w:spacing w:line="360" w:lineRule="auto"/>
              <w:ind w:firstLine="440" w:firstLineChars="200"/>
              <w:rPr>
                <w:rFonts w:hint="eastAsia" w:ascii="宋体" w:hAnsi="宋体" w:eastAsia="宋体" w:cs="宋体"/>
                <w:kern w:val="2"/>
                <w:sz w:val="22"/>
                <w:szCs w:val="22"/>
                <w:lang w:val="en-US" w:eastAsia="zh-CN" w:bidi="ar-SA"/>
              </w:rPr>
            </w:pPr>
            <w:r>
              <w:rPr>
                <w:rFonts w:hint="eastAsia" w:ascii="宋体" w:hAnsi="宋体" w:eastAsia="宋体" w:cs="宋体"/>
                <w:sz w:val="22"/>
                <w:szCs w:val="22"/>
                <w:lang w:val="en-US" w:eastAsia="zh-CN"/>
              </w:rPr>
              <w:t>5.</w:t>
            </w:r>
            <w:r>
              <w:rPr>
                <w:rFonts w:hint="eastAsia" w:ascii="宋体" w:hAnsi="宋体" w:eastAsia="宋体" w:cs="宋体"/>
                <w:sz w:val="22"/>
                <w:szCs w:val="22"/>
              </w:rPr>
              <w:t>采购人有权暂停其配送服务，暂停服务期间，相关药品采购人有权从其他采购包的</w:t>
            </w:r>
            <w:r>
              <w:rPr>
                <w:rFonts w:hint="eastAsia" w:ascii="宋体" w:hAnsi="宋体" w:eastAsia="宋体" w:cs="宋体"/>
                <w:sz w:val="22"/>
                <w:szCs w:val="22"/>
                <w:lang w:eastAsia="zh-CN"/>
              </w:rPr>
              <w:t>中标供应商</w:t>
            </w:r>
            <w:r>
              <w:rPr>
                <w:rFonts w:hint="eastAsia" w:ascii="宋体" w:hAnsi="宋体" w:eastAsia="宋体" w:cs="宋体"/>
                <w:sz w:val="22"/>
                <w:szCs w:val="22"/>
              </w:rPr>
              <w:t xml:space="preserve">进行紧急调货。 </w:t>
            </w:r>
          </w:p>
          <w:p>
            <w:pPr>
              <w:pStyle w:val="7"/>
              <w:numPr>
                <w:ilvl w:val="0"/>
                <w:numId w:val="0"/>
              </w:numPr>
              <w:spacing w:line="360" w:lineRule="auto"/>
              <w:ind w:firstLine="440" w:firstLineChars="200"/>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6.如遇特殊情况时，中标供应商需确保对采购人的供应服务不受影响。</w:t>
            </w:r>
          </w:p>
          <w:p>
            <w:pPr>
              <w:pStyle w:val="7"/>
              <w:numPr>
                <w:ilvl w:val="0"/>
                <w:numId w:val="0"/>
              </w:numPr>
              <w:spacing w:line="360" w:lineRule="auto"/>
              <w:ind w:firstLine="440" w:firstLineChars="200"/>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7.投标人提供的袋泡茶若在验收人员抽检中发现有质量问题，给予警告并进行退换货处理；发现质量问题达3次者，视为情节严重，采购人给予投标人处罚当次采购药品款项的20%；处罚超过3次，视为违约，采购人可单方解除合同，一切后果均由投标人负责。</w:t>
            </w:r>
          </w:p>
          <w:p>
            <w:pPr>
              <w:pStyle w:val="7"/>
              <w:numPr>
                <w:ilvl w:val="0"/>
                <w:numId w:val="0"/>
              </w:numPr>
              <w:spacing w:line="360" w:lineRule="auto"/>
              <w:ind w:firstLine="440" w:firstLineChars="200"/>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lang w:val="en-US" w:eastAsia="zh-CN" w:bidi="ar-SA"/>
              </w:rPr>
              <w:t>8.中标供应商所投供应的袋泡茶出现虫蛀、霉变，包装出现空包、封口不严，未按中标规格装量包装或装量不符合要求等质量问题，中标供应商须在1天内为采购人更换合格品，并且中标供应商须承担由此发生的一切费用和相应的违约责任。退换或由此引发的患者投诉由中标供应商负责。</w:t>
            </w:r>
            <w:r>
              <w:rPr>
                <w:rFonts w:hint="eastAsia" w:ascii="宋体" w:hAnsi="宋体" w:eastAsia="宋体" w:cs="宋体"/>
                <w:kern w:val="2"/>
                <w:sz w:val="22"/>
                <w:szCs w:val="22"/>
                <w:highlight w:val="none"/>
                <w:lang w:val="en-US" w:eastAsia="zh-CN" w:bidi="ar-SA"/>
              </w:rPr>
              <w:t>如超过3次出现此类情况，视同严重违约并追究相关责任。</w:t>
            </w:r>
          </w:p>
          <w:p>
            <w:pPr>
              <w:pStyle w:val="7"/>
              <w:numPr>
                <w:ilvl w:val="0"/>
                <w:numId w:val="0"/>
              </w:numPr>
              <w:spacing w:line="360" w:lineRule="auto"/>
              <w:ind w:firstLine="440" w:firstLineChars="200"/>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9.中标供应商保证所供应的袋泡茶二氧化硫含量、农药残留、重金属的含量符合相关规定（每批次随货附质量报告单复印件（或扫描件）或电子文件），如违反相关规定，视同严重违约并追究相关责任。经药品检验部门检测属实或遭电视、网络等媒体曝光的，由此造成的一切经济及法律责任由中标供应商负责。</w:t>
            </w:r>
          </w:p>
          <w:p>
            <w:pPr>
              <w:pStyle w:val="7"/>
              <w:numPr>
                <w:ilvl w:val="0"/>
                <w:numId w:val="0"/>
              </w:numPr>
              <w:spacing w:line="360" w:lineRule="auto"/>
              <w:ind w:firstLine="440" w:firstLineChars="200"/>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highlight w:val="none"/>
                <w:lang w:val="en-US" w:eastAsia="zh-CN" w:bidi="ar-SA"/>
              </w:rPr>
              <w:t>10.对于滞销产品</w:t>
            </w:r>
            <w:r>
              <w:rPr>
                <w:rFonts w:hint="eastAsia" w:ascii="宋体" w:hAnsi="宋体" w:eastAsia="宋体" w:cs="宋体"/>
                <w:sz w:val="22"/>
                <w:szCs w:val="22"/>
                <w:highlight w:val="none"/>
              </w:rPr>
              <w:t>（采购人</w:t>
            </w:r>
            <w:r>
              <w:rPr>
                <w:rFonts w:hint="eastAsia" w:ascii="宋体" w:hAnsi="宋体" w:eastAsia="宋体" w:cs="宋体"/>
                <w:sz w:val="22"/>
                <w:szCs w:val="22"/>
                <w:highlight w:val="none"/>
                <w:lang w:val="en-US" w:eastAsia="zh-CN"/>
              </w:rPr>
              <w:t>验收货物</w:t>
            </w:r>
            <w:r>
              <w:rPr>
                <w:rFonts w:hint="eastAsia" w:ascii="宋体" w:hAnsi="宋体" w:eastAsia="宋体" w:cs="宋体"/>
                <w:sz w:val="22"/>
                <w:szCs w:val="22"/>
                <w:highlight w:val="none"/>
              </w:rPr>
              <w:t>90天后仍</w:t>
            </w:r>
            <w:r>
              <w:rPr>
                <w:rFonts w:hint="eastAsia" w:ascii="宋体" w:hAnsi="宋体" w:eastAsia="宋体" w:cs="宋体"/>
                <w:sz w:val="22"/>
                <w:szCs w:val="22"/>
              </w:rPr>
              <w:t>未销售）</w:t>
            </w:r>
            <w:r>
              <w:rPr>
                <w:rFonts w:hint="eastAsia" w:ascii="宋体" w:hAnsi="宋体" w:eastAsia="宋体" w:cs="宋体"/>
                <w:kern w:val="2"/>
                <w:sz w:val="22"/>
                <w:szCs w:val="22"/>
                <w:lang w:val="en-US" w:eastAsia="zh-CN" w:bidi="ar-SA"/>
              </w:rPr>
              <w:t>，中标供应商须承诺可无条件退换。</w:t>
            </w:r>
          </w:p>
          <w:p>
            <w:pPr>
              <w:pStyle w:val="7"/>
              <w:numPr>
                <w:ilvl w:val="0"/>
                <w:numId w:val="0"/>
              </w:numPr>
              <w:spacing w:line="360" w:lineRule="auto"/>
              <w:ind w:firstLine="440" w:firstLineChars="200"/>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11.当发生如下情况时，中标供应商须根据采购人要求无条件免费退换货：</w:t>
            </w:r>
          </w:p>
          <w:p>
            <w:pPr>
              <w:pStyle w:val="7"/>
              <w:numPr>
                <w:ilvl w:val="0"/>
                <w:numId w:val="0"/>
              </w:numPr>
              <w:spacing w:line="360" w:lineRule="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（1）采购人发现产品供应质量问题；</w:t>
            </w:r>
          </w:p>
          <w:p>
            <w:pPr>
              <w:pStyle w:val="7"/>
              <w:numPr>
                <w:ilvl w:val="0"/>
                <w:numId w:val="0"/>
              </w:numPr>
              <w:spacing w:line="360" w:lineRule="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（2）采购人发现产品未按要求进行包装；</w:t>
            </w:r>
          </w:p>
          <w:p>
            <w:pPr>
              <w:pStyle w:val="7"/>
              <w:numPr>
                <w:ilvl w:val="0"/>
                <w:numId w:val="0"/>
              </w:numPr>
              <w:spacing w:line="360" w:lineRule="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（3）药监部门发布需召回或厂家自主召回品种；</w:t>
            </w:r>
          </w:p>
          <w:p>
            <w:pPr>
              <w:pStyle w:val="7"/>
              <w:numPr>
                <w:ilvl w:val="0"/>
                <w:numId w:val="0"/>
              </w:numPr>
              <w:spacing w:line="360" w:lineRule="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（4）其他：采购人认为有问题的情况。</w:t>
            </w:r>
          </w:p>
          <w:p>
            <w:pPr>
              <w:spacing w:line="360" w:lineRule="auto"/>
              <w:jc w:val="both"/>
              <w:rPr>
                <w:rFonts w:hint="eastAsia" w:ascii="宋体" w:hAnsi="宋体" w:eastAsia="宋体" w:cs="宋体"/>
                <w:sz w:val="22"/>
                <w:szCs w:val="22"/>
              </w:rPr>
            </w:pPr>
            <w:r>
              <w:rPr>
                <w:rFonts w:hint="eastAsia" w:ascii="宋体" w:hAnsi="宋体" w:eastAsia="宋体" w:cs="宋体"/>
                <w:b/>
                <w:sz w:val="22"/>
                <w:szCs w:val="22"/>
              </w:rPr>
              <w:t>五、售后服务要求</w:t>
            </w:r>
          </w:p>
          <w:p>
            <w:p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rPr>
              <w:t>1</w:t>
            </w:r>
            <w:r>
              <w:rPr>
                <w:rFonts w:hint="eastAsia" w:ascii="宋体" w:hAnsi="宋体" w:eastAsia="宋体" w:cs="宋体"/>
                <w:sz w:val="22"/>
                <w:szCs w:val="22"/>
                <w:lang w:val="en-US" w:eastAsia="zh-CN"/>
              </w:rPr>
              <w:t>.</w:t>
            </w:r>
            <w:r>
              <w:rPr>
                <w:rFonts w:hint="eastAsia" w:ascii="宋体" w:hAnsi="宋体" w:eastAsia="宋体" w:cs="宋体"/>
                <w:sz w:val="22"/>
                <w:szCs w:val="22"/>
                <w:lang w:eastAsia="zh-CN"/>
              </w:rPr>
              <w:t>中标供应商</w:t>
            </w:r>
            <w:r>
              <w:rPr>
                <w:rFonts w:hint="eastAsia" w:ascii="宋体" w:hAnsi="宋体" w:eastAsia="宋体" w:cs="宋体"/>
                <w:sz w:val="22"/>
                <w:szCs w:val="22"/>
              </w:rPr>
              <w:t>应按照国家有关法律、法规、规章和“三包”规定提供售后服务。售后服务及质保条件等不得低于国家和行业主管部门制定的有关标准。</w:t>
            </w:r>
          </w:p>
          <w:p>
            <w:pPr>
              <w:pStyle w:val="11"/>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2</w:t>
            </w:r>
            <w:r>
              <w:rPr>
                <w:rFonts w:hint="eastAsia" w:ascii="宋体" w:hAnsi="宋体" w:eastAsia="宋体" w:cs="宋体"/>
                <w:sz w:val="22"/>
                <w:szCs w:val="22"/>
                <w:lang w:val="en-US" w:eastAsia="zh-CN"/>
              </w:rPr>
              <w:t>.</w:t>
            </w:r>
            <w:r>
              <w:rPr>
                <w:rFonts w:hint="eastAsia" w:ascii="宋体" w:hAnsi="宋体" w:eastAsia="宋体" w:cs="宋体"/>
                <w:sz w:val="22"/>
                <w:szCs w:val="22"/>
                <w:lang w:eastAsia="zh-CN"/>
              </w:rPr>
              <w:t>中标供应商</w:t>
            </w:r>
            <w:r>
              <w:rPr>
                <w:rFonts w:hint="eastAsia" w:ascii="宋体" w:hAnsi="宋体" w:eastAsia="宋体" w:cs="宋体"/>
                <w:sz w:val="22"/>
                <w:szCs w:val="22"/>
              </w:rPr>
              <w:t>须具有相关技术人员，</w:t>
            </w:r>
            <w:r>
              <w:rPr>
                <w:rFonts w:hint="eastAsia" w:ascii="宋体" w:hAnsi="宋体" w:eastAsia="宋体" w:cs="宋体"/>
                <w:sz w:val="22"/>
                <w:szCs w:val="22"/>
                <w:lang w:eastAsia="zh-CN"/>
              </w:rPr>
              <w:t>中标供应商</w:t>
            </w:r>
            <w:r>
              <w:rPr>
                <w:rFonts w:hint="eastAsia" w:ascii="宋体" w:hAnsi="宋体" w:eastAsia="宋体" w:cs="宋体"/>
                <w:sz w:val="22"/>
                <w:szCs w:val="22"/>
              </w:rPr>
              <w:t>接到采购人售后咨询应在2小时内有专人答复，若需要现场解决应安排专人24小时内到达，售后服务方式均为</w:t>
            </w:r>
            <w:r>
              <w:rPr>
                <w:rFonts w:hint="eastAsia" w:ascii="宋体" w:hAnsi="宋体" w:eastAsia="宋体" w:cs="宋体"/>
                <w:sz w:val="22"/>
                <w:szCs w:val="22"/>
                <w:lang w:eastAsia="zh-CN"/>
              </w:rPr>
              <w:t>中标供应商</w:t>
            </w:r>
            <w:r>
              <w:rPr>
                <w:rFonts w:hint="eastAsia" w:ascii="宋体" w:hAnsi="宋体" w:eastAsia="宋体" w:cs="宋体"/>
                <w:sz w:val="22"/>
                <w:szCs w:val="22"/>
              </w:rPr>
              <w:t>上门服务。</w:t>
            </w:r>
          </w:p>
          <w:p>
            <w:pPr>
              <w:jc w:val="both"/>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六、考核评估</w:t>
            </w:r>
          </w:p>
          <w:p>
            <w:pPr>
              <w:jc w:val="both"/>
              <w:rPr>
                <w:rFonts w:hint="eastAsia" w:ascii="宋体" w:hAnsi="宋体" w:eastAsia="宋体" w:cs="宋体"/>
                <w:b/>
                <w:bCs/>
                <w:sz w:val="22"/>
                <w:szCs w:val="22"/>
                <w:lang w:val="en-US" w:eastAsia="zh-CN"/>
              </w:rPr>
            </w:pPr>
            <w:r>
              <w:rPr>
                <w:sz w:val="22"/>
              </w:rPr>
              <w:t>（</w:t>
            </w:r>
            <w:r>
              <w:rPr>
                <w:rFonts w:hint="eastAsia"/>
                <w:sz w:val="22"/>
                <w:lang w:val="en-US" w:eastAsia="zh-CN"/>
              </w:rPr>
              <w:t>注：</w:t>
            </w:r>
            <w:r>
              <w:rPr>
                <w:sz w:val="22"/>
              </w:rPr>
              <w:t>以下</w:t>
            </w:r>
            <w:r>
              <w:rPr>
                <w:rFonts w:hint="eastAsia"/>
                <w:sz w:val="22"/>
              </w:rPr>
              <w:t>服务质量考核表</w:t>
            </w:r>
            <w:r>
              <w:rPr>
                <w:sz w:val="22"/>
              </w:rPr>
              <w:t>为模板，实际执行考核内容以采购人与中标人双方约定为准）</w:t>
            </w:r>
          </w:p>
          <w:p>
            <w:pPr>
              <w:pStyle w:val="10"/>
              <w:spacing w:line="360" w:lineRule="auto"/>
              <w:ind w:firstLine="2811"/>
              <w:jc w:val="left"/>
              <w:rPr>
                <w:rFonts w:hint="eastAsia" w:ascii="宋体" w:hAnsi="宋体" w:eastAsia="宋体" w:cs="宋体"/>
                <w:sz w:val="22"/>
                <w:szCs w:val="22"/>
              </w:rPr>
            </w:pPr>
            <w:r>
              <w:rPr>
                <w:rFonts w:hint="eastAsia" w:ascii="宋体" w:hAnsi="宋体" w:eastAsia="宋体" w:cs="宋体"/>
                <w:b/>
                <w:sz w:val="22"/>
                <w:szCs w:val="22"/>
              </w:rPr>
              <w:t>服务质量考核表</w:t>
            </w:r>
          </w:p>
          <w:tbl>
            <w:tblPr>
              <w:tblStyle w:val="8"/>
              <w:tblW w:w="6937"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666"/>
              <w:gridCol w:w="1518"/>
              <w:gridCol w:w="1454"/>
              <w:gridCol w:w="1551"/>
              <w:gridCol w:w="666"/>
              <w:gridCol w:w="1082"/>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spacing w:line="360" w:lineRule="auto"/>
                    <w:jc w:val="both"/>
                    <w:rPr>
                      <w:rFonts w:hint="eastAsia" w:ascii="宋体" w:hAnsi="宋体" w:eastAsia="宋体" w:cs="宋体"/>
                      <w:sz w:val="22"/>
                      <w:szCs w:val="22"/>
                    </w:rPr>
                  </w:pPr>
                  <w:r>
                    <w:rPr>
                      <w:rFonts w:hint="eastAsia" w:ascii="宋体" w:hAnsi="宋体" w:eastAsia="宋体" w:cs="宋体"/>
                      <w:b/>
                      <w:sz w:val="22"/>
                      <w:szCs w:val="22"/>
                    </w:rPr>
                    <w:t>序号</w:t>
                  </w:r>
                </w:p>
              </w:tc>
              <w:tc>
                <w:tcPr>
                  <w:tcW w:w="2972" w:type="dxa"/>
                  <w:gridSpan w:val="2"/>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center"/>
                    <w:rPr>
                      <w:rFonts w:hint="eastAsia" w:ascii="宋体" w:hAnsi="宋体" w:eastAsia="宋体" w:cs="宋体"/>
                      <w:sz w:val="22"/>
                      <w:szCs w:val="22"/>
                    </w:rPr>
                  </w:pPr>
                  <w:r>
                    <w:rPr>
                      <w:rFonts w:hint="eastAsia" w:ascii="宋体" w:hAnsi="宋体" w:eastAsia="宋体" w:cs="宋体"/>
                      <w:b/>
                      <w:sz w:val="22"/>
                      <w:szCs w:val="22"/>
                    </w:rPr>
                    <w:t>服务质量标准</w:t>
                  </w:r>
                </w:p>
              </w:tc>
              <w:tc>
                <w:tcPr>
                  <w:tcW w:w="155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both"/>
                    <w:rPr>
                      <w:rFonts w:hint="eastAsia" w:ascii="宋体" w:hAnsi="宋体" w:eastAsia="宋体" w:cs="宋体"/>
                      <w:sz w:val="22"/>
                      <w:szCs w:val="22"/>
                    </w:rPr>
                  </w:pPr>
                  <w:r>
                    <w:rPr>
                      <w:rFonts w:hint="eastAsia" w:ascii="宋体" w:hAnsi="宋体" w:eastAsia="宋体" w:cs="宋体"/>
                      <w:b/>
                      <w:sz w:val="22"/>
                      <w:szCs w:val="22"/>
                    </w:rPr>
                    <w:t>考核标准</w:t>
                  </w:r>
                </w:p>
              </w:tc>
              <w:tc>
                <w:tcPr>
                  <w:tcW w:w="66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jc w:val="both"/>
                    <w:rPr>
                      <w:rFonts w:hint="eastAsia" w:ascii="宋体" w:hAnsi="宋体" w:eastAsia="宋体" w:cs="宋体"/>
                      <w:sz w:val="22"/>
                      <w:szCs w:val="22"/>
                    </w:rPr>
                  </w:pPr>
                  <w:r>
                    <w:rPr>
                      <w:rFonts w:hint="eastAsia" w:ascii="宋体" w:hAnsi="宋体" w:eastAsia="宋体" w:cs="宋体"/>
                      <w:b/>
                      <w:sz w:val="22"/>
                      <w:szCs w:val="22"/>
                    </w:rPr>
                    <w:t>扣分</w:t>
                  </w:r>
                </w:p>
              </w:tc>
              <w:tc>
                <w:tcPr>
                  <w:tcW w:w="1082"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jc w:val="both"/>
                    <w:rPr>
                      <w:rFonts w:hint="eastAsia" w:ascii="宋体" w:hAnsi="宋体" w:eastAsia="宋体" w:cs="宋体"/>
                      <w:sz w:val="22"/>
                      <w:szCs w:val="22"/>
                    </w:rPr>
                  </w:pPr>
                  <w:r>
                    <w:rPr>
                      <w:rFonts w:hint="eastAsia" w:ascii="宋体" w:hAnsi="宋体" w:eastAsia="宋体" w:cs="宋体"/>
                      <w:b/>
                      <w:sz w:val="22"/>
                      <w:szCs w:val="22"/>
                    </w:rPr>
                    <w:t>扣分说明</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spacing w:line="360" w:lineRule="auto"/>
                    <w:jc w:val="left"/>
                    <w:rPr>
                      <w:rFonts w:hint="eastAsia" w:ascii="宋体" w:hAnsi="宋体" w:eastAsia="宋体" w:cs="宋体"/>
                      <w:sz w:val="22"/>
                      <w:szCs w:val="22"/>
                    </w:rPr>
                  </w:pPr>
                  <w:r>
                    <w:rPr>
                      <w:rFonts w:hint="eastAsia" w:ascii="宋体" w:hAnsi="宋体" w:eastAsia="宋体" w:cs="宋体"/>
                      <w:sz w:val="22"/>
                      <w:szCs w:val="22"/>
                    </w:rPr>
                    <w:t>1</w:t>
                  </w:r>
                </w:p>
              </w:tc>
              <w:tc>
                <w:tcPr>
                  <w:tcW w:w="297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both"/>
                    <w:rPr>
                      <w:rFonts w:hint="eastAsia" w:ascii="宋体" w:hAnsi="宋体" w:eastAsia="宋体" w:cs="宋体"/>
                      <w:sz w:val="22"/>
                      <w:szCs w:val="22"/>
                    </w:rPr>
                  </w:pPr>
                  <w:r>
                    <w:rPr>
                      <w:rFonts w:hint="eastAsia" w:ascii="宋体" w:hAnsi="宋体" w:eastAsia="宋体" w:cs="宋体"/>
                      <w:sz w:val="22"/>
                      <w:szCs w:val="22"/>
                    </w:rPr>
                    <w:t>在接到采购人通知后未在2小时内响应并反馈药品可供应情况的</w:t>
                  </w:r>
                </w:p>
              </w:tc>
              <w:tc>
                <w:tcPr>
                  <w:tcW w:w="155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jc w:val="both"/>
                    <w:rPr>
                      <w:rFonts w:hint="eastAsia" w:ascii="宋体" w:hAnsi="宋体" w:eastAsia="宋体" w:cs="宋体"/>
                      <w:sz w:val="22"/>
                      <w:szCs w:val="22"/>
                    </w:rPr>
                  </w:pPr>
                  <w:r>
                    <w:rPr>
                      <w:rFonts w:hint="eastAsia" w:ascii="宋体" w:hAnsi="宋体" w:eastAsia="宋体" w:cs="宋体"/>
                      <w:sz w:val="22"/>
                      <w:szCs w:val="22"/>
                    </w:rPr>
                    <w:t>扣1分/次</w:t>
                  </w:r>
                </w:p>
              </w:tc>
              <w:tc>
                <w:tcPr>
                  <w:tcW w:w="66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both"/>
                    <w:rPr>
                      <w:rFonts w:hint="eastAsia" w:ascii="宋体" w:hAnsi="宋体" w:eastAsia="宋体" w:cs="宋体"/>
                      <w:sz w:val="22"/>
                      <w:szCs w:val="22"/>
                    </w:rPr>
                  </w:pPr>
                </w:p>
              </w:tc>
              <w:tc>
                <w:tcPr>
                  <w:tcW w:w="108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both"/>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spacing w:line="360" w:lineRule="auto"/>
                    <w:jc w:val="left"/>
                    <w:rPr>
                      <w:rFonts w:hint="eastAsia" w:ascii="宋体" w:hAnsi="宋体" w:eastAsia="宋体" w:cs="宋体"/>
                      <w:sz w:val="22"/>
                      <w:szCs w:val="22"/>
                    </w:rPr>
                  </w:pPr>
                  <w:r>
                    <w:rPr>
                      <w:rFonts w:hint="eastAsia" w:ascii="宋体" w:hAnsi="宋体" w:eastAsia="宋体" w:cs="宋体"/>
                      <w:sz w:val="22"/>
                      <w:szCs w:val="22"/>
                    </w:rPr>
                    <w:t>2</w:t>
                  </w:r>
                </w:p>
              </w:tc>
              <w:tc>
                <w:tcPr>
                  <w:tcW w:w="297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both"/>
                    <w:rPr>
                      <w:rFonts w:hint="eastAsia" w:ascii="宋体" w:hAnsi="宋体" w:eastAsia="宋体" w:cs="宋体"/>
                      <w:sz w:val="22"/>
                      <w:szCs w:val="22"/>
                    </w:rPr>
                  </w:pPr>
                  <w:r>
                    <w:rPr>
                      <w:rFonts w:hint="eastAsia" w:ascii="宋体" w:hAnsi="宋体" w:eastAsia="宋体" w:cs="宋体"/>
                      <w:sz w:val="22"/>
                      <w:szCs w:val="22"/>
                      <w:lang w:eastAsia="zh-CN"/>
                    </w:rPr>
                    <w:t>袋泡茶</w:t>
                  </w:r>
                  <w:r>
                    <w:rPr>
                      <w:rFonts w:hint="eastAsia" w:ascii="宋体" w:hAnsi="宋体" w:eastAsia="宋体" w:cs="宋体"/>
                      <w:sz w:val="22"/>
                      <w:szCs w:val="22"/>
                    </w:rPr>
                    <w:t>未按采购人要求在规定时间内送达的</w:t>
                  </w:r>
                </w:p>
              </w:tc>
              <w:tc>
                <w:tcPr>
                  <w:tcW w:w="155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jc w:val="both"/>
                    <w:rPr>
                      <w:rFonts w:hint="eastAsia" w:ascii="宋体" w:hAnsi="宋体" w:eastAsia="宋体" w:cs="宋体"/>
                      <w:sz w:val="22"/>
                      <w:szCs w:val="22"/>
                    </w:rPr>
                  </w:pPr>
                  <w:r>
                    <w:rPr>
                      <w:rFonts w:hint="eastAsia" w:ascii="宋体" w:hAnsi="宋体" w:eastAsia="宋体" w:cs="宋体"/>
                      <w:sz w:val="22"/>
                      <w:szCs w:val="22"/>
                    </w:rPr>
                    <w:t>扣1分/次</w:t>
                  </w:r>
                </w:p>
              </w:tc>
              <w:tc>
                <w:tcPr>
                  <w:tcW w:w="66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both"/>
                    <w:rPr>
                      <w:rFonts w:hint="eastAsia" w:ascii="宋体" w:hAnsi="宋体" w:eastAsia="宋体" w:cs="宋体"/>
                      <w:sz w:val="22"/>
                      <w:szCs w:val="22"/>
                    </w:rPr>
                  </w:pPr>
                </w:p>
              </w:tc>
              <w:tc>
                <w:tcPr>
                  <w:tcW w:w="108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both"/>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spacing w:line="360" w:lineRule="auto"/>
                    <w:jc w:val="left"/>
                    <w:rPr>
                      <w:rFonts w:hint="eastAsia" w:ascii="宋体" w:hAnsi="宋体" w:eastAsia="宋体" w:cs="宋体"/>
                      <w:sz w:val="22"/>
                      <w:szCs w:val="22"/>
                    </w:rPr>
                  </w:pPr>
                  <w:r>
                    <w:rPr>
                      <w:rFonts w:hint="eastAsia" w:ascii="宋体" w:hAnsi="宋体" w:eastAsia="宋体" w:cs="宋体"/>
                      <w:sz w:val="22"/>
                      <w:szCs w:val="22"/>
                    </w:rPr>
                    <w:t>3</w:t>
                  </w:r>
                </w:p>
              </w:tc>
              <w:tc>
                <w:tcPr>
                  <w:tcW w:w="297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both"/>
                    <w:rPr>
                      <w:rFonts w:hint="eastAsia" w:ascii="宋体" w:hAnsi="宋体" w:eastAsia="宋体" w:cs="宋体"/>
                      <w:sz w:val="22"/>
                      <w:szCs w:val="22"/>
                    </w:rPr>
                  </w:pPr>
                  <w:r>
                    <w:rPr>
                      <w:rFonts w:hint="eastAsia" w:ascii="宋体" w:hAnsi="宋体" w:eastAsia="宋体" w:cs="宋体"/>
                      <w:sz w:val="22"/>
                      <w:szCs w:val="22"/>
                      <w:lang w:eastAsia="zh-CN"/>
                    </w:rPr>
                    <w:t>袋泡茶</w:t>
                  </w:r>
                  <w:r>
                    <w:rPr>
                      <w:rFonts w:hint="eastAsia" w:ascii="宋体" w:hAnsi="宋体" w:eastAsia="宋体" w:cs="宋体"/>
                      <w:sz w:val="22"/>
                      <w:szCs w:val="22"/>
                    </w:rPr>
                    <w:t>配送时未及时提供当前批次送货单和送货记录本和产品质量证明的</w:t>
                  </w:r>
                </w:p>
              </w:tc>
              <w:tc>
                <w:tcPr>
                  <w:tcW w:w="155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jc w:val="both"/>
                    <w:rPr>
                      <w:rFonts w:hint="eastAsia" w:ascii="宋体" w:hAnsi="宋体" w:eastAsia="宋体" w:cs="宋体"/>
                      <w:sz w:val="22"/>
                      <w:szCs w:val="22"/>
                    </w:rPr>
                  </w:pPr>
                  <w:r>
                    <w:rPr>
                      <w:rFonts w:hint="eastAsia" w:ascii="宋体" w:hAnsi="宋体" w:eastAsia="宋体" w:cs="宋体"/>
                      <w:sz w:val="22"/>
                      <w:szCs w:val="22"/>
                    </w:rPr>
                    <w:t>扣1分/次</w:t>
                  </w:r>
                </w:p>
              </w:tc>
              <w:tc>
                <w:tcPr>
                  <w:tcW w:w="66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both"/>
                    <w:rPr>
                      <w:rFonts w:hint="eastAsia" w:ascii="宋体" w:hAnsi="宋体" w:eastAsia="宋体" w:cs="宋体"/>
                      <w:sz w:val="22"/>
                      <w:szCs w:val="22"/>
                    </w:rPr>
                  </w:pPr>
                </w:p>
              </w:tc>
              <w:tc>
                <w:tcPr>
                  <w:tcW w:w="108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both"/>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spacing w:line="360" w:lineRule="auto"/>
                    <w:jc w:val="left"/>
                    <w:rPr>
                      <w:rFonts w:hint="eastAsia" w:ascii="宋体" w:hAnsi="宋体" w:eastAsia="宋体" w:cs="宋体"/>
                      <w:sz w:val="22"/>
                      <w:szCs w:val="22"/>
                    </w:rPr>
                  </w:pPr>
                  <w:r>
                    <w:rPr>
                      <w:rFonts w:hint="eastAsia" w:ascii="宋体" w:hAnsi="宋体" w:eastAsia="宋体" w:cs="宋体"/>
                      <w:sz w:val="22"/>
                      <w:szCs w:val="22"/>
                    </w:rPr>
                    <w:t>4</w:t>
                  </w:r>
                </w:p>
              </w:tc>
              <w:tc>
                <w:tcPr>
                  <w:tcW w:w="297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both"/>
                    <w:rPr>
                      <w:rFonts w:hint="eastAsia" w:ascii="宋体" w:hAnsi="宋体" w:eastAsia="宋体" w:cs="宋体"/>
                      <w:sz w:val="22"/>
                      <w:szCs w:val="22"/>
                    </w:rPr>
                  </w:pPr>
                  <w:r>
                    <w:rPr>
                      <w:rFonts w:hint="eastAsia" w:ascii="宋体" w:hAnsi="宋体" w:eastAsia="宋体" w:cs="宋体"/>
                      <w:sz w:val="22"/>
                      <w:szCs w:val="22"/>
                    </w:rPr>
                    <w:t>提供的</w:t>
                  </w:r>
                  <w:r>
                    <w:rPr>
                      <w:rFonts w:hint="eastAsia" w:ascii="宋体" w:hAnsi="宋体" w:eastAsia="宋体" w:cs="宋体"/>
                      <w:sz w:val="22"/>
                      <w:szCs w:val="22"/>
                      <w:lang w:eastAsia="zh-CN"/>
                    </w:rPr>
                    <w:t>袋泡茶</w:t>
                  </w:r>
                  <w:r>
                    <w:rPr>
                      <w:rFonts w:hint="eastAsia" w:ascii="宋体" w:hAnsi="宋体" w:eastAsia="宋体" w:cs="宋体"/>
                      <w:sz w:val="22"/>
                      <w:szCs w:val="22"/>
                    </w:rPr>
                    <w:t>质量与投标时提供的样品不一致而被拒收的</w:t>
                  </w:r>
                </w:p>
              </w:tc>
              <w:tc>
                <w:tcPr>
                  <w:tcW w:w="155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jc w:val="both"/>
                    <w:rPr>
                      <w:rFonts w:hint="eastAsia" w:ascii="宋体" w:hAnsi="宋体" w:eastAsia="宋体" w:cs="宋体"/>
                      <w:sz w:val="22"/>
                      <w:szCs w:val="22"/>
                    </w:rPr>
                  </w:pPr>
                  <w:r>
                    <w:rPr>
                      <w:rFonts w:hint="eastAsia" w:ascii="宋体" w:hAnsi="宋体" w:eastAsia="宋体" w:cs="宋体"/>
                      <w:sz w:val="22"/>
                      <w:szCs w:val="22"/>
                    </w:rPr>
                    <w:t>扣1分/品种</w:t>
                  </w:r>
                </w:p>
              </w:tc>
              <w:tc>
                <w:tcPr>
                  <w:tcW w:w="66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both"/>
                    <w:rPr>
                      <w:rFonts w:hint="eastAsia" w:ascii="宋体" w:hAnsi="宋体" w:eastAsia="宋体" w:cs="宋体"/>
                      <w:sz w:val="22"/>
                      <w:szCs w:val="22"/>
                    </w:rPr>
                  </w:pPr>
                </w:p>
              </w:tc>
              <w:tc>
                <w:tcPr>
                  <w:tcW w:w="108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both"/>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spacing w:line="360" w:lineRule="auto"/>
                    <w:jc w:val="left"/>
                    <w:rPr>
                      <w:rFonts w:hint="eastAsia" w:ascii="宋体" w:hAnsi="宋体" w:eastAsia="宋体" w:cs="宋体"/>
                      <w:sz w:val="22"/>
                      <w:szCs w:val="22"/>
                    </w:rPr>
                  </w:pPr>
                  <w:r>
                    <w:rPr>
                      <w:rFonts w:hint="eastAsia" w:ascii="宋体" w:hAnsi="宋体" w:eastAsia="宋体" w:cs="宋体"/>
                      <w:sz w:val="22"/>
                      <w:szCs w:val="22"/>
                    </w:rPr>
                    <w:t>5</w:t>
                  </w:r>
                </w:p>
              </w:tc>
              <w:tc>
                <w:tcPr>
                  <w:tcW w:w="297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both"/>
                    <w:rPr>
                      <w:rFonts w:hint="eastAsia" w:ascii="宋体" w:hAnsi="宋体" w:eastAsia="宋体" w:cs="宋体"/>
                      <w:sz w:val="22"/>
                      <w:szCs w:val="22"/>
                    </w:rPr>
                  </w:pPr>
                  <w:r>
                    <w:rPr>
                      <w:rFonts w:hint="eastAsia" w:ascii="宋体" w:hAnsi="宋体" w:eastAsia="宋体" w:cs="宋体"/>
                      <w:sz w:val="22"/>
                      <w:szCs w:val="22"/>
                    </w:rPr>
                    <w:t>药品包装、效期等不符合相关规定的</w:t>
                  </w:r>
                </w:p>
              </w:tc>
              <w:tc>
                <w:tcPr>
                  <w:tcW w:w="155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jc w:val="both"/>
                    <w:rPr>
                      <w:rFonts w:hint="eastAsia" w:ascii="宋体" w:hAnsi="宋体" w:eastAsia="宋体" w:cs="宋体"/>
                      <w:sz w:val="22"/>
                      <w:szCs w:val="22"/>
                    </w:rPr>
                  </w:pPr>
                  <w:r>
                    <w:rPr>
                      <w:rFonts w:hint="eastAsia" w:ascii="宋体" w:hAnsi="宋体" w:eastAsia="宋体" w:cs="宋体"/>
                      <w:sz w:val="22"/>
                      <w:szCs w:val="22"/>
                    </w:rPr>
                    <w:t>扣1分/品种</w:t>
                  </w:r>
                </w:p>
              </w:tc>
              <w:tc>
                <w:tcPr>
                  <w:tcW w:w="66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both"/>
                    <w:rPr>
                      <w:rFonts w:hint="eastAsia" w:ascii="宋体" w:hAnsi="宋体" w:eastAsia="宋体" w:cs="宋体"/>
                      <w:sz w:val="22"/>
                      <w:szCs w:val="22"/>
                    </w:rPr>
                  </w:pPr>
                </w:p>
              </w:tc>
              <w:tc>
                <w:tcPr>
                  <w:tcW w:w="108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both"/>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spacing w:line="360" w:lineRule="auto"/>
                    <w:jc w:val="left"/>
                    <w:rPr>
                      <w:rFonts w:hint="eastAsia" w:ascii="宋体" w:hAnsi="宋体" w:eastAsia="宋体" w:cs="宋体"/>
                      <w:sz w:val="22"/>
                      <w:szCs w:val="22"/>
                    </w:rPr>
                  </w:pPr>
                  <w:r>
                    <w:rPr>
                      <w:rFonts w:hint="eastAsia" w:ascii="宋体" w:hAnsi="宋体" w:eastAsia="宋体" w:cs="宋体"/>
                      <w:sz w:val="22"/>
                      <w:szCs w:val="22"/>
                    </w:rPr>
                    <w:t>6</w:t>
                  </w:r>
                </w:p>
              </w:tc>
              <w:tc>
                <w:tcPr>
                  <w:tcW w:w="297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both"/>
                    <w:rPr>
                      <w:rFonts w:hint="eastAsia" w:ascii="宋体" w:hAnsi="宋体" w:eastAsia="宋体" w:cs="宋体"/>
                      <w:sz w:val="22"/>
                      <w:szCs w:val="22"/>
                    </w:rPr>
                  </w:pPr>
                  <w:r>
                    <w:rPr>
                      <w:rFonts w:hint="eastAsia" w:ascii="宋体" w:hAnsi="宋体" w:eastAsia="宋体" w:cs="宋体"/>
                      <w:sz w:val="22"/>
                      <w:szCs w:val="22"/>
                    </w:rPr>
                    <w:t>其他</w:t>
                  </w:r>
                  <w:r>
                    <w:rPr>
                      <w:rFonts w:hint="eastAsia" w:ascii="宋体" w:hAnsi="宋体" w:eastAsia="宋体" w:cs="宋体"/>
                      <w:sz w:val="22"/>
                      <w:szCs w:val="22"/>
                      <w:lang w:eastAsia="zh-CN"/>
                    </w:rPr>
                    <w:t>袋泡茶</w:t>
                  </w:r>
                  <w:r>
                    <w:rPr>
                      <w:rFonts w:hint="eastAsia" w:ascii="宋体" w:hAnsi="宋体" w:eastAsia="宋体" w:cs="宋体"/>
                      <w:sz w:val="22"/>
                      <w:szCs w:val="22"/>
                    </w:rPr>
                    <w:t>质量问题</w:t>
                  </w:r>
                </w:p>
              </w:tc>
              <w:tc>
                <w:tcPr>
                  <w:tcW w:w="155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jc w:val="both"/>
                    <w:rPr>
                      <w:rFonts w:hint="eastAsia" w:ascii="宋体" w:hAnsi="宋体" w:eastAsia="宋体" w:cs="宋体"/>
                      <w:sz w:val="22"/>
                      <w:szCs w:val="22"/>
                    </w:rPr>
                  </w:pPr>
                  <w:r>
                    <w:rPr>
                      <w:rFonts w:hint="eastAsia" w:ascii="宋体" w:hAnsi="宋体" w:eastAsia="宋体" w:cs="宋体"/>
                      <w:sz w:val="22"/>
                      <w:szCs w:val="22"/>
                    </w:rPr>
                    <w:t>扣1分/品种</w:t>
                  </w:r>
                </w:p>
              </w:tc>
              <w:tc>
                <w:tcPr>
                  <w:tcW w:w="66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both"/>
                    <w:rPr>
                      <w:rFonts w:hint="eastAsia" w:ascii="宋体" w:hAnsi="宋体" w:eastAsia="宋体" w:cs="宋体"/>
                      <w:sz w:val="22"/>
                      <w:szCs w:val="22"/>
                    </w:rPr>
                  </w:pPr>
                </w:p>
              </w:tc>
              <w:tc>
                <w:tcPr>
                  <w:tcW w:w="108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both"/>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spacing w:line="360" w:lineRule="auto"/>
                    <w:jc w:val="left"/>
                    <w:rPr>
                      <w:rFonts w:hint="eastAsia" w:ascii="宋体" w:hAnsi="宋体" w:eastAsia="宋体" w:cs="宋体"/>
                      <w:sz w:val="22"/>
                      <w:szCs w:val="22"/>
                    </w:rPr>
                  </w:pPr>
                  <w:r>
                    <w:rPr>
                      <w:rFonts w:hint="eastAsia" w:ascii="宋体" w:hAnsi="宋体" w:eastAsia="宋体" w:cs="宋体"/>
                      <w:sz w:val="22"/>
                      <w:szCs w:val="22"/>
                    </w:rPr>
                    <w:t>7</w:t>
                  </w:r>
                </w:p>
              </w:tc>
              <w:tc>
                <w:tcPr>
                  <w:tcW w:w="297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both"/>
                    <w:rPr>
                      <w:rFonts w:hint="eastAsia" w:ascii="宋体" w:hAnsi="宋体" w:eastAsia="宋体" w:cs="宋体"/>
                      <w:sz w:val="22"/>
                      <w:szCs w:val="22"/>
                    </w:rPr>
                  </w:pPr>
                  <w:r>
                    <w:rPr>
                      <w:rFonts w:hint="eastAsia" w:ascii="宋体" w:hAnsi="宋体" w:eastAsia="宋体" w:cs="宋体"/>
                      <w:sz w:val="22"/>
                      <w:szCs w:val="22"/>
                      <w:lang w:eastAsia="zh-CN"/>
                    </w:rPr>
                    <w:t>袋泡茶</w:t>
                  </w:r>
                  <w:r>
                    <w:rPr>
                      <w:rFonts w:hint="eastAsia" w:ascii="宋体" w:hAnsi="宋体" w:eastAsia="宋体" w:cs="宋体"/>
                      <w:sz w:val="22"/>
                      <w:szCs w:val="22"/>
                    </w:rPr>
                    <w:t>价格调整不遵守医院的相关规定的，或由于价格原因影响供货的情况的</w:t>
                  </w:r>
                </w:p>
              </w:tc>
              <w:tc>
                <w:tcPr>
                  <w:tcW w:w="155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jc w:val="both"/>
                    <w:rPr>
                      <w:rFonts w:hint="eastAsia" w:ascii="宋体" w:hAnsi="宋体" w:eastAsia="宋体" w:cs="宋体"/>
                      <w:sz w:val="22"/>
                      <w:szCs w:val="22"/>
                    </w:rPr>
                  </w:pPr>
                  <w:r>
                    <w:rPr>
                      <w:rFonts w:hint="eastAsia" w:ascii="宋体" w:hAnsi="宋体" w:eastAsia="宋体" w:cs="宋体"/>
                      <w:sz w:val="22"/>
                      <w:szCs w:val="22"/>
                    </w:rPr>
                    <w:t>扣2分/品种</w:t>
                  </w:r>
                </w:p>
              </w:tc>
              <w:tc>
                <w:tcPr>
                  <w:tcW w:w="66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both"/>
                    <w:rPr>
                      <w:rFonts w:hint="eastAsia" w:ascii="宋体" w:hAnsi="宋体" w:eastAsia="宋体" w:cs="宋体"/>
                      <w:sz w:val="22"/>
                      <w:szCs w:val="22"/>
                    </w:rPr>
                  </w:pPr>
                </w:p>
              </w:tc>
              <w:tc>
                <w:tcPr>
                  <w:tcW w:w="108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both"/>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spacing w:line="360" w:lineRule="auto"/>
                    <w:jc w:val="left"/>
                    <w:rPr>
                      <w:rFonts w:hint="eastAsia" w:ascii="宋体" w:hAnsi="宋体" w:eastAsia="宋体" w:cs="宋体"/>
                      <w:sz w:val="22"/>
                      <w:szCs w:val="22"/>
                    </w:rPr>
                  </w:pPr>
                  <w:r>
                    <w:rPr>
                      <w:rFonts w:hint="eastAsia" w:ascii="宋体" w:hAnsi="宋体" w:eastAsia="宋体" w:cs="宋体"/>
                      <w:sz w:val="22"/>
                      <w:szCs w:val="22"/>
                    </w:rPr>
                    <w:t>8</w:t>
                  </w:r>
                </w:p>
              </w:tc>
              <w:tc>
                <w:tcPr>
                  <w:tcW w:w="297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both"/>
                    <w:rPr>
                      <w:rFonts w:hint="eastAsia" w:ascii="宋体" w:hAnsi="宋体" w:eastAsia="宋体" w:cs="宋体"/>
                      <w:sz w:val="22"/>
                      <w:szCs w:val="22"/>
                    </w:rPr>
                  </w:pPr>
                  <w:r>
                    <w:rPr>
                      <w:rFonts w:hint="eastAsia" w:ascii="宋体" w:hAnsi="宋体" w:eastAsia="宋体" w:cs="宋体"/>
                      <w:sz w:val="22"/>
                      <w:szCs w:val="22"/>
                    </w:rPr>
                    <w:t>供应商的售后服务质量不能满足采购人需求</w:t>
                  </w:r>
                </w:p>
              </w:tc>
              <w:tc>
                <w:tcPr>
                  <w:tcW w:w="155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jc w:val="both"/>
                    <w:rPr>
                      <w:rFonts w:hint="eastAsia" w:ascii="宋体" w:hAnsi="宋体" w:eastAsia="宋体" w:cs="宋体"/>
                      <w:sz w:val="22"/>
                      <w:szCs w:val="22"/>
                    </w:rPr>
                  </w:pPr>
                  <w:r>
                    <w:rPr>
                      <w:rFonts w:hint="eastAsia" w:ascii="宋体" w:hAnsi="宋体" w:eastAsia="宋体" w:cs="宋体"/>
                      <w:sz w:val="22"/>
                      <w:szCs w:val="22"/>
                    </w:rPr>
                    <w:t>扣1分/次</w:t>
                  </w:r>
                </w:p>
              </w:tc>
              <w:tc>
                <w:tcPr>
                  <w:tcW w:w="66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both"/>
                    <w:rPr>
                      <w:rFonts w:hint="eastAsia" w:ascii="宋体" w:hAnsi="宋体" w:eastAsia="宋体" w:cs="宋体"/>
                      <w:sz w:val="22"/>
                      <w:szCs w:val="22"/>
                    </w:rPr>
                  </w:pPr>
                </w:p>
              </w:tc>
              <w:tc>
                <w:tcPr>
                  <w:tcW w:w="108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both"/>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spacing w:line="360" w:lineRule="auto"/>
                    <w:jc w:val="left"/>
                    <w:rPr>
                      <w:rFonts w:hint="eastAsia" w:ascii="宋体" w:hAnsi="宋体" w:eastAsia="宋体" w:cs="宋体"/>
                      <w:sz w:val="22"/>
                      <w:szCs w:val="22"/>
                    </w:rPr>
                  </w:pPr>
                  <w:r>
                    <w:rPr>
                      <w:rFonts w:hint="eastAsia" w:ascii="宋体" w:hAnsi="宋体" w:eastAsia="宋体" w:cs="宋体"/>
                      <w:sz w:val="22"/>
                      <w:szCs w:val="22"/>
                    </w:rPr>
                    <w:t>9</w:t>
                  </w:r>
                </w:p>
              </w:tc>
              <w:tc>
                <w:tcPr>
                  <w:tcW w:w="297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both"/>
                    <w:rPr>
                      <w:rFonts w:hint="eastAsia" w:ascii="宋体" w:hAnsi="宋体" w:eastAsia="宋体" w:cs="宋体"/>
                      <w:sz w:val="22"/>
                      <w:szCs w:val="22"/>
                    </w:rPr>
                  </w:pPr>
                  <w:r>
                    <w:rPr>
                      <w:rFonts w:hint="eastAsia" w:ascii="宋体" w:hAnsi="宋体" w:eastAsia="宋体" w:cs="宋体"/>
                      <w:sz w:val="22"/>
                      <w:szCs w:val="22"/>
                    </w:rPr>
                    <w:t>供应商的其他服务未达到投标时的承诺的</w:t>
                  </w:r>
                </w:p>
              </w:tc>
              <w:tc>
                <w:tcPr>
                  <w:tcW w:w="155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jc w:val="both"/>
                    <w:rPr>
                      <w:rFonts w:hint="eastAsia" w:ascii="宋体" w:hAnsi="宋体" w:eastAsia="宋体" w:cs="宋体"/>
                      <w:sz w:val="22"/>
                      <w:szCs w:val="22"/>
                    </w:rPr>
                  </w:pPr>
                  <w:r>
                    <w:rPr>
                      <w:rFonts w:hint="eastAsia" w:ascii="宋体" w:hAnsi="宋体" w:eastAsia="宋体" w:cs="宋体"/>
                      <w:sz w:val="22"/>
                      <w:szCs w:val="22"/>
                    </w:rPr>
                    <w:t>扣5分/次</w:t>
                  </w:r>
                </w:p>
              </w:tc>
              <w:tc>
                <w:tcPr>
                  <w:tcW w:w="66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both"/>
                    <w:rPr>
                      <w:rFonts w:hint="eastAsia" w:ascii="宋体" w:hAnsi="宋体" w:eastAsia="宋体" w:cs="宋体"/>
                      <w:sz w:val="22"/>
                      <w:szCs w:val="22"/>
                    </w:rPr>
                  </w:pPr>
                </w:p>
              </w:tc>
              <w:tc>
                <w:tcPr>
                  <w:tcW w:w="108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both"/>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spacing w:line="360" w:lineRule="auto"/>
                    <w:jc w:val="left"/>
                    <w:rPr>
                      <w:rFonts w:hint="eastAsia" w:ascii="宋体" w:hAnsi="宋体" w:eastAsia="宋体" w:cs="宋体"/>
                      <w:sz w:val="22"/>
                      <w:szCs w:val="22"/>
                    </w:rPr>
                  </w:pPr>
                  <w:r>
                    <w:rPr>
                      <w:rFonts w:hint="eastAsia" w:ascii="宋体" w:hAnsi="宋体" w:eastAsia="宋体" w:cs="宋体"/>
                      <w:sz w:val="22"/>
                      <w:szCs w:val="22"/>
                    </w:rPr>
                    <w:t>10</w:t>
                  </w:r>
                </w:p>
              </w:tc>
              <w:tc>
                <w:tcPr>
                  <w:tcW w:w="297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ind w:firstLine="380" w:firstLineChars="0"/>
                    <w:jc w:val="both"/>
                    <w:rPr>
                      <w:rFonts w:hint="eastAsia" w:ascii="宋体" w:hAnsi="宋体" w:eastAsia="宋体" w:cs="宋体"/>
                      <w:sz w:val="22"/>
                      <w:szCs w:val="22"/>
                    </w:rPr>
                  </w:pPr>
                  <w:r>
                    <w:rPr>
                      <w:rFonts w:hint="eastAsia" w:ascii="宋体" w:hAnsi="宋体" w:eastAsia="宋体" w:cs="宋体"/>
                      <w:b w:val="0"/>
                      <w:sz w:val="22"/>
                      <w:szCs w:val="22"/>
                      <w:highlight w:val="none"/>
                      <w:lang w:val="en-US" w:eastAsia="zh-CN"/>
                    </w:rPr>
                    <w:t>当月</w:t>
                  </w:r>
                  <w:r>
                    <w:rPr>
                      <w:rFonts w:hint="eastAsia" w:ascii="宋体" w:hAnsi="宋体" w:eastAsia="宋体" w:cs="宋体"/>
                      <w:b w:val="0"/>
                      <w:sz w:val="22"/>
                      <w:szCs w:val="22"/>
                      <w:highlight w:val="none"/>
                    </w:rPr>
                    <w:t>累计中药饮片供应品种数低于95%</w:t>
                  </w:r>
                  <w:r>
                    <w:rPr>
                      <w:rFonts w:hint="eastAsia" w:ascii="宋体" w:hAnsi="宋体" w:eastAsia="宋体" w:cs="宋体"/>
                      <w:b w:val="0"/>
                      <w:sz w:val="22"/>
                      <w:szCs w:val="22"/>
                      <w:highlight w:val="none"/>
                      <w:lang w:val="en-US" w:eastAsia="zh-CN"/>
                    </w:rPr>
                    <w:t>的。</w:t>
                  </w:r>
                </w:p>
              </w:tc>
              <w:tc>
                <w:tcPr>
                  <w:tcW w:w="155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jc w:val="both"/>
                    <w:rPr>
                      <w:rFonts w:hint="eastAsia" w:ascii="宋体" w:hAnsi="宋体" w:eastAsia="宋体" w:cs="宋体"/>
                      <w:sz w:val="22"/>
                      <w:szCs w:val="22"/>
                    </w:rPr>
                  </w:pPr>
                  <w:r>
                    <w:rPr>
                      <w:rFonts w:hint="eastAsia" w:ascii="宋体" w:hAnsi="宋体" w:eastAsia="宋体" w:cs="宋体"/>
                      <w:sz w:val="22"/>
                      <w:szCs w:val="22"/>
                      <w:highlight w:val="none"/>
                    </w:rPr>
                    <w:t>扣</w:t>
                  </w:r>
                  <w:r>
                    <w:rPr>
                      <w:rFonts w:hint="eastAsia" w:ascii="宋体" w:hAnsi="宋体" w:eastAsia="宋体" w:cs="宋体"/>
                      <w:sz w:val="22"/>
                      <w:szCs w:val="22"/>
                      <w:highlight w:val="none"/>
                      <w:lang w:val="en-US" w:eastAsia="zh-CN"/>
                    </w:rPr>
                    <w:t>5</w:t>
                  </w:r>
                  <w:r>
                    <w:rPr>
                      <w:rFonts w:hint="eastAsia" w:ascii="宋体" w:hAnsi="宋体" w:eastAsia="宋体" w:cs="宋体"/>
                      <w:sz w:val="22"/>
                      <w:szCs w:val="22"/>
                      <w:highlight w:val="none"/>
                    </w:rPr>
                    <w:t>分/次</w:t>
                  </w:r>
                </w:p>
              </w:tc>
              <w:tc>
                <w:tcPr>
                  <w:tcW w:w="66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both"/>
                    <w:rPr>
                      <w:rFonts w:hint="eastAsia" w:ascii="宋体" w:hAnsi="宋体" w:eastAsia="宋体" w:cs="宋体"/>
                      <w:sz w:val="22"/>
                      <w:szCs w:val="22"/>
                    </w:rPr>
                  </w:pPr>
                </w:p>
              </w:tc>
              <w:tc>
                <w:tcPr>
                  <w:tcW w:w="108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both"/>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spacing w:line="360" w:lineRule="auto"/>
                    <w:jc w:val="left"/>
                    <w:rPr>
                      <w:rFonts w:hint="eastAsia" w:ascii="宋体" w:hAnsi="宋体" w:eastAsia="宋体" w:cs="宋体"/>
                      <w:sz w:val="22"/>
                      <w:szCs w:val="22"/>
                    </w:rPr>
                  </w:pPr>
                  <w:r>
                    <w:rPr>
                      <w:rFonts w:hint="eastAsia" w:ascii="宋体" w:hAnsi="宋体" w:eastAsia="宋体" w:cs="宋体"/>
                      <w:sz w:val="22"/>
                      <w:szCs w:val="22"/>
                      <w:lang w:val="en-US" w:eastAsia="zh-CN"/>
                    </w:rPr>
                    <w:t>11</w:t>
                  </w:r>
                </w:p>
              </w:tc>
              <w:tc>
                <w:tcPr>
                  <w:tcW w:w="297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ind w:firstLine="380" w:firstLineChars="0"/>
                    <w:jc w:val="both"/>
                    <w:rPr>
                      <w:rFonts w:hint="eastAsia" w:ascii="宋体" w:hAnsi="宋体" w:eastAsia="宋体" w:cs="宋体"/>
                      <w:sz w:val="22"/>
                      <w:szCs w:val="22"/>
                    </w:rPr>
                  </w:pPr>
                  <w:r>
                    <w:rPr>
                      <w:rFonts w:hint="eastAsia" w:ascii="宋体" w:hAnsi="宋体" w:eastAsia="宋体" w:cs="宋体"/>
                      <w:b w:val="0"/>
                      <w:sz w:val="22"/>
                      <w:szCs w:val="22"/>
                      <w:highlight w:val="none"/>
                      <w:lang w:val="en-US" w:eastAsia="zh-CN"/>
                    </w:rPr>
                    <w:t>当月</w:t>
                  </w:r>
                  <w:r>
                    <w:rPr>
                      <w:rFonts w:hint="eastAsia" w:ascii="宋体" w:hAnsi="宋体" w:eastAsia="宋体" w:cs="宋体"/>
                      <w:b w:val="0"/>
                      <w:sz w:val="22"/>
                      <w:szCs w:val="22"/>
                      <w:highlight w:val="none"/>
                    </w:rPr>
                    <w:t>累计中药饮片供应品种数低于9</w:t>
                  </w:r>
                  <w:r>
                    <w:rPr>
                      <w:rFonts w:hint="eastAsia" w:ascii="宋体" w:hAnsi="宋体" w:eastAsia="宋体" w:cs="宋体"/>
                      <w:b w:val="0"/>
                      <w:sz w:val="22"/>
                      <w:szCs w:val="22"/>
                      <w:highlight w:val="none"/>
                      <w:lang w:val="en-US" w:eastAsia="zh-CN"/>
                    </w:rPr>
                    <w:t>0</w:t>
                  </w:r>
                  <w:r>
                    <w:rPr>
                      <w:rFonts w:hint="eastAsia" w:ascii="宋体" w:hAnsi="宋体" w:eastAsia="宋体" w:cs="宋体"/>
                      <w:b w:val="0"/>
                      <w:sz w:val="22"/>
                      <w:szCs w:val="22"/>
                      <w:highlight w:val="none"/>
                    </w:rPr>
                    <w:t>%</w:t>
                  </w:r>
                  <w:r>
                    <w:rPr>
                      <w:rFonts w:hint="eastAsia" w:ascii="宋体" w:hAnsi="宋体" w:eastAsia="宋体" w:cs="宋体"/>
                      <w:b w:val="0"/>
                      <w:sz w:val="22"/>
                      <w:szCs w:val="22"/>
                      <w:highlight w:val="none"/>
                      <w:lang w:val="en-US" w:eastAsia="zh-CN"/>
                    </w:rPr>
                    <w:t>的。</w:t>
                  </w:r>
                </w:p>
              </w:tc>
              <w:tc>
                <w:tcPr>
                  <w:tcW w:w="155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jc w:val="both"/>
                    <w:rPr>
                      <w:rFonts w:hint="eastAsia" w:ascii="宋体" w:hAnsi="宋体" w:eastAsia="宋体" w:cs="宋体"/>
                      <w:sz w:val="22"/>
                      <w:szCs w:val="22"/>
                    </w:rPr>
                  </w:pPr>
                  <w:r>
                    <w:rPr>
                      <w:rFonts w:hint="eastAsia" w:ascii="宋体" w:hAnsi="宋体" w:eastAsia="宋体" w:cs="宋体"/>
                      <w:sz w:val="22"/>
                      <w:szCs w:val="22"/>
                      <w:highlight w:val="none"/>
                    </w:rPr>
                    <w:t>扣</w:t>
                  </w:r>
                  <w:r>
                    <w:rPr>
                      <w:rFonts w:hint="eastAsia" w:ascii="宋体" w:hAnsi="宋体" w:eastAsia="宋体" w:cs="宋体"/>
                      <w:sz w:val="22"/>
                      <w:szCs w:val="22"/>
                      <w:highlight w:val="none"/>
                      <w:lang w:val="en-US" w:eastAsia="zh-CN"/>
                    </w:rPr>
                    <w:t>10</w:t>
                  </w:r>
                  <w:r>
                    <w:rPr>
                      <w:rFonts w:hint="eastAsia" w:ascii="宋体" w:hAnsi="宋体" w:eastAsia="宋体" w:cs="宋体"/>
                      <w:sz w:val="22"/>
                      <w:szCs w:val="22"/>
                      <w:highlight w:val="none"/>
                    </w:rPr>
                    <w:t>分/次</w:t>
                  </w:r>
                </w:p>
              </w:tc>
              <w:tc>
                <w:tcPr>
                  <w:tcW w:w="66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both"/>
                    <w:rPr>
                      <w:rFonts w:hint="eastAsia" w:ascii="宋体" w:hAnsi="宋体" w:eastAsia="宋体" w:cs="宋体"/>
                      <w:sz w:val="22"/>
                      <w:szCs w:val="22"/>
                    </w:rPr>
                  </w:pPr>
                </w:p>
              </w:tc>
              <w:tc>
                <w:tcPr>
                  <w:tcW w:w="108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both"/>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spacing w:line="360" w:lineRule="auto"/>
                    <w:jc w:val="left"/>
                    <w:rPr>
                      <w:rFonts w:hint="eastAsia" w:ascii="宋体" w:hAnsi="宋体" w:eastAsia="宋体" w:cs="宋体"/>
                      <w:sz w:val="22"/>
                      <w:szCs w:val="22"/>
                    </w:rPr>
                  </w:pPr>
                  <w:r>
                    <w:rPr>
                      <w:rFonts w:hint="eastAsia" w:ascii="宋体" w:hAnsi="宋体" w:eastAsia="宋体" w:cs="宋体"/>
                      <w:sz w:val="22"/>
                      <w:szCs w:val="22"/>
                      <w:lang w:val="en-US" w:eastAsia="zh-CN"/>
                    </w:rPr>
                    <w:t>12</w:t>
                  </w:r>
                </w:p>
              </w:tc>
              <w:tc>
                <w:tcPr>
                  <w:tcW w:w="297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ind w:firstLine="380" w:firstLineChars="0"/>
                    <w:jc w:val="both"/>
                    <w:rPr>
                      <w:rFonts w:hint="eastAsia" w:ascii="宋体" w:hAnsi="宋体" w:eastAsia="宋体" w:cs="宋体"/>
                      <w:sz w:val="22"/>
                      <w:szCs w:val="22"/>
                    </w:rPr>
                  </w:pPr>
                  <w:r>
                    <w:rPr>
                      <w:rFonts w:hint="eastAsia" w:ascii="宋体" w:hAnsi="宋体" w:eastAsia="宋体" w:cs="宋体"/>
                      <w:b w:val="0"/>
                      <w:sz w:val="22"/>
                      <w:szCs w:val="22"/>
                      <w:highlight w:val="none"/>
                      <w:lang w:val="en-US" w:eastAsia="zh-CN"/>
                    </w:rPr>
                    <w:t>当月</w:t>
                  </w:r>
                  <w:r>
                    <w:rPr>
                      <w:rFonts w:hint="eastAsia" w:ascii="宋体" w:hAnsi="宋体" w:eastAsia="宋体" w:cs="宋体"/>
                      <w:b w:val="0"/>
                      <w:sz w:val="22"/>
                      <w:szCs w:val="22"/>
                      <w:highlight w:val="none"/>
                    </w:rPr>
                    <w:t>累计中药饮片供应品种数低于</w:t>
                  </w:r>
                  <w:r>
                    <w:rPr>
                      <w:rFonts w:hint="eastAsia" w:ascii="宋体" w:hAnsi="宋体" w:eastAsia="宋体" w:cs="宋体"/>
                      <w:b w:val="0"/>
                      <w:sz w:val="22"/>
                      <w:szCs w:val="22"/>
                      <w:highlight w:val="none"/>
                      <w:lang w:val="en-US" w:eastAsia="zh-CN"/>
                    </w:rPr>
                    <w:t>80</w:t>
                  </w:r>
                  <w:r>
                    <w:rPr>
                      <w:rFonts w:hint="eastAsia" w:ascii="宋体" w:hAnsi="宋体" w:eastAsia="宋体" w:cs="宋体"/>
                      <w:b w:val="0"/>
                      <w:sz w:val="22"/>
                      <w:szCs w:val="22"/>
                      <w:highlight w:val="none"/>
                    </w:rPr>
                    <w:t>%</w:t>
                  </w:r>
                  <w:r>
                    <w:rPr>
                      <w:rFonts w:hint="eastAsia" w:ascii="宋体" w:hAnsi="宋体" w:eastAsia="宋体" w:cs="宋体"/>
                      <w:b w:val="0"/>
                      <w:sz w:val="22"/>
                      <w:szCs w:val="22"/>
                      <w:highlight w:val="none"/>
                      <w:lang w:val="en-US" w:eastAsia="zh-CN"/>
                    </w:rPr>
                    <w:t>的。</w:t>
                  </w:r>
                </w:p>
              </w:tc>
              <w:tc>
                <w:tcPr>
                  <w:tcW w:w="155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jc w:val="both"/>
                    <w:rPr>
                      <w:rFonts w:hint="eastAsia" w:ascii="宋体" w:hAnsi="宋体" w:eastAsia="宋体" w:cs="宋体"/>
                      <w:sz w:val="22"/>
                      <w:szCs w:val="22"/>
                    </w:rPr>
                  </w:pPr>
                  <w:r>
                    <w:rPr>
                      <w:rFonts w:hint="eastAsia" w:ascii="宋体" w:hAnsi="宋体" w:eastAsia="宋体" w:cs="宋体"/>
                      <w:sz w:val="22"/>
                      <w:szCs w:val="22"/>
                      <w:highlight w:val="none"/>
                    </w:rPr>
                    <w:t>扣</w:t>
                  </w:r>
                  <w:r>
                    <w:rPr>
                      <w:rFonts w:hint="eastAsia" w:ascii="宋体" w:hAnsi="宋体" w:eastAsia="宋体" w:cs="宋体"/>
                      <w:sz w:val="22"/>
                      <w:szCs w:val="22"/>
                      <w:highlight w:val="none"/>
                      <w:lang w:val="en-US" w:eastAsia="zh-CN"/>
                    </w:rPr>
                    <w:t>15</w:t>
                  </w:r>
                  <w:r>
                    <w:rPr>
                      <w:rFonts w:hint="eastAsia" w:ascii="宋体" w:hAnsi="宋体" w:eastAsia="宋体" w:cs="宋体"/>
                      <w:sz w:val="22"/>
                      <w:szCs w:val="22"/>
                      <w:highlight w:val="none"/>
                    </w:rPr>
                    <w:t>分/次</w:t>
                  </w:r>
                </w:p>
              </w:tc>
              <w:tc>
                <w:tcPr>
                  <w:tcW w:w="66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both"/>
                    <w:rPr>
                      <w:rFonts w:hint="eastAsia" w:ascii="宋体" w:hAnsi="宋体" w:eastAsia="宋体" w:cs="宋体"/>
                      <w:sz w:val="22"/>
                      <w:szCs w:val="22"/>
                    </w:rPr>
                  </w:pPr>
                </w:p>
              </w:tc>
              <w:tc>
                <w:tcPr>
                  <w:tcW w:w="108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both"/>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8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center"/>
                    <w:rPr>
                      <w:rFonts w:hint="eastAsia" w:ascii="宋体" w:hAnsi="宋体" w:eastAsia="宋体" w:cs="宋体"/>
                      <w:sz w:val="22"/>
                      <w:szCs w:val="22"/>
                    </w:rPr>
                  </w:pPr>
                  <w:r>
                    <w:rPr>
                      <w:rFonts w:hint="eastAsia" w:ascii="宋体" w:hAnsi="宋体" w:eastAsia="宋体" w:cs="宋体"/>
                      <w:sz w:val="22"/>
                      <w:szCs w:val="22"/>
                    </w:rPr>
                    <w:t>扣分合计</w:t>
                  </w:r>
                </w:p>
              </w:tc>
              <w:tc>
                <w:tcPr>
                  <w:tcW w:w="66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center"/>
                    <w:rPr>
                      <w:rFonts w:hint="eastAsia" w:ascii="宋体" w:hAnsi="宋体" w:eastAsia="宋体" w:cs="宋体"/>
                      <w:sz w:val="22"/>
                      <w:szCs w:val="22"/>
                    </w:rPr>
                  </w:pPr>
                </w:p>
              </w:tc>
              <w:tc>
                <w:tcPr>
                  <w:tcW w:w="108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center"/>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8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center"/>
                    <w:rPr>
                      <w:rFonts w:hint="eastAsia" w:ascii="宋体" w:hAnsi="宋体" w:eastAsia="宋体" w:cs="宋体"/>
                      <w:sz w:val="22"/>
                      <w:szCs w:val="22"/>
                    </w:rPr>
                  </w:pPr>
                  <w:r>
                    <w:rPr>
                      <w:rFonts w:hint="eastAsia" w:ascii="宋体" w:hAnsi="宋体" w:eastAsia="宋体" w:cs="宋体"/>
                      <w:b/>
                      <w:sz w:val="22"/>
                      <w:szCs w:val="22"/>
                    </w:rPr>
                    <w:t>本考核表满分为100分，考核得分=100分-扣分合计</w:t>
                  </w:r>
                </w:p>
              </w:tc>
              <w:tc>
                <w:tcPr>
                  <w:tcW w:w="3005"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center"/>
                    <w:rPr>
                      <w:rFonts w:hint="eastAsia" w:ascii="宋体" w:hAnsi="宋体" w:eastAsia="宋体" w:cs="宋体"/>
                      <w:sz w:val="22"/>
                      <w:szCs w:val="22"/>
                    </w:rPr>
                  </w:pPr>
                  <w:r>
                    <w:rPr>
                      <w:rFonts w:hint="eastAsia" w:ascii="宋体" w:hAnsi="宋体" w:eastAsia="宋体" w:cs="宋体"/>
                      <w:b/>
                      <w:sz w:val="22"/>
                      <w:szCs w:val="22"/>
                    </w:rPr>
                    <w:t>考核得分</w:t>
                  </w:r>
                </w:p>
              </w:tc>
              <w:tc>
                <w:tcPr>
                  <w:tcW w:w="66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center"/>
                    <w:rPr>
                      <w:rFonts w:hint="eastAsia" w:ascii="宋体" w:hAnsi="宋体" w:eastAsia="宋体" w:cs="宋体"/>
                      <w:sz w:val="22"/>
                      <w:szCs w:val="22"/>
                    </w:rPr>
                  </w:pPr>
                </w:p>
              </w:tc>
              <w:tc>
                <w:tcPr>
                  <w:tcW w:w="1082"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10"/>
                    <w:spacing w:line="360" w:lineRule="auto"/>
                    <w:ind w:firstLine="380"/>
                    <w:jc w:val="center"/>
                    <w:rPr>
                      <w:rFonts w:hint="eastAsia" w:ascii="宋体" w:hAnsi="宋体" w:eastAsia="宋体" w:cs="宋体"/>
                      <w:sz w:val="22"/>
                      <w:szCs w:val="22"/>
                    </w:rPr>
                  </w:pPr>
                </w:p>
              </w:tc>
            </w:tr>
          </w:tbl>
          <w:p>
            <w:pPr>
              <w:pStyle w:val="10"/>
              <w:spacing w:line="360" w:lineRule="auto"/>
              <w:ind w:firstLine="480"/>
              <w:jc w:val="left"/>
              <w:rPr>
                <w:rFonts w:hint="eastAsia" w:ascii="宋体" w:hAnsi="宋体" w:eastAsia="宋体" w:cs="宋体"/>
                <w:sz w:val="22"/>
                <w:szCs w:val="22"/>
              </w:rPr>
            </w:pPr>
            <w:r>
              <w:rPr>
                <w:rFonts w:hint="eastAsia" w:ascii="宋体" w:hAnsi="宋体" w:eastAsia="宋体" w:cs="宋体"/>
                <w:b/>
                <w:sz w:val="22"/>
                <w:szCs w:val="22"/>
              </w:rPr>
              <w:t>说明：</w:t>
            </w:r>
          </w:p>
          <w:p>
            <w:pPr>
              <w:pStyle w:val="10"/>
              <w:spacing w:line="360" w:lineRule="auto"/>
              <w:ind w:firstLine="422"/>
              <w:jc w:val="left"/>
              <w:rPr>
                <w:rFonts w:hint="eastAsia" w:ascii="宋体" w:hAnsi="宋体" w:eastAsia="宋体" w:cs="宋体"/>
                <w:sz w:val="22"/>
                <w:szCs w:val="22"/>
              </w:rPr>
            </w:pPr>
            <w:r>
              <w:rPr>
                <w:rFonts w:hint="eastAsia" w:ascii="宋体" w:hAnsi="宋体" w:eastAsia="宋体" w:cs="宋体"/>
                <w:b/>
                <w:sz w:val="22"/>
                <w:szCs w:val="22"/>
              </w:rPr>
              <w:t>服务质量每月考核一次，跟随</w:t>
            </w:r>
            <w:r>
              <w:rPr>
                <w:rFonts w:hint="eastAsia" w:ascii="宋体" w:hAnsi="宋体" w:eastAsia="宋体" w:cs="宋体"/>
                <w:b/>
                <w:sz w:val="22"/>
                <w:szCs w:val="22"/>
                <w:lang w:eastAsia="zh-CN"/>
              </w:rPr>
              <w:t>中标供应商</w:t>
            </w:r>
            <w:r>
              <w:rPr>
                <w:rFonts w:hint="eastAsia" w:ascii="宋体" w:hAnsi="宋体" w:eastAsia="宋体" w:cs="宋体"/>
                <w:b/>
                <w:sz w:val="22"/>
                <w:szCs w:val="22"/>
              </w:rPr>
              <w:t>的发票作为每期服务费的付款依据，考核不达标的按以下标准扣罚：</w:t>
            </w:r>
          </w:p>
          <w:p>
            <w:pPr>
              <w:pStyle w:val="10"/>
              <w:spacing w:line="360" w:lineRule="auto"/>
              <w:ind w:firstLine="422"/>
              <w:jc w:val="left"/>
              <w:rPr>
                <w:rFonts w:hint="eastAsia" w:ascii="宋体" w:hAnsi="宋体" w:eastAsia="宋体" w:cs="宋体"/>
                <w:sz w:val="22"/>
                <w:szCs w:val="22"/>
              </w:rPr>
            </w:pPr>
            <w:r>
              <w:rPr>
                <w:rFonts w:hint="eastAsia" w:ascii="宋体" w:hAnsi="宋体" w:eastAsia="宋体" w:cs="宋体"/>
                <w:b/>
                <w:sz w:val="22"/>
                <w:szCs w:val="22"/>
                <w:lang w:eastAsia="zh-CN"/>
              </w:rPr>
              <w:t>（</w:t>
            </w:r>
            <w:r>
              <w:rPr>
                <w:rFonts w:hint="eastAsia" w:ascii="宋体" w:hAnsi="宋体" w:eastAsia="宋体" w:cs="宋体"/>
                <w:b/>
                <w:sz w:val="22"/>
                <w:szCs w:val="22"/>
                <w:lang w:val="en-US" w:eastAsia="zh-CN"/>
              </w:rPr>
              <w:t>1</w:t>
            </w:r>
            <w:r>
              <w:rPr>
                <w:rFonts w:hint="eastAsia" w:ascii="宋体" w:hAnsi="宋体" w:eastAsia="宋体" w:cs="宋体"/>
                <w:b/>
                <w:sz w:val="22"/>
                <w:szCs w:val="22"/>
                <w:lang w:eastAsia="zh-CN"/>
              </w:rPr>
              <w:t>）</w:t>
            </w:r>
            <w:r>
              <w:rPr>
                <w:rFonts w:hint="eastAsia" w:ascii="宋体" w:hAnsi="宋体" w:eastAsia="宋体" w:cs="宋体"/>
                <w:b/>
                <w:sz w:val="22"/>
                <w:szCs w:val="22"/>
              </w:rPr>
              <w:t>考核分为A、B、C三级，A≥95分，85分≤B＜95分，C＜85分；</w:t>
            </w:r>
          </w:p>
          <w:p>
            <w:pPr>
              <w:pStyle w:val="10"/>
              <w:spacing w:line="360" w:lineRule="auto"/>
              <w:ind w:firstLine="422"/>
              <w:jc w:val="left"/>
              <w:rPr>
                <w:rFonts w:hint="eastAsia" w:ascii="宋体" w:hAnsi="宋体" w:eastAsia="宋体" w:cs="宋体"/>
                <w:sz w:val="22"/>
                <w:szCs w:val="22"/>
              </w:rPr>
            </w:pPr>
            <w:r>
              <w:rPr>
                <w:rFonts w:hint="eastAsia" w:ascii="宋体" w:hAnsi="宋体" w:eastAsia="宋体" w:cs="宋体"/>
                <w:b/>
                <w:sz w:val="22"/>
                <w:szCs w:val="22"/>
                <w:lang w:eastAsia="zh-CN"/>
              </w:rPr>
              <w:t>（</w:t>
            </w:r>
            <w:r>
              <w:rPr>
                <w:rFonts w:hint="eastAsia" w:ascii="宋体" w:hAnsi="宋体" w:eastAsia="宋体" w:cs="宋体"/>
                <w:b/>
                <w:sz w:val="22"/>
                <w:szCs w:val="22"/>
                <w:lang w:val="en-US" w:eastAsia="zh-CN"/>
              </w:rPr>
              <w:t>2</w:t>
            </w:r>
            <w:r>
              <w:rPr>
                <w:rFonts w:hint="eastAsia" w:ascii="宋体" w:hAnsi="宋体" w:eastAsia="宋体" w:cs="宋体"/>
                <w:b/>
                <w:sz w:val="22"/>
                <w:szCs w:val="22"/>
                <w:lang w:eastAsia="zh-CN"/>
              </w:rPr>
              <w:t>）</w:t>
            </w:r>
            <w:r>
              <w:rPr>
                <w:rFonts w:hint="eastAsia" w:ascii="宋体" w:hAnsi="宋体" w:eastAsia="宋体" w:cs="宋体"/>
                <w:b/>
                <w:sz w:val="22"/>
                <w:szCs w:val="22"/>
              </w:rPr>
              <w:t>以每月的服务费为基数，扣罚比例如下：A级不扣罚；B级扣罚当月3%服务费；C级扣罚当月</w:t>
            </w:r>
            <w:r>
              <w:rPr>
                <w:rFonts w:hint="eastAsia" w:ascii="宋体" w:hAnsi="宋体" w:eastAsia="宋体" w:cs="宋体"/>
                <w:b/>
                <w:sz w:val="22"/>
                <w:szCs w:val="22"/>
                <w:lang w:val="en-US" w:eastAsia="zh-CN"/>
              </w:rPr>
              <w:t>5</w:t>
            </w:r>
            <w:r>
              <w:rPr>
                <w:rFonts w:hint="eastAsia" w:ascii="宋体" w:hAnsi="宋体" w:eastAsia="宋体" w:cs="宋体"/>
                <w:b/>
                <w:sz w:val="22"/>
                <w:szCs w:val="22"/>
              </w:rPr>
              <w:t>%服务费，采购人以书面形式通知</w:t>
            </w:r>
            <w:r>
              <w:rPr>
                <w:rFonts w:hint="eastAsia" w:ascii="宋体" w:hAnsi="宋体" w:eastAsia="宋体" w:cs="宋体"/>
                <w:b/>
                <w:sz w:val="22"/>
                <w:szCs w:val="22"/>
                <w:lang w:eastAsia="zh-CN"/>
              </w:rPr>
              <w:t>中标供应商</w:t>
            </w:r>
            <w:r>
              <w:rPr>
                <w:rFonts w:hint="eastAsia" w:ascii="宋体" w:hAnsi="宋体" w:eastAsia="宋体" w:cs="宋体"/>
                <w:b/>
                <w:sz w:val="22"/>
                <w:szCs w:val="22"/>
              </w:rPr>
              <w:t>进行整改，连续两次考核为C级的，除扣罚服务费外，采购人有权单方面终止本合同。</w:t>
            </w:r>
          </w:p>
          <w:p>
            <w:pPr>
              <w:pStyle w:val="10"/>
              <w:spacing w:line="360" w:lineRule="auto"/>
              <w:jc w:val="left"/>
              <w:rPr>
                <w:rFonts w:hint="eastAsia" w:ascii="宋体" w:hAnsi="宋体" w:eastAsia="宋体" w:cs="宋体"/>
                <w:sz w:val="22"/>
                <w:szCs w:val="22"/>
              </w:rPr>
            </w:pPr>
          </w:p>
          <w:p>
            <w:pPr>
              <w:pStyle w:val="10"/>
              <w:spacing w:line="360" w:lineRule="auto"/>
              <w:jc w:val="left"/>
              <w:rPr>
                <w:rFonts w:hint="eastAsia" w:ascii="宋体" w:hAnsi="宋体" w:eastAsia="宋体" w:cs="宋体"/>
                <w:sz w:val="22"/>
                <w:szCs w:val="22"/>
              </w:rPr>
            </w:pPr>
            <w:r>
              <w:rPr>
                <w:rFonts w:hint="eastAsia" w:ascii="宋体" w:hAnsi="宋体" w:eastAsia="宋体" w:cs="宋体"/>
                <w:b/>
                <w:sz w:val="22"/>
                <w:szCs w:val="22"/>
              </w:rPr>
              <w:t>被考核单位：                              考核单位：</w:t>
            </w:r>
          </w:p>
          <w:p>
            <w:pPr>
              <w:pStyle w:val="10"/>
              <w:spacing w:line="360" w:lineRule="auto"/>
              <w:ind w:firstLine="480"/>
              <w:jc w:val="left"/>
              <w:rPr>
                <w:rFonts w:hint="eastAsia" w:ascii="宋体" w:hAnsi="宋体" w:eastAsia="宋体" w:cs="宋体"/>
                <w:sz w:val="22"/>
                <w:szCs w:val="22"/>
              </w:rPr>
            </w:pPr>
          </w:p>
          <w:p>
            <w:pPr>
              <w:pStyle w:val="10"/>
              <w:spacing w:line="360" w:lineRule="auto"/>
              <w:jc w:val="left"/>
              <w:rPr>
                <w:rFonts w:hint="eastAsia" w:ascii="宋体" w:hAnsi="宋体" w:eastAsia="宋体" w:cs="宋体"/>
                <w:sz w:val="22"/>
                <w:szCs w:val="22"/>
              </w:rPr>
            </w:pPr>
            <w:r>
              <w:rPr>
                <w:rFonts w:hint="eastAsia" w:ascii="宋体" w:hAnsi="宋体" w:eastAsia="宋体" w:cs="宋体"/>
                <w:b/>
                <w:sz w:val="22"/>
                <w:szCs w:val="22"/>
              </w:rPr>
              <w:t>负责人签名及盖章：                        负责人签名及盖章：</w:t>
            </w:r>
          </w:p>
          <w:p>
            <w:pPr>
              <w:pStyle w:val="10"/>
              <w:spacing w:line="360" w:lineRule="auto"/>
              <w:ind w:firstLine="480"/>
              <w:jc w:val="both"/>
              <w:rPr>
                <w:rFonts w:hint="eastAsia" w:ascii="宋体" w:hAnsi="宋体" w:eastAsia="宋体" w:cs="宋体"/>
                <w:sz w:val="22"/>
                <w:szCs w:val="22"/>
              </w:rPr>
            </w:pPr>
          </w:p>
          <w:p>
            <w:pPr>
              <w:pStyle w:val="10"/>
              <w:spacing w:line="360" w:lineRule="auto"/>
              <w:ind w:firstLine="480"/>
              <w:jc w:val="both"/>
              <w:rPr>
                <w:rFonts w:hint="eastAsia" w:ascii="宋体" w:hAnsi="宋体" w:eastAsia="宋体" w:cs="宋体"/>
                <w:sz w:val="22"/>
                <w:szCs w:val="22"/>
              </w:rPr>
            </w:pPr>
            <w:r>
              <w:rPr>
                <w:rFonts w:hint="eastAsia" w:ascii="宋体" w:hAnsi="宋体" w:eastAsia="宋体" w:cs="宋体"/>
                <w:b/>
                <w:sz w:val="22"/>
                <w:szCs w:val="22"/>
              </w:rPr>
              <w:t>年  月  日</w:t>
            </w:r>
            <w:r>
              <w:rPr>
                <w:rFonts w:hint="eastAsia" w:ascii="宋体" w:hAnsi="宋体" w:eastAsia="宋体" w:cs="宋体"/>
                <w:b/>
                <w:sz w:val="22"/>
                <w:szCs w:val="22"/>
                <w:lang w:val="en-US" w:eastAsia="zh-CN"/>
              </w:rPr>
              <w:t xml:space="preserve">                            </w:t>
            </w:r>
            <w:r>
              <w:rPr>
                <w:rFonts w:hint="eastAsia" w:ascii="宋体" w:hAnsi="宋体" w:eastAsia="宋体" w:cs="宋体"/>
                <w:b/>
                <w:sz w:val="22"/>
                <w:szCs w:val="22"/>
              </w:rPr>
              <w:t>年  月  日</w:t>
            </w:r>
          </w:p>
          <w:p>
            <w:pPr>
              <w:pStyle w:val="7"/>
              <w:spacing w:line="360" w:lineRule="auto"/>
              <w:rPr>
                <w:rFonts w:hint="eastAsia" w:ascii="宋体" w:hAnsi="宋体" w:eastAsia="宋体" w:cs="宋体"/>
                <w:sz w:val="22"/>
                <w:szCs w:val="22"/>
                <w:lang w:val="en-US" w:eastAsia="zh-C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11" w:hRule="atLeast"/>
        </w:trPr>
        <w:tc>
          <w:tcPr>
            <w:tcW w:w="764" w:type="dxa"/>
          </w:tcPr>
          <w:p>
            <w:pPr>
              <w:spacing w:line="360" w:lineRule="auto"/>
              <w:rPr>
                <w:rFonts w:hint="eastAsia" w:ascii="宋体" w:hAnsi="宋体" w:eastAsia="宋体" w:cs="宋体"/>
                <w:sz w:val="22"/>
                <w:szCs w:val="22"/>
              </w:rPr>
            </w:pPr>
          </w:p>
        </w:tc>
        <w:tc>
          <w:tcPr>
            <w:tcW w:w="859" w:type="dxa"/>
          </w:tcPr>
          <w:p>
            <w:pPr>
              <w:spacing w:line="360" w:lineRule="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w:t>
            </w:r>
          </w:p>
        </w:tc>
        <w:tc>
          <w:tcPr>
            <w:tcW w:w="7158" w:type="dxa"/>
            <w:vAlign w:val="top"/>
          </w:tcPr>
          <w:p>
            <w:pPr>
              <w:pStyle w:val="7"/>
              <w:numPr>
                <w:ilvl w:val="0"/>
                <w:numId w:val="0"/>
              </w:numPr>
              <w:spacing w:line="360" w:lineRule="auto"/>
              <w:ind w:left="0" w:leftChars="0" w:firstLine="0" w:firstLineChars="0"/>
              <w:rPr>
                <w:rFonts w:hint="eastAsia" w:ascii="宋体" w:hAnsi="宋体" w:eastAsia="宋体" w:cs="宋体"/>
                <w:b/>
                <w:bCs/>
                <w:kern w:val="2"/>
                <w:sz w:val="22"/>
                <w:szCs w:val="22"/>
                <w:lang w:val="en-US" w:eastAsia="zh-CN" w:bidi="ar-SA"/>
              </w:rPr>
            </w:pPr>
            <w:r>
              <w:rPr>
                <w:rFonts w:hint="eastAsia" w:ascii="宋体" w:hAnsi="宋体" w:eastAsia="宋体" w:cs="宋体"/>
                <w:b/>
                <w:bCs/>
                <w:kern w:val="2"/>
                <w:sz w:val="22"/>
                <w:szCs w:val="22"/>
                <w:lang w:val="en-US" w:eastAsia="zh-CN" w:bidi="ar-SA"/>
              </w:rPr>
              <w:t>七、采购清单目录</w:t>
            </w:r>
          </w:p>
          <w:p>
            <w:pPr>
              <w:jc w:val="both"/>
              <w:rPr>
                <w:rFonts w:hint="eastAsia" w:ascii="宋体" w:hAnsi="宋体" w:eastAsia="宋体" w:cs="宋体"/>
                <w:b/>
                <w:bCs/>
                <w:sz w:val="22"/>
                <w:szCs w:val="22"/>
                <w:lang w:val="en-US" w:eastAsia="zh-CN"/>
              </w:rPr>
            </w:pPr>
            <w:r>
              <w:rPr>
                <w:sz w:val="22"/>
              </w:rPr>
              <w:t>（</w:t>
            </w:r>
            <w:r>
              <w:rPr>
                <w:rFonts w:hint="eastAsia"/>
                <w:sz w:val="22"/>
                <w:lang w:val="en-US" w:eastAsia="zh-CN"/>
              </w:rPr>
              <w:t>注：</w:t>
            </w:r>
            <w:r>
              <w:rPr>
                <w:sz w:val="22"/>
              </w:rPr>
              <w:t>以下</w:t>
            </w:r>
            <w:r>
              <w:rPr>
                <w:rFonts w:hint="eastAsia"/>
                <w:sz w:val="22"/>
              </w:rPr>
              <w:t>服务质量考核表</w:t>
            </w:r>
            <w:r>
              <w:rPr>
                <w:sz w:val="22"/>
              </w:rPr>
              <w:t>为模板，实际执行考核内容以采购人与中标人双方约定为准）</w:t>
            </w:r>
          </w:p>
          <w:p>
            <w:pPr>
              <w:numPr>
                <w:ilvl w:val="0"/>
                <w:numId w:val="0"/>
              </w:numPr>
              <w:jc w:val="center"/>
              <w:rPr>
                <w:rFonts w:hint="eastAsia" w:ascii="宋体" w:hAnsi="宋体" w:eastAsia="宋体" w:cs="宋体"/>
                <w:b/>
                <w:bCs/>
                <w:kern w:val="2"/>
                <w:sz w:val="22"/>
                <w:szCs w:val="22"/>
                <w:lang w:val="en-US" w:eastAsia="zh-CN" w:bidi="ar-SA"/>
              </w:rPr>
            </w:pPr>
            <w:r>
              <w:rPr>
                <w:rFonts w:hint="eastAsia" w:ascii="宋体" w:hAnsi="宋体" w:eastAsia="宋体" w:cs="宋体"/>
                <w:b/>
                <w:bCs/>
                <w:sz w:val="22"/>
                <w:szCs w:val="22"/>
                <w:lang w:val="en-US" w:eastAsia="zh-CN"/>
              </w:rPr>
              <w:t>表一：袋泡茶品种及最高限价</w:t>
            </w:r>
          </w:p>
          <w:tbl>
            <w:tblPr>
              <w:tblStyle w:val="8"/>
              <w:tblW w:w="476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4"/>
              <w:gridCol w:w="1162"/>
              <w:gridCol w:w="1415"/>
              <w:gridCol w:w="1078"/>
              <w:gridCol w:w="22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序号</w:t>
                  </w: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品名</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包装规格</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计量单位</w:t>
                  </w:r>
                </w:p>
              </w:tc>
              <w:tc>
                <w:tcPr>
                  <w:tcW w:w="1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最高限价</w:t>
                  </w:r>
                </w:p>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（元/kg）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草血竭</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4400.00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灯盏细辛</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独一味</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5680.00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俄色叶</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12000.00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红芪</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1800.00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金钗石斛</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12000.00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裸花紫珠</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1560.00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沙棘</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3328.00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山香圆叶</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1900.00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肾茶</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四季青</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1800.00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松花粉</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天山雪莲</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6666.67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巫山淫羊藿</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2008.89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小驳骨</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7333.33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红景天</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冬凌草</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3333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阿胶珠</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9333.33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鹿血晶</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55000.00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羊胎盘</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小包装、散装</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30400.00 </w:t>
                  </w:r>
                </w:p>
              </w:tc>
            </w:tr>
          </w:tbl>
          <w:p>
            <w:pPr>
              <w:spacing w:line="360" w:lineRule="auto"/>
              <w:jc w:val="both"/>
              <w:rPr>
                <w:rFonts w:hint="eastAsia" w:ascii="宋体" w:hAnsi="宋体" w:eastAsia="宋体" w:cs="宋体"/>
                <w:sz w:val="22"/>
                <w:szCs w:val="28"/>
              </w:rPr>
            </w:pPr>
            <w:r>
              <w:rPr>
                <w:rFonts w:hint="eastAsia" w:ascii="宋体" w:hAnsi="宋体" w:eastAsia="宋体" w:cs="宋体"/>
                <w:b/>
                <w:sz w:val="22"/>
                <w:szCs w:val="28"/>
              </w:rPr>
              <w:t>注：1、在合同实施过程中采购人若有需求或根据临床诊疗需要调整，增加在本采购包清单列表中</w:t>
            </w:r>
            <w:r>
              <w:rPr>
                <w:rFonts w:hint="eastAsia" w:ascii="宋体" w:hAnsi="宋体" w:eastAsia="宋体" w:cs="宋体"/>
                <w:b/>
                <w:sz w:val="22"/>
                <w:szCs w:val="28"/>
                <w:lang w:val="en-US" w:eastAsia="zh-CN"/>
              </w:rPr>
              <w:t>其他</w:t>
            </w:r>
            <w:r>
              <w:rPr>
                <w:rFonts w:hint="eastAsia" w:ascii="宋体" w:hAnsi="宋体" w:eastAsia="宋体" w:cs="宋体"/>
                <w:b/>
                <w:sz w:val="22"/>
                <w:szCs w:val="28"/>
              </w:rPr>
              <w:t>未列明采购品名，经确定后以补充协议形式列明进本采购包“采购清单目录”中，中标供应商应保证积极供应。</w:t>
            </w:r>
          </w:p>
          <w:p>
            <w:pPr>
              <w:spacing w:line="360" w:lineRule="auto"/>
              <w:ind w:firstLine="442" w:firstLineChars="200"/>
              <w:jc w:val="both"/>
              <w:rPr>
                <w:rFonts w:hint="eastAsia" w:ascii="宋体" w:hAnsi="宋体" w:eastAsia="宋体" w:cs="宋体"/>
                <w:sz w:val="22"/>
                <w:szCs w:val="28"/>
              </w:rPr>
            </w:pPr>
            <w:r>
              <w:rPr>
                <w:rFonts w:hint="eastAsia" w:ascii="宋体" w:hAnsi="宋体" w:eastAsia="宋体" w:cs="宋体"/>
                <w:b/>
                <w:sz w:val="22"/>
                <w:szCs w:val="28"/>
              </w:rPr>
              <w:t>2、“</w:t>
            </w:r>
            <w:r>
              <w:rPr>
                <w:rFonts w:hint="eastAsia" w:ascii="宋体" w:hAnsi="宋体" w:eastAsia="宋体" w:cs="宋体"/>
                <w:b/>
                <w:sz w:val="22"/>
                <w:szCs w:val="28"/>
                <w:lang w:val="en-US" w:eastAsia="zh-CN"/>
              </w:rPr>
              <w:t>其他</w:t>
            </w:r>
            <w:r>
              <w:rPr>
                <w:rFonts w:hint="eastAsia" w:ascii="宋体" w:hAnsi="宋体" w:eastAsia="宋体" w:cs="宋体"/>
                <w:b/>
                <w:sz w:val="22"/>
                <w:szCs w:val="28"/>
              </w:rPr>
              <w:t>未列明采购品名”价格执行原则：“</w:t>
            </w:r>
            <w:r>
              <w:rPr>
                <w:rFonts w:hint="eastAsia" w:ascii="宋体" w:hAnsi="宋体" w:eastAsia="宋体" w:cs="宋体"/>
                <w:b/>
                <w:sz w:val="22"/>
                <w:szCs w:val="28"/>
                <w:lang w:val="en-US" w:eastAsia="zh-CN"/>
              </w:rPr>
              <w:t>其他</w:t>
            </w:r>
            <w:r>
              <w:rPr>
                <w:rFonts w:hint="eastAsia" w:ascii="宋体" w:hAnsi="宋体" w:eastAsia="宋体" w:cs="宋体"/>
                <w:b/>
                <w:sz w:val="22"/>
                <w:szCs w:val="28"/>
              </w:rPr>
              <w:t>未列明采购品名”的供应价格=中标折扣率*市场价（市场价：中标供应商提供3家同类医疗机构近一个月内的对应药品发票价格的平均值）。</w:t>
            </w:r>
          </w:p>
          <w:p>
            <w:pPr>
              <w:spacing w:line="360" w:lineRule="auto"/>
              <w:ind w:firstLine="442" w:firstLineChars="200"/>
              <w:jc w:val="both"/>
              <w:rPr>
                <w:rFonts w:hint="eastAsia"/>
                <w:lang w:val="en-US" w:eastAsia="zh-CN"/>
              </w:rPr>
            </w:pPr>
            <w:r>
              <w:rPr>
                <w:rFonts w:hint="eastAsia" w:ascii="宋体" w:hAnsi="宋体" w:eastAsia="宋体" w:cs="宋体"/>
                <w:b/>
                <w:sz w:val="22"/>
                <w:szCs w:val="28"/>
              </w:rPr>
              <w:t>3、原则上合同有效期内“</w:t>
            </w:r>
            <w:r>
              <w:rPr>
                <w:rFonts w:hint="eastAsia" w:ascii="宋体" w:hAnsi="宋体" w:eastAsia="宋体" w:cs="宋体"/>
                <w:b/>
                <w:sz w:val="22"/>
                <w:szCs w:val="28"/>
                <w:lang w:val="en-US" w:eastAsia="zh-CN"/>
              </w:rPr>
              <w:t>其他</w:t>
            </w:r>
            <w:r>
              <w:rPr>
                <w:rFonts w:hint="eastAsia" w:ascii="宋体" w:hAnsi="宋体" w:eastAsia="宋体" w:cs="宋体"/>
                <w:b/>
                <w:sz w:val="22"/>
                <w:szCs w:val="28"/>
              </w:rPr>
              <w:t>未列明采购品名”采购总金额不超过本项目合同包预算金额的10%。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05" w:hRule="atLeast"/>
        </w:trPr>
        <w:tc>
          <w:tcPr>
            <w:tcW w:w="764" w:type="dxa"/>
          </w:tcPr>
          <w:p>
            <w:pPr>
              <w:spacing w:line="360" w:lineRule="auto"/>
              <w:rPr>
                <w:rFonts w:hint="eastAsia" w:ascii="宋体" w:hAnsi="宋体" w:eastAsia="宋体" w:cs="宋体"/>
                <w:sz w:val="22"/>
                <w:szCs w:val="22"/>
              </w:rPr>
            </w:pPr>
          </w:p>
        </w:tc>
        <w:tc>
          <w:tcPr>
            <w:tcW w:w="859" w:type="dxa"/>
          </w:tcPr>
          <w:p>
            <w:pPr>
              <w:spacing w:line="360" w:lineRule="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w:t>
            </w:r>
          </w:p>
        </w:tc>
        <w:tc>
          <w:tcPr>
            <w:tcW w:w="7158" w:type="dxa"/>
            <w:vAlign w:val="top"/>
          </w:tcPr>
          <w:p>
            <w:pPr>
              <w:pStyle w:val="7"/>
              <w:numPr>
                <w:ilvl w:val="0"/>
                <w:numId w:val="0"/>
              </w:numPr>
              <w:spacing w:line="360" w:lineRule="auto"/>
              <w:rPr>
                <w:rFonts w:hint="eastAsia" w:ascii="宋体" w:hAnsi="宋体" w:eastAsia="宋体" w:cs="宋体"/>
                <w:sz w:val="22"/>
                <w:szCs w:val="22"/>
                <w:highlight w:val="none"/>
                <w:lang w:val="en-US" w:eastAsia="zh-CN"/>
              </w:rPr>
            </w:pPr>
            <w:r>
              <w:rPr>
                <w:rFonts w:hint="eastAsia" w:ascii="宋体" w:hAnsi="宋体" w:eastAsia="宋体" w:cs="宋体"/>
                <w:b/>
                <w:bCs/>
                <w:kern w:val="2"/>
                <w:sz w:val="22"/>
                <w:szCs w:val="22"/>
                <w:highlight w:val="none"/>
                <w:lang w:val="en-US" w:eastAsia="zh-CN" w:bidi="ar-SA"/>
              </w:rPr>
              <w:t>八、投标样品</w:t>
            </w:r>
            <w:r>
              <w:rPr>
                <w:rFonts w:hint="eastAsia" w:ascii="宋体" w:hAnsi="宋体" w:eastAsia="宋体" w:cs="宋体"/>
                <w:sz w:val="22"/>
                <w:szCs w:val="22"/>
                <w:highlight w:val="none"/>
                <w:lang w:val="en-US" w:eastAsia="zh-CN"/>
              </w:rPr>
              <w:br w:type="textWrapping"/>
            </w:r>
            <w:r>
              <w:rPr>
                <w:rFonts w:hint="eastAsia" w:ascii="宋体" w:hAnsi="宋体" w:eastAsia="宋体" w:cs="宋体"/>
                <w:sz w:val="22"/>
                <w:szCs w:val="22"/>
                <w:highlight w:val="none"/>
              </w:rPr>
              <w:t>1.所有投标</w:t>
            </w:r>
            <w:r>
              <w:rPr>
                <w:rFonts w:hint="eastAsia" w:ascii="宋体" w:hAnsi="宋体" w:eastAsia="宋体" w:cs="宋体"/>
                <w:sz w:val="22"/>
                <w:szCs w:val="22"/>
                <w:highlight w:val="none"/>
                <w:lang w:val="en-US" w:eastAsia="zh-CN"/>
              </w:rPr>
              <w:t>人</w:t>
            </w:r>
            <w:r>
              <w:rPr>
                <w:rFonts w:hint="eastAsia" w:ascii="宋体" w:hAnsi="宋体" w:eastAsia="宋体" w:cs="宋体"/>
                <w:sz w:val="22"/>
                <w:szCs w:val="22"/>
                <w:highlight w:val="none"/>
              </w:rPr>
              <w:t>均需在投标截止时间前提交</w:t>
            </w:r>
            <w:r>
              <w:rPr>
                <w:rFonts w:hint="eastAsia" w:ascii="宋体" w:hAnsi="宋体" w:eastAsia="宋体" w:cs="宋体"/>
                <w:sz w:val="22"/>
                <w:szCs w:val="22"/>
                <w:highlight w:val="none"/>
                <w:lang w:val="en-US" w:eastAsia="zh-CN"/>
              </w:rPr>
              <w:t>以下《</w:t>
            </w:r>
            <w:r>
              <w:rPr>
                <w:rFonts w:hint="eastAsia" w:ascii="宋体" w:hAnsi="宋体" w:eastAsia="宋体" w:cs="宋体"/>
                <w:sz w:val="22"/>
                <w:szCs w:val="22"/>
                <w:highlight w:val="none"/>
              </w:rPr>
              <w:t>样品目录清单</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中的5种</w:t>
            </w:r>
            <w:r>
              <w:rPr>
                <w:rFonts w:hint="eastAsia" w:ascii="宋体" w:hAnsi="宋体" w:eastAsia="宋体" w:cs="宋体"/>
                <w:sz w:val="22"/>
                <w:szCs w:val="22"/>
                <w:highlight w:val="none"/>
              </w:rPr>
              <w:t>实物样品各2份</w:t>
            </w:r>
            <w:r>
              <w:rPr>
                <w:rFonts w:hint="eastAsia" w:ascii="宋体" w:hAnsi="宋体" w:eastAsia="宋体" w:cs="宋体"/>
                <w:sz w:val="22"/>
                <w:szCs w:val="22"/>
                <w:highlight w:val="none"/>
                <w:lang w:val="en-US" w:eastAsia="zh-CN"/>
              </w:rPr>
              <w:t>用于评审</w:t>
            </w:r>
            <w:r>
              <w:rPr>
                <w:rFonts w:hint="eastAsia" w:ascii="宋体" w:hAnsi="宋体" w:eastAsia="宋体" w:cs="宋体"/>
                <w:sz w:val="22"/>
                <w:szCs w:val="22"/>
                <w:highlight w:val="none"/>
              </w:rPr>
              <w:t>。样品包装要求:</w:t>
            </w:r>
          </w:p>
          <w:p>
            <w:pPr>
              <w:numPr>
                <w:ilvl w:val="0"/>
                <w:numId w:val="0"/>
              </w:numPr>
              <w:spacing w:line="360" w:lineRule="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（1）外包装要求：5种实物样品统一要求牛皮纸文件袋或纸箱密封封装，</w:t>
            </w:r>
            <w:r>
              <w:rPr>
                <w:rFonts w:hint="eastAsia" w:ascii="宋体" w:hAnsi="宋体" w:eastAsia="宋体" w:cs="宋体"/>
                <w:b/>
                <w:bCs/>
                <w:sz w:val="22"/>
                <w:szCs w:val="22"/>
                <w:highlight w:val="none"/>
                <w:lang w:val="en-US" w:eastAsia="zh-CN"/>
              </w:rPr>
              <w:t>不允许</w:t>
            </w:r>
            <w:r>
              <w:rPr>
                <w:rFonts w:hint="eastAsia" w:ascii="宋体" w:hAnsi="宋体" w:eastAsia="宋体" w:cs="宋体"/>
                <w:sz w:val="22"/>
                <w:szCs w:val="22"/>
                <w:highlight w:val="none"/>
                <w:lang w:val="en-US" w:eastAsia="zh-CN"/>
              </w:rPr>
              <w:t>加盖投标供应商公章或做任何标识，未按要求提供视为样品提供无效处理。</w:t>
            </w:r>
          </w:p>
          <w:p>
            <w:pPr>
              <w:numPr>
                <w:ilvl w:val="0"/>
                <w:numId w:val="0"/>
              </w:numPr>
              <w:spacing w:line="360" w:lineRule="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（2）内包装要求：</w:t>
            </w:r>
            <w:r>
              <w:rPr>
                <w:rFonts w:hint="eastAsia" w:ascii="宋体" w:hAnsi="宋体" w:eastAsia="宋体" w:cs="宋体"/>
                <w:sz w:val="22"/>
                <w:szCs w:val="22"/>
                <w:highlight w:val="none"/>
              </w:rPr>
              <w:t>重量10克</w:t>
            </w:r>
            <w:r>
              <w:rPr>
                <w:rFonts w:hint="eastAsia" w:ascii="宋体" w:hAnsi="宋体" w:eastAsia="宋体" w:cs="宋体"/>
                <w:sz w:val="22"/>
                <w:szCs w:val="22"/>
                <w:highlight w:val="none"/>
                <w:lang w:val="en-US" w:eastAsia="zh-CN"/>
              </w:rPr>
              <w:t>/包</w:t>
            </w:r>
            <w:r>
              <w:rPr>
                <w:rFonts w:hint="eastAsia" w:ascii="宋体" w:hAnsi="宋体" w:eastAsia="宋体" w:cs="宋体"/>
                <w:sz w:val="22"/>
                <w:szCs w:val="22"/>
                <w:highlight w:val="none"/>
              </w:rPr>
              <w:t>，用透明封(自封)胶袋分类封装，</w:t>
            </w:r>
            <w:r>
              <w:rPr>
                <w:rFonts w:hint="eastAsia" w:ascii="宋体" w:hAnsi="宋体" w:eastAsia="宋体" w:cs="宋体"/>
                <w:sz w:val="22"/>
                <w:szCs w:val="22"/>
                <w:highlight w:val="none"/>
                <w:lang w:val="en-US" w:eastAsia="zh-CN"/>
              </w:rPr>
              <w:t>投标人</w:t>
            </w:r>
            <w:r>
              <w:rPr>
                <w:rFonts w:hint="eastAsia" w:ascii="宋体" w:hAnsi="宋体" w:eastAsia="宋体" w:cs="宋体"/>
                <w:sz w:val="22"/>
                <w:szCs w:val="22"/>
                <w:highlight w:val="none"/>
              </w:rPr>
              <w:t>应粘贴统一规格的标签，</w:t>
            </w:r>
            <w:r>
              <w:rPr>
                <w:rFonts w:hint="eastAsia" w:ascii="宋体" w:hAnsi="宋体" w:eastAsia="宋体" w:cs="宋体"/>
                <w:sz w:val="22"/>
                <w:szCs w:val="22"/>
                <w:highlight w:val="none"/>
                <w:lang w:val="en-US" w:eastAsia="zh-CN"/>
              </w:rPr>
              <w:t>标签</w:t>
            </w:r>
            <w:r>
              <w:rPr>
                <w:rFonts w:hint="eastAsia" w:ascii="宋体" w:hAnsi="宋体" w:eastAsia="宋体" w:cs="宋体"/>
                <w:b/>
                <w:bCs/>
                <w:sz w:val="22"/>
                <w:szCs w:val="22"/>
                <w:highlight w:val="none"/>
                <w:lang w:val="en-US" w:eastAsia="zh-CN"/>
              </w:rPr>
              <w:t>只允许</w:t>
            </w:r>
            <w:r>
              <w:rPr>
                <w:rFonts w:hint="eastAsia" w:ascii="宋体" w:hAnsi="宋体" w:eastAsia="宋体" w:cs="宋体"/>
                <w:sz w:val="22"/>
                <w:szCs w:val="22"/>
                <w:highlight w:val="none"/>
                <w:lang w:val="en-US" w:eastAsia="zh-CN"/>
              </w:rPr>
              <w:t>标注：</w:t>
            </w:r>
          </w:p>
          <w:p>
            <w:pPr>
              <w:numPr>
                <w:ilvl w:val="0"/>
                <w:numId w:val="0"/>
              </w:numPr>
              <w:spacing w:line="360" w:lineRule="auto"/>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en-US" w:eastAsia="zh-CN" w:bidi="ar-SA"/>
              </w:rPr>
              <w:t>①</w:t>
            </w:r>
            <w:r>
              <w:rPr>
                <w:rFonts w:hint="eastAsia" w:ascii="宋体" w:hAnsi="宋体" w:eastAsia="宋体" w:cs="宋体"/>
                <w:sz w:val="22"/>
                <w:szCs w:val="22"/>
                <w:highlight w:val="none"/>
              </w:rPr>
              <w:t>序号（按样品目录的序号）</w:t>
            </w:r>
            <w:r>
              <w:rPr>
                <w:rFonts w:hint="eastAsia" w:ascii="宋体" w:hAnsi="宋体" w:eastAsia="宋体" w:cs="宋体"/>
                <w:sz w:val="22"/>
                <w:szCs w:val="22"/>
                <w:highlight w:val="none"/>
                <w:lang w:eastAsia="zh-CN"/>
              </w:rPr>
              <w:t>；</w:t>
            </w:r>
          </w:p>
          <w:p>
            <w:pPr>
              <w:numPr>
                <w:ilvl w:val="0"/>
                <w:numId w:val="0"/>
              </w:numPr>
              <w:spacing w:line="360" w:lineRule="auto"/>
              <w:rPr>
                <w:rFonts w:hint="eastAsia" w:ascii="宋体" w:hAnsi="宋体" w:eastAsia="宋体" w:cs="宋体"/>
                <w:sz w:val="22"/>
                <w:szCs w:val="22"/>
                <w:highlight w:val="none"/>
              </w:rPr>
            </w:pPr>
            <w:r>
              <w:rPr>
                <w:rFonts w:hint="eastAsia" w:ascii="宋体" w:hAnsi="宋体" w:eastAsia="宋体" w:cs="宋体"/>
                <w:kern w:val="2"/>
                <w:sz w:val="22"/>
                <w:szCs w:val="22"/>
                <w:highlight w:val="none"/>
                <w:lang w:val="en-US" w:eastAsia="zh-CN" w:bidi="ar-SA"/>
              </w:rPr>
              <w:t>②</w:t>
            </w:r>
            <w:r>
              <w:rPr>
                <w:rFonts w:hint="eastAsia" w:ascii="宋体" w:hAnsi="宋体" w:eastAsia="宋体" w:cs="宋体"/>
                <w:color w:val="auto"/>
                <w:sz w:val="22"/>
                <w:szCs w:val="22"/>
                <w:highlight w:val="none"/>
                <w:lang w:val="en-US" w:eastAsia="zh-CN"/>
              </w:rPr>
              <w:t>药材</w:t>
            </w:r>
            <w:r>
              <w:rPr>
                <w:rFonts w:hint="eastAsia" w:ascii="宋体" w:hAnsi="宋体" w:eastAsia="宋体" w:cs="宋体"/>
                <w:i w:val="0"/>
                <w:iCs w:val="0"/>
                <w:caps w:val="0"/>
                <w:color w:val="auto"/>
                <w:spacing w:val="0"/>
                <w:sz w:val="22"/>
                <w:szCs w:val="22"/>
                <w:highlight w:val="none"/>
              </w:rPr>
              <w:t>品名</w:t>
            </w:r>
            <w:r>
              <w:rPr>
                <w:rFonts w:hint="eastAsia" w:ascii="宋体" w:hAnsi="宋体" w:eastAsia="宋体" w:cs="宋体"/>
                <w:i w:val="0"/>
                <w:iCs w:val="0"/>
                <w:caps w:val="0"/>
                <w:color w:val="auto"/>
                <w:spacing w:val="0"/>
                <w:sz w:val="22"/>
                <w:szCs w:val="22"/>
                <w:highlight w:val="none"/>
                <w:lang w:eastAsia="zh-CN"/>
              </w:rPr>
              <w:t>；</w:t>
            </w:r>
          </w:p>
          <w:p>
            <w:pPr>
              <w:numPr>
                <w:ilvl w:val="0"/>
                <w:numId w:val="0"/>
              </w:numPr>
              <w:spacing w:line="360" w:lineRule="auto"/>
              <w:rPr>
                <w:rFonts w:hint="eastAsia" w:ascii="宋体" w:hAnsi="宋体" w:eastAsia="宋体" w:cs="宋体"/>
                <w:sz w:val="22"/>
                <w:szCs w:val="22"/>
                <w:highlight w:val="none"/>
              </w:rPr>
            </w:pPr>
            <w:r>
              <w:rPr>
                <w:rFonts w:hint="eastAsia" w:ascii="宋体" w:hAnsi="宋体" w:eastAsia="宋体" w:cs="宋体"/>
                <w:kern w:val="2"/>
                <w:sz w:val="22"/>
                <w:szCs w:val="22"/>
                <w:highlight w:val="none"/>
                <w:lang w:val="en-US" w:eastAsia="zh-CN" w:bidi="ar-SA"/>
              </w:rPr>
              <w:t>③</w:t>
            </w:r>
            <w:r>
              <w:rPr>
                <w:rFonts w:hint="eastAsia" w:ascii="宋体" w:hAnsi="宋体" w:eastAsia="宋体" w:cs="宋体"/>
                <w:i w:val="0"/>
                <w:iCs w:val="0"/>
                <w:caps w:val="0"/>
                <w:color w:val="auto"/>
                <w:spacing w:val="0"/>
                <w:sz w:val="22"/>
                <w:szCs w:val="22"/>
                <w:highlight w:val="none"/>
              </w:rPr>
              <w:t>规格</w:t>
            </w:r>
            <w:r>
              <w:rPr>
                <w:rFonts w:hint="eastAsia" w:ascii="宋体" w:hAnsi="宋体" w:eastAsia="宋体" w:cs="宋体"/>
                <w:i w:val="0"/>
                <w:iCs w:val="0"/>
                <w:caps w:val="0"/>
                <w:color w:val="auto"/>
                <w:spacing w:val="0"/>
                <w:sz w:val="22"/>
                <w:szCs w:val="22"/>
                <w:highlight w:val="none"/>
                <w:lang w:eastAsia="zh-CN"/>
              </w:rPr>
              <w:t>；</w:t>
            </w:r>
          </w:p>
          <w:p>
            <w:pPr>
              <w:numPr>
                <w:ilvl w:val="0"/>
                <w:numId w:val="0"/>
              </w:numPr>
              <w:spacing w:line="360" w:lineRule="auto"/>
              <w:rPr>
                <w:rFonts w:hint="eastAsia" w:ascii="宋体" w:hAnsi="宋体" w:eastAsia="宋体" w:cs="宋体"/>
                <w:sz w:val="22"/>
                <w:szCs w:val="22"/>
                <w:highlight w:val="none"/>
              </w:rPr>
            </w:pPr>
            <w:r>
              <w:rPr>
                <w:rFonts w:hint="eastAsia" w:ascii="宋体" w:hAnsi="宋体" w:eastAsia="宋体" w:cs="宋体"/>
                <w:kern w:val="2"/>
                <w:sz w:val="22"/>
                <w:szCs w:val="22"/>
                <w:highlight w:val="none"/>
                <w:lang w:val="en-US" w:eastAsia="zh-CN" w:bidi="ar-SA"/>
              </w:rPr>
              <w:t>④</w:t>
            </w:r>
            <w:r>
              <w:rPr>
                <w:rFonts w:hint="eastAsia" w:ascii="宋体" w:hAnsi="宋体" w:eastAsia="宋体" w:cs="宋体"/>
                <w:i w:val="0"/>
                <w:iCs w:val="0"/>
                <w:caps w:val="0"/>
                <w:color w:val="auto"/>
                <w:spacing w:val="0"/>
                <w:sz w:val="22"/>
                <w:szCs w:val="22"/>
                <w:highlight w:val="none"/>
              </w:rPr>
              <w:t>药材产地</w:t>
            </w:r>
            <w:r>
              <w:rPr>
                <w:rFonts w:hint="eastAsia" w:ascii="宋体" w:hAnsi="宋体" w:eastAsia="宋体" w:cs="宋体"/>
                <w:i w:val="0"/>
                <w:iCs w:val="0"/>
                <w:caps w:val="0"/>
                <w:color w:val="auto"/>
                <w:spacing w:val="0"/>
                <w:sz w:val="22"/>
                <w:szCs w:val="22"/>
                <w:highlight w:val="none"/>
                <w:lang w:eastAsia="zh-CN"/>
              </w:rPr>
              <w:t>。</w:t>
            </w:r>
          </w:p>
          <w:p>
            <w:pPr>
              <w:numPr>
                <w:ilvl w:val="0"/>
                <w:numId w:val="0"/>
              </w:numPr>
              <w:spacing w:line="360" w:lineRule="auto"/>
              <w:rPr>
                <w:ins w:id="0" w:author="XIAO" w:date="2024-04-20T08:56:00Z"/>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标签粘贴在透明密封胶袋的左上角(顶格粘贴)，样品不得标注有</w:t>
            </w:r>
            <w:r>
              <w:rPr>
                <w:rFonts w:hint="eastAsia" w:ascii="宋体" w:hAnsi="宋体" w:eastAsia="宋体" w:cs="宋体"/>
                <w:sz w:val="22"/>
                <w:szCs w:val="22"/>
                <w:highlight w:val="none"/>
                <w:lang w:val="en-US" w:eastAsia="zh-CN"/>
              </w:rPr>
              <w:t>投标人</w:t>
            </w:r>
            <w:r>
              <w:rPr>
                <w:rFonts w:hint="eastAsia" w:ascii="宋体" w:hAnsi="宋体" w:eastAsia="宋体" w:cs="宋体"/>
                <w:sz w:val="22"/>
                <w:szCs w:val="22"/>
                <w:highlight w:val="none"/>
              </w:rPr>
              <w:t>信息(标签规格: 30mm×50mm，±10mm，白色; 字体: 宋体; 字号: 五号)。</w:t>
            </w:r>
          </w:p>
          <w:p>
            <w:pPr>
              <w:numPr>
                <w:ilvl w:val="0"/>
                <w:numId w:val="0"/>
              </w:numPr>
              <w:spacing w:line="360" w:lineRule="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2.递交地点：中山市博爱六路22号行政服务中心二楼中山市公共资源交易中心。</w:t>
            </w:r>
          </w:p>
          <w:p>
            <w:pPr>
              <w:spacing w:line="360" w:lineRule="auto"/>
              <w:rPr>
                <w:rFonts w:hint="eastAsia" w:ascii="宋体" w:hAnsi="宋体" w:eastAsia="宋体" w:cs="宋体"/>
                <w:sz w:val="22"/>
                <w:szCs w:val="22"/>
              </w:rPr>
            </w:pPr>
            <w:r>
              <w:rPr>
                <w:rFonts w:hint="eastAsia" w:ascii="宋体" w:hAnsi="宋体" w:eastAsia="宋体" w:cs="宋体"/>
                <w:sz w:val="22"/>
                <w:szCs w:val="22"/>
                <w:lang w:val="en-US" w:eastAsia="zh-CN"/>
              </w:rPr>
              <w:t>3</w:t>
            </w:r>
            <w:r>
              <w:rPr>
                <w:rFonts w:hint="eastAsia" w:ascii="宋体" w:hAnsi="宋体" w:eastAsia="宋体" w:cs="宋体"/>
                <w:sz w:val="22"/>
                <w:szCs w:val="22"/>
              </w:rPr>
              <w:t>.投标样品的提供是</w:t>
            </w:r>
            <w:r>
              <w:rPr>
                <w:rFonts w:hint="eastAsia" w:ascii="宋体" w:hAnsi="宋体" w:eastAsia="宋体" w:cs="宋体"/>
                <w:sz w:val="22"/>
                <w:szCs w:val="22"/>
                <w:lang w:val="en-US" w:eastAsia="zh-CN"/>
              </w:rPr>
              <w:t>投标人</w:t>
            </w:r>
            <w:r>
              <w:rPr>
                <w:rFonts w:hint="eastAsia" w:ascii="宋体" w:hAnsi="宋体" w:eastAsia="宋体" w:cs="宋体"/>
                <w:sz w:val="22"/>
                <w:szCs w:val="22"/>
              </w:rPr>
              <w:t>对于投标文件中文字内容的补充，将作为</w:t>
            </w:r>
            <w:r>
              <w:rPr>
                <w:rFonts w:hint="eastAsia" w:ascii="宋体" w:hAnsi="宋体" w:eastAsia="宋体" w:cs="宋体"/>
                <w:sz w:val="22"/>
                <w:szCs w:val="22"/>
                <w:lang w:val="en-US" w:eastAsia="zh-CN"/>
              </w:rPr>
              <w:t>评标委员会</w:t>
            </w:r>
            <w:r>
              <w:rPr>
                <w:rFonts w:hint="eastAsia" w:ascii="宋体" w:hAnsi="宋体" w:eastAsia="宋体" w:cs="宋体"/>
                <w:sz w:val="22"/>
                <w:szCs w:val="22"/>
              </w:rPr>
              <w:t>及采购人对采购项目的质量了解和评审的依据之一。投标</w:t>
            </w:r>
            <w:r>
              <w:rPr>
                <w:rFonts w:hint="eastAsia" w:ascii="宋体" w:hAnsi="宋体" w:eastAsia="宋体" w:cs="宋体"/>
                <w:sz w:val="22"/>
                <w:szCs w:val="22"/>
                <w:lang w:val="en-US" w:eastAsia="zh-CN"/>
              </w:rPr>
              <w:t>人</w:t>
            </w:r>
            <w:r>
              <w:rPr>
                <w:rFonts w:hint="eastAsia" w:ascii="宋体" w:hAnsi="宋体" w:eastAsia="宋体" w:cs="宋体"/>
                <w:sz w:val="22"/>
                <w:szCs w:val="22"/>
              </w:rPr>
              <w:t>提供的样品品质应不低于采购人</w:t>
            </w:r>
            <w:r>
              <w:rPr>
                <w:rFonts w:hint="eastAsia" w:ascii="宋体" w:hAnsi="宋体" w:eastAsia="宋体" w:cs="宋体"/>
                <w:sz w:val="22"/>
                <w:szCs w:val="22"/>
                <w:lang w:val="en-US" w:eastAsia="zh-CN"/>
              </w:rPr>
              <w:t>采购</w:t>
            </w:r>
            <w:r>
              <w:rPr>
                <w:rFonts w:hint="eastAsia" w:ascii="宋体" w:hAnsi="宋体" w:eastAsia="宋体" w:cs="宋体"/>
                <w:sz w:val="22"/>
                <w:szCs w:val="22"/>
              </w:rPr>
              <w:t>需求要求品质。</w:t>
            </w:r>
          </w:p>
          <w:p>
            <w:pPr>
              <w:spacing w:line="360" w:lineRule="auto"/>
              <w:rPr>
                <w:rFonts w:hint="eastAsia" w:ascii="宋体" w:hAnsi="宋体" w:eastAsia="宋体" w:cs="宋体"/>
                <w:sz w:val="22"/>
                <w:szCs w:val="22"/>
                <w:highlight w:val="none"/>
              </w:rPr>
            </w:pPr>
            <w:r>
              <w:rPr>
                <w:rFonts w:hint="eastAsia" w:ascii="宋体" w:hAnsi="宋体" w:eastAsia="宋体" w:cs="宋体"/>
                <w:sz w:val="22"/>
                <w:szCs w:val="22"/>
                <w:lang w:val="en-US" w:eastAsia="zh-CN"/>
              </w:rPr>
              <w:t>4</w:t>
            </w:r>
            <w:r>
              <w:rPr>
                <w:rFonts w:hint="eastAsia" w:ascii="宋体" w:hAnsi="宋体" w:eastAsia="宋体" w:cs="宋体"/>
                <w:sz w:val="22"/>
                <w:szCs w:val="22"/>
              </w:rPr>
              <w:t>.未提交或少提交样品或提交的样品不符合</w:t>
            </w:r>
            <w:r>
              <w:rPr>
                <w:rFonts w:hint="eastAsia" w:ascii="宋体" w:hAnsi="宋体" w:eastAsia="宋体" w:cs="宋体"/>
                <w:sz w:val="22"/>
                <w:szCs w:val="22"/>
                <w:lang w:val="en-US" w:eastAsia="zh-CN"/>
              </w:rPr>
              <w:t>采购</w:t>
            </w:r>
            <w:r>
              <w:rPr>
                <w:rFonts w:hint="eastAsia" w:ascii="宋体" w:hAnsi="宋体" w:eastAsia="宋体" w:cs="宋体"/>
                <w:sz w:val="22"/>
                <w:szCs w:val="22"/>
              </w:rPr>
              <w:t>需求的要求均会影响</w:t>
            </w:r>
            <w:r>
              <w:rPr>
                <w:rFonts w:hint="eastAsia" w:ascii="宋体" w:hAnsi="宋体" w:eastAsia="宋体" w:cs="宋体"/>
                <w:sz w:val="22"/>
                <w:szCs w:val="22"/>
                <w:lang w:val="en-US" w:eastAsia="zh-CN"/>
              </w:rPr>
              <w:t>样品</w:t>
            </w:r>
            <w:r>
              <w:rPr>
                <w:rFonts w:hint="eastAsia" w:ascii="宋体" w:hAnsi="宋体" w:eastAsia="宋体" w:cs="宋体"/>
                <w:sz w:val="22"/>
                <w:szCs w:val="22"/>
                <w:highlight w:val="none"/>
                <w:lang w:val="en-US" w:eastAsia="zh-CN"/>
              </w:rPr>
              <w:t>评审</w:t>
            </w:r>
            <w:r>
              <w:rPr>
                <w:rFonts w:hint="eastAsia" w:ascii="宋体" w:hAnsi="宋体" w:eastAsia="宋体" w:cs="宋体"/>
                <w:sz w:val="22"/>
                <w:szCs w:val="22"/>
                <w:highlight w:val="none"/>
              </w:rPr>
              <w:t>得分。</w:t>
            </w:r>
          </w:p>
          <w:p>
            <w:pPr>
              <w:spacing w:line="360" w:lineRule="auto"/>
              <w:rPr>
                <w:rFonts w:hint="eastAsia" w:ascii="宋体" w:hAnsi="宋体" w:eastAsia="宋体" w:cs="宋体"/>
                <w:sz w:val="22"/>
                <w:szCs w:val="22"/>
              </w:rPr>
            </w:pPr>
            <w:r>
              <w:rPr>
                <w:rFonts w:hint="eastAsia" w:ascii="宋体" w:hAnsi="宋体" w:eastAsia="宋体" w:cs="宋体"/>
                <w:sz w:val="22"/>
                <w:szCs w:val="22"/>
                <w:lang w:val="en-US" w:eastAsia="zh-CN"/>
              </w:rPr>
              <w:t>5</w:t>
            </w:r>
            <w:r>
              <w:rPr>
                <w:rFonts w:hint="eastAsia" w:ascii="宋体" w:hAnsi="宋体" w:eastAsia="宋体" w:cs="宋体"/>
                <w:sz w:val="22"/>
                <w:szCs w:val="22"/>
              </w:rPr>
              <w:t>.</w:t>
            </w:r>
            <w:r>
              <w:rPr>
                <w:rFonts w:hint="eastAsia" w:ascii="宋体" w:hAnsi="宋体" w:eastAsia="宋体" w:cs="宋体"/>
                <w:sz w:val="22"/>
                <w:szCs w:val="22"/>
                <w:highlight w:val="none"/>
                <w:lang w:val="en-US" w:eastAsia="zh-CN"/>
              </w:rPr>
              <w:t>样品将进行不记名评审，</w:t>
            </w:r>
            <w:r>
              <w:rPr>
                <w:rFonts w:hint="eastAsia" w:ascii="宋体" w:hAnsi="宋体" w:eastAsia="宋体" w:cs="宋体"/>
                <w:sz w:val="22"/>
                <w:szCs w:val="22"/>
              </w:rPr>
              <w:t>投标</w:t>
            </w:r>
            <w:r>
              <w:rPr>
                <w:rFonts w:hint="eastAsia" w:ascii="宋体" w:hAnsi="宋体" w:eastAsia="宋体" w:cs="宋体"/>
                <w:sz w:val="22"/>
                <w:szCs w:val="22"/>
                <w:lang w:val="en-US" w:eastAsia="zh-CN"/>
              </w:rPr>
              <w:t>人</w:t>
            </w:r>
            <w:r>
              <w:rPr>
                <w:rFonts w:hint="eastAsia" w:ascii="宋体" w:hAnsi="宋体" w:eastAsia="宋体" w:cs="宋体"/>
                <w:sz w:val="22"/>
                <w:szCs w:val="22"/>
              </w:rPr>
              <w:t>对其样品进行现场抽签，采购代理机构当众对其进行编号。</w:t>
            </w:r>
          </w:p>
          <w:p>
            <w:pPr>
              <w:spacing w:line="360" w:lineRule="auto"/>
              <w:rPr>
                <w:rFonts w:hint="eastAsia" w:ascii="宋体" w:hAnsi="宋体" w:eastAsia="宋体" w:cs="宋体"/>
                <w:sz w:val="22"/>
                <w:szCs w:val="22"/>
              </w:rPr>
            </w:pPr>
            <w:r>
              <w:rPr>
                <w:rFonts w:hint="eastAsia" w:ascii="宋体" w:hAnsi="宋体" w:eastAsia="宋体" w:cs="宋体"/>
                <w:sz w:val="22"/>
                <w:szCs w:val="22"/>
                <w:lang w:val="en-US" w:eastAsia="zh-CN"/>
              </w:rPr>
              <w:t>6</w:t>
            </w:r>
            <w:r>
              <w:rPr>
                <w:rFonts w:hint="eastAsia" w:ascii="宋体" w:hAnsi="宋体" w:eastAsia="宋体" w:cs="宋体"/>
                <w:sz w:val="22"/>
                <w:szCs w:val="22"/>
              </w:rPr>
              <w:t>.采购代理</w:t>
            </w:r>
            <w:r>
              <w:rPr>
                <w:rFonts w:hint="eastAsia" w:ascii="宋体" w:hAnsi="宋体" w:eastAsia="宋体" w:cs="宋体"/>
                <w:sz w:val="22"/>
                <w:szCs w:val="22"/>
                <w:lang w:val="en-US" w:eastAsia="zh-CN"/>
              </w:rPr>
              <w:t>机构</w:t>
            </w:r>
            <w:r>
              <w:rPr>
                <w:rFonts w:hint="eastAsia" w:ascii="宋体" w:hAnsi="宋体" w:eastAsia="宋体" w:cs="宋体"/>
                <w:sz w:val="22"/>
                <w:szCs w:val="22"/>
              </w:rPr>
              <w:t>提供统一信封（内有编号）给</w:t>
            </w:r>
            <w:r>
              <w:rPr>
                <w:rFonts w:hint="eastAsia" w:ascii="宋体" w:hAnsi="宋体" w:eastAsia="宋体" w:cs="宋体"/>
                <w:sz w:val="22"/>
                <w:szCs w:val="22"/>
                <w:lang w:val="en-US" w:eastAsia="zh-CN"/>
              </w:rPr>
              <w:t>投标人</w:t>
            </w:r>
            <w:r>
              <w:rPr>
                <w:rFonts w:hint="eastAsia" w:ascii="宋体" w:hAnsi="宋体" w:eastAsia="宋体" w:cs="宋体"/>
                <w:sz w:val="22"/>
                <w:szCs w:val="22"/>
              </w:rPr>
              <w:t>进行抽取，</w:t>
            </w:r>
            <w:r>
              <w:rPr>
                <w:rFonts w:hint="eastAsia" w:ascii="宋体" w:hAnsi="宋体" w:eastAsia="宋体" w:cs="宋体"/>
                <w:sz w:val="22"/>
                <w:szCs w:val="22"/>
                <w:lang w:val="en-US" w:eastAsia="zh-CN"/>
              </w:rPr>
              <w:t>投标人</w:t>
            </w:r>
            <w:r>
              <w:rPr>
                <w:rFonts w:hint="eastAsia" w:ascii="宋体" w:hAnsi="宋体" w:eastAsia="宋体" w:cs="宋体"/>
                <w:sz w:val="22"/>
                <w:szCs w:val="22"/>
              </w:rPr>
              <w:t>抽取的编号即为其</w:t>
            </w:r>
            <w:r>
              <w:rPr>
                <w:rFonts w:hint="eastAsia" w:ascii="宋体" w:hAnsi="宋体" w:eastAsia="宋体" w:cs="宋体"/>
                <w:sz w:val="22"/>
                <w:szCs w:val="22"/>
                <w:lang w:val="en-US" w:eastAsia="zh-CN"/>
              </w:rPr>
              <w:t>对应</w:t>
            </w:r>
            <w:r>
              <w:rPr>
                <w:rFonts w:hint="eastAsia" w:ascii="宋体" w:hAnsi="宋体" w:eastAsia="宋体" w:cs="宋体"/>
                <w:sz w:val="22"/>
                <w:szCs w:val="22"/>
              </w:rPr>
              <w:t>样品编号，采购代理机构将根据各</w:t>
            </w:r>
            <w:r>
              <w:rPr>
                <w:rFonts w:hint="eastAsia" w:ascii="宋体" w:hAnsi="宋体" w:eastAsia="宋体" w:cs="宋体"/>
                <w:sz w:val="22"/>
                <w:szCs w:val="22"/>
                <w:lang w:val="en-US" w:eastAsia="zh-CN"/>
              </w:rPr>
              <w:t>投标人</w:t>
            </w:r>
            <w:r>
              <w:rPr>
                <w:rFonts w:hint="eastAsia" w:ascii="宋体" w:hAnsi="宋体" w:eastAsia="宋体" w:cs="宋体"/>
                <w:sz w:val="22"/>
                <w:szCs w:val="22"/>
              </w:rPr>
              <w:t>抽取的编号对其提供的样品进行编号。</w:t>
            </w:r>
          </w:p>
          <w:p>
            <w:pPr>
              <w:spacing w:line="360" w:lineRule="auto"/>
              <w:rPr>
                <w:rFonts w:hint="eastAsia" w:ascii="宋体" w:hAnsi="宋体" w:eastAsia="宋体" w:cs="宋体"/>
                <w:sz w:val="22"/>
                <w:szCs w:val="22"/>
              </w:rPr>
            </w:pPr>
            <w:r>
              <w:rPr>
                <w:rFonts w:hint="eastAsia" w:ascii="宋体" w:hAnsi="宋体" w:eastAsia="宋体" w:cs="宋体"/>
                <w:sz w:val="22"/>
                <w:szCs w:val="22"/>
                <w:lang w:val="en-US" w:eastAsia="zh-CN"/>
              </w:rPr>
              <w:t>7</w:t>
            </w:r>
            <w:r>
              <w:rPr>
                <w:rFonts w:hint="eastAsia" w:ascii="宋体" w:hAnsi="宋体" w:eastAsia="宋体" w:cs="宋体"/>
                <w:sz w:val="22"/>
                <w:szCs w:val="22"/>
              </w:rPr>
              <w:t>.在采购任务完结之后，</w:t>
            </w:r>
            <w:r>
              <w:rPr>
                <w:rFonts w:hint="eastAsia" w:ascii="宋体" w:hAnsi="宋体" w:eastAsia="宋体" w:cs="宋体"/>
                <w:sz w:val="22"/>
                <w:szCs w:val="22"/>
                <w:lang w:eastAsia="zh-CN"/>
              </w:rPr>
              <w:t>中标供应商</w:t>
            </w:r>
            <w:r>
              <w:rPr>
                <w:rFonts w:hint="eastAsia" w:ascii="宋体" w:hAnsi="宋体" w:eastAsia="宋体" w:cs="宋体"/>
                <w:sz w:val="22"/>
                <w:szCs w:val="22"/>
              </w:rPr>
              <w:t>样品将封存于采购人单位，作为实物样品。采购人及采购代理机构对</w:t>
            </w:r>
            <w:r>
              <w:rPr>
                <w:rFonts w:hint="eastAsia" w:ascii="宋体" w:hAnsi="宋体" w:eastAsia="宋体" w:cs="宋体"/>
                <w:sz w:val="22"/>
                <w:szCs w:val="22"/>
                <w:lang w:val="en-US" w:eastAsia="zh-CN"/>
              </w:rPr>
              <w:t>各投标人</w:t>
            </w:r>
            <w:r>
              <w:rPr>
                <w:rFonts w:hint="eastAsia" w:ascii="宋体" w:hAnsi="宋体" w:eastAsia="宋体" w:cs="宋体"/>
                <w:sz w:val="22"/>
                <w:szCs w:val="22"/>
              </w:rPr>
              <w:t>所递交样品的破损或质量不负任何责任。未中标</w:t>
            </w:r>
            <w:r>
              <w:rPr>
                <w:rFonts w:hint="eastAsia" w:ascii="宋体" w:hAnsi="宋体" w:eastAsia="宋体" w:cs="宋体"/>
                <w:sz w:val="22"/>
                <w:szCs w:val="22"/>
                <w:lang w:val="en-US" w:eastAsia="zh-CN"/>
              </w:rPr>
              <w:t>投标人</w:t>
            </w:r>
            <w:r>
              <w:rPr>
                <w:rFonts w:hint="eastAsia" w:ascii="宋体" w:hAnsi="宋体" w:eastAsia="宋体" w:cs="宋体"/>
                <w:sz w:val="22"/>
                <w:szCs w:val="22"/>
              </w:rPr>
              <w:t>的样品于中标</w:t>
            </w:r>
            <w:r>
              <w:rPr>
                <w:rFonts w:hint="eastAsia" w:ascii="宋体" w:hAnsi="宋体" w:eastAsia="宋体" w:cs="宋体"/>
                <w:sz w:val="22"/>
                <w:szCs w:val="22"/>
                <w:lang w:val="en-US" w:eastAsia="zh-CN"/>
              </w:rPr>
              <w:t>结果</w:t>
            </w:r>
            <w:r>
              <w:rPr>
                <w:rFonts w:hint="eastAsia" w:ascii="宋体" w:hAnsi="宋体" w:eastAsia="宋体" w:cs="宋体"/>
                <w:sz w:val="22"/>
                <w:szCs w:val="22"/>
              </w:rPr>
              <w:t>公告发布之日起五个工作日内由</w:t>
            </w:r>
            <w:r>
              <w:rPr>
                <w:rFonts w:hint="eastAsia" w:ascii="宋体" w:hAnsi="宋体" w:eastAsia="宋体" w:cs="宋体"/>
                <w:sz w:val="22"/>
                <w:szCs w:val="22"/>
                <w:lang w:val="en-US" w:eastAsia="zh-CN"/>
              </w:rPr>
              <w:t>投标人</w:t>
            </w:r>
            <w:r>
              <w:rPr>
                <w:rFonts w:hint="eastAsia" w:ascii="宋体" w:hAnsi="宋体" w:eastAsia="宋体" w:cs="宋体"/>
                <w:sz w:val="22"/>
                <w:szCs w:val="22"/>
              </w:rPr>
              <w:t>自行领回，如需办理邮寄的出具授权函后由</w:t>
            </w:r>
            <w:r>
              <w:rPr>
                <w:rFonts w:hint="eastAsia" w:ascii="宋体" w:hAnsi="宋体" w:eastAsia="宋体" w:cs="宋体"/>
                <w:sz w:val="22"/>
                <w:szCs w:val="22"/>
                <w:lang w:val="en-US" w:eastAsia="zh-CN"/>
              </w:rPr>
              <w:t>采购</w:t>
            </w:r>
            <w:r>
              <w:rPr>
                <w:rFonts w:hint="eastAsia" w:ascii="宋体" w:hAnsi="宋体" w:eastAsia="宋体" w:cs="宋体"/>
                <w:sz w:val="22"/>
                <w:szCs w:val="22"/>
              </w:rPr>
              <w:t>代理机构办理邮寄，邮费由</w:t>
            </w:r>
            <w:r>
              <w:rPr>
                <w:rFonts w:hint="eastAsia" w:ascii="宋体" w:hAnsi="宋体" w:eastAsia="宋体" w:cs="宋体"/>
                <w:sz w:val="22"/>
                <w:szCs w:val="22"/>
                <w:lang w:val="en-US" w:eastAsia="zh-CN"/>
              </w:rPr>
              <w:t>投标人</w:t>
            </w:r>
            <w:r>
              <w:rPr>
                <w:rFonts w:hint="eastAsia" w:ascii="宋体" w:hAnsi="宋体" w:eastAsia="宋体" w:cs="宋体"/>
                <w:sz w:val="22"/>
                <w:szCs w:val="22"/>
              </w:rPr>
              <w:t>自行承担，逾期不取的，将则视为自动放弃样品的所有权，</w:t>
            </w:r>
            <w:r>
              <w:rPr>
                <w:rFonts w:hint="eastAsia" w:ascii="宋体" w:hAnsi="宋体" w:eastAsia="宋体" w:cs="宋体"/>
                <w:sz w:val="22"/>
                <w:szCs w:val="22"/>
                <w:lang w:val="en-US" w:eastAsia="zh-CN"/>
              </w:rPr>
              <w:t>采购人或</w:t>
            </w:r>
            <w:r>
              <w:rPr>
                <w:rFonts w:hint="eastAsia" w:ascii="宋体" w:hAnsi="宋体" w:eastAsia="宋体" w:cs="宋体"/>
                <w:sz w:val="22"/>
                <w:szCs w:val="22"/>
              </w:rPr>
              <w:t>采购代理机构有权自行处置相关样品。</w:t>
            </w:r>
          </w:p>
          <w:p>
            <w:pPr>
              <w:spacing w:line="360" w:lineRule="auto"/>
              <w:jc w:val="both"/>
              <w:rPr>
                <w:rFonts w:hint="eastAsia" w:ascii="宋体" w:hAnsi="宋体" w:eastAsia="宋体" w:cs="宋体"/>
                <w:sz w:val="22"/>
                <w:szCs w:val="22"/>
              </w:rPr>
            </w:pPr>
            <w:r>
              <w:rPr>
                <w:rFonts w:hint="eastAsia" w:ascii="宋体" w:hAnsi="宋体" w:eastAsia="宋体" w:cs="宋体"/>
                <w:sz w:val="22"/>
                <w:szCs w:val="22"/>
                <w:lang w:val="en-US" w:eastAsia="zh-CN"/>
              </w:rPr>
              <w:t>8.</w:t>
            </w:r>
            <w:r>
              <w:rPr>
                <w:rFonts w:hint="eastAsia" w:ascii="宋体" w:hAnsi="宋体" w:eastAsia="宋体" w:cs="宋体"/>
                <w:sz w:val="22"/>
                <w:szCs w:val="22"/>
                <w:lang w:eastAsia="zh-CN"/>
              </w:rPr>
              <w:t>中标供应商</w:t>
            </w:r>
            <w:r>
              <w:rPr>
                <w:rFonts w:hint="eastAsia" w:ascii="宋体" w:hAnsi="宋体" w:eastAsia="宋体" w:cs="宋体"/>
                <w:sz w:val="22"/>
                <w:szCs w:val="22"/>
              </w:rPr>
              <w:t>的样品在采购人留样备查。</w:t>
            </w:r>
            <w:r>
              <w:rPr>
                <w:rFonts w:hint="eastAsia" w:ascii="宋体" w:hAnsi="宋体" w:eastAsia="宋体" w:cs="宋体"/>
                <w:kern w:val="2"/>
                <w:sz w:val="22"/>
                <w:szCs w:val="22"/>
                <w:lang w:val="en-US" w:eastAsia="zh-CN" w:bidi="ar-SA"/>
              </w:rPr>
              <w:t>中标供应商</w:t>
            </w:r>
            <w:r>
              <w:rPr>
                <w:rFonts w:hint="eastAsia" w:ascii="宋体" w:hAnsi="宋体" w:eastAsia="宋体" w:cs="宋体"/>
                <w:sz w:val="22"/>
                <w:szCs w:val="22"/>
              </w:rPr>
              <w:t>应交付与样品质量一致的</w:t>
            </w:r>
            <w:r>
              <w:rPr>
                <w:rFonts w:hint="eastAsia" w:ascii="宋体" w:hAnsi="宋体" w:eastAsia="宋体" w:cs="宋体"/>
                <w:sz w:val="22"/>
                <w:szCs w:val="22"/>
                <w:lang w:eastAsia="zh-CN"/>
              </w:rPr>
              <w:t>袋泡茶</w:t>
            </w:r>
            <w:r>
              <w:rPr>
                <w:rFonts w:hint="eastAsia" w:ascii="宋体" w:hAnsi="宋体" w:eastAsia="宋体" w:cs="宋体"/>
                <w:sz w:val="22"/>
                <w:szCs w:val="22"/>
              </w:rPr>
              <w:t>，入库验收时如发现与留样样品不相符的，予以退货处理，如超过3次（含）出现此类情况，视同严重违约并追究相关责任。</w:t>
            </w:r>
          </w:p>
          <w:p>
            <w:pPr>
              <w:spacing w:line="360" w:lineRule="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9.</w:t>
            </w:r>
            <w:r>
              <w:rPr>
                <w:rFonts w:hint="eastAsia" w:ascii="宋体" w:hAnsi="宋体" w:eastAsia="宋体" w:cs="宋体"/>
                <w:sz w:val="22"/>
                <w:szCs w:val="22"/>
                <w:lang w:eastAsia="zh-CN"/>
              </w:rPr>
              <w:t>中标供应商</w:t>
            </w:r>
            <w:r>
              <w:rPr>
                <w:rFonts w:hint="eastAsia" w:ascii="宋体" w:hAnsi="宋体" w:eastAsia="宋体" w:cs="宋体"/>
                <w:sz w:val="22"/>
                <w:szCs w:val="22"/>
              </w:rPr>
              <w:t>签订合同前，</w:t>
            </w:r>
            <w:r>
              <w:rPr>
                <w:rFonts w:hint="eastAsia" w:ascii="宋体" w:hAnsi="宋体" w:eastAsia="宋体" w:cs="宋体"/>
                <w:sz w:val="22"/>
                <w:szCs w:val="22"/>
                <w:lang w:eastAsia="zh-CN"/>
              </w:rPr>
              <w:t>中标供应商</w:t>
            </w:r>
            <w:r>
              <w:rPr>
                <w:rFonts w:hint="eastAsia" w:ascii="宋体" w:hAnsi="宋体" w:eastAsia="宋体" w:cs="宋体"/>
                <w:sz w:val="22"/>
                <w:szCs w:val="22"/>
              </w:rPr>
              <w:t>需向采购人提供投标样品目录外、采购清单目录内的其他饮片样品，所提供的样品必须符合采购人要求的，如经检查不符合采购要求的，</w:t>
            </w:r>
            <w:r>
              <w:rPr>
                <w:rFonts w:hint="eastAsia" w:ascii="宋体" w:hAnsi="宋体" w:eastAsia="宋体" w:cs="宋体"/>
                <w:sz w:val="22"/>
                <w:szCs w:val="22"/>
                <w:lang w:eastAsia="zh-CN"/>
              </w:rPr>
              <w:t>中标供应商</w:t>
            </w:r>
            <w:r>
              <w:rPr>
                <w:rFonts w:hint="eastAsia" w:ascii="宋体" w:hAnsi="宋体" w:eastAsia="宋体" w:cs="宋体"/>
                <w:sz w:val="22"/>
                <w:szCs w:val="22"/>
              </w:rPr>
              <w:t>须在采购人规定是时间内更换合适的样品，否则视为违约，采购人有权单方解除合同。样品封存于采购人单位，作为采购人的验收依据。</w:t>
            </w:r>
          </w:p>
          <w:p>
            <w:pPr>
              <w:spacing w:line="360" w:lineRule="auto"/>
              <w:rPr>
                <w:rFonts w:hint="eastAsia" w:ascii="宋体" w:hAnsi="宋体" w:eastAsia="宋体" w:cs="宋体"/>
                <w:sz w:val="22"/>
                <w:szCs w:val="22"/>
              </w:rPr>
            </w:pPr>
            <w:r>
              <w:rPr>
                <w:rFonts w:hint="eastAsia" w:ascii="宋体" w:hAnsi="宋体" w:eastAsia="宋体" w:cs="宋体"/>
                <w:sz w:val="22"/>
                <w:szCs w:val="22"/>
                <w:lang w:val="en-US" w:eastAsia="zh-CN"/>
              </w:rPr>
              <w:t>10</w:t>
            </w:r>
            <w:r>
              <w:rPr>
                <w:rFonts w:hint="eastAsia" w:ascii="宋体" w:hAnsi="宋体" w:eastAsia="宋体" w:cs="宋体"/>
                <w:sz w:val="22"/>
                <w:szCs w:val="22"/>
              </w:rPr>
              <w:t>.样品目录清单：</w:t>
            </w:r>
          </w:p>
          <w:p>
            <w:pPr>
              <w:rPr>
                <w:rFonts w:hint="eastAsia" w:ascii="宋体" w:hAnsi="宋体" w:eastAsia="宋体" w:cs="宋体"/>
                <w:sz w:val="22"/>
                <w:szCs w:val="22"/>
              </w:rPr>
            </w:pPr>
          </w:p>
          <w:tbl>
            <w:tblPr>
              <w:tblStyle w:val="8"/>
              <w:tblW w:w="0" w:type="auto"/>
              <w:tblInd w:w="24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811"/>
              <w:gridCol w:w="2038"/>
              <w:gridCol w:w="1657"/>
              <w:gridCol w:w="1790"/>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96" w:type="dxa"/>
                  <w:gridSpan w:val="4"/>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rFonts w:hint="eastAsia" w:ascii="宋体" w:hAnsi="宋体" w:eastAsia="宋体" w:cs="宋体"/>
                      <w:sz w:val="22"/>
                      <w:szCs w:val="22"/>
                    </w:rPr>
                  </w:pPr>
                  <w:r>
                    <w:rPr>
                      <w:rFonts w:hint="eastAsia" w:ascii="宋体" w:hAnsi="宋体" w:eastAsia="宋体" w:cs="宋体"/>
                      <w:b/>
                      <w:bCs/>
                      <w:sz w:val="22"/>
                      <w:szCs w:val="22"/>
                    </w:rPr>
                    <w:t>样品目录清单</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rFonts w:hint="eastAsia" w:ascii="宋体" w:hAnsi="宋体" w:eastAsia="宋体" w:cs="宋体"/>
                      <w:sz w:val="22"/>
                      <w:szCs w:val="22"/>
                    </w:rPr>
                  </w:pPr>
                  <w:r>
                    <w:rPr>
                      <w:rFonts w:hint="eastAsia" w:ascii="宋体" w:hAnsi="宋体" w:eastAsia="宋体" w:cs="宋体"/>
                      <w:b/>
                      <w:sz w:val="22"/>
                      <w:szCs w:val="22"/>
                    </w:rPr>
                    <w:t>序号</w:t>
                  </w:r>
                </w:p>
              </w:tc>
              <w:tc>
                <w:tcPr>
                  <w:tcW w:w="203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rFonts w:hint="eastAsia" w:ascii="宋体" w:hAnsi="宋体" w:eastAsia="宋体" w:cs="宋体"/>
                      <w:sz w:val="22"/>
                      <w:szCs w:val="22"/>
                    </w:rPr>
                  </w:pPr>
                  <w:r>
                    <w:rPr>
                      <w:rFonts w:hint="eastAsia" w:ascii="宋体" w:hAnsi="宋体" w:eastAsia="宋体" w:cs="宋体"/>
                      <w:b/>
                      <w:sz w:val="22"/>
                      <w:szCs w:val="22"/>
                    </w:rPr>
                    <w:t>品种</w:t>
                  </w:r>
                </w:p>
              </w:tc>
              <w:tc>
                <w:tcPr>
                  <w:tcW w:w="165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rFonts w:hint="eastAsia" w:ascii="宋体" w:hAnsi="宋体" w:eastAsia="宋体" w:cs="宋体"/>
                      <w:sz w:val="22"/>
                      <w:szCs w:val="22"/>
                    </w:rPr>
                  </w:pPr>
                  <w:r>
                    <w:rPr>
                      <w:rFonts w:hint="eastAsia" w:ascii="宋体" w:hAnsi="宋体" w:eastAsia="宋体" w:cs="宋体"/>
                      <w:b/>
                      <w:sz w:val="22"/>
                      <w:szCs w:val="22"/>
                    </w:rPr>
                    <w:t>规格</w:t>
                  </w:r>
                </w:p>
              </w:tc>
              <w:tc>
                <w:tcPr>
                  <w:tcW w:w="179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rFonts w:hint="eastAsia" w:ascii="宋体" w:hAnsi="宋体" w:eastAsia="宋体" w:cs="宋体"/>
                      <w:sz w:val="22"/>
                      <w:szCs w:val="22"/>
                    </w:rPr>
                  </w:pPr>
                  <w:r>
                    <w:rPr>
                      <w:rFonts w:hint="eastAsia" w:ascii="宋体" w:hAnsi="宋体" w:eastAsia="宋体" w:cs="宋体"/>
                      <w:b/>
                      <w:sz w:val="22"/>
                      <w:szCs w:val="22"/>
                    </w:rPr>
                    <w:t>数量</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rFonts w:hint="eastAsia" w:ascii="宋体" w:hAnsi="宋体" w:eastAsia="宋体" w:cs="宋体"/>
                      <w:sz w:val="22"/>
                      <w:szCs w:val="22"/>
                    </w:rPr>
                  </w:pPr>
                  <w:r>
                    <w:rPr>
                      <w:rFonts w:hint="eastAsia" w:ascii="宋体" w:hAnsi="宋体" w:eastAsia="宋体" w:cs="宋体"/>
                      <w:sz w:val="22"/>
                      <w:szCs w:val="22"/>
                    </w:rPr>
                    <w:t>1</w:t>
                  </w:r>
                </w:p>
              </w:tc>
              <w:tc>
                <w:tcPr>
                  <w:tcW w:w="203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rFonts w:hint="eastAsia" w:ascii="宋体" w:hAnsi="宋体" w:eastAsia="宋体" w:cs="宋体"/>
                      <w:sz w:val="22"/>
                      <w:szCs w:val="22"/>
                    </w:rPr>
                  </w:pPr>
                  <w:r>
                    <w:rPr>
                      <w:rFonts w:hint="eastAsia" w:ascii="宋体" w:hAnsi="宋体" w:eastAsia="宋体" w:cs="宋体"/>
                      <w:sz w:val="22"/>
                      <w:szCs w:val="22"/>
                    </w:rPr>
                    <w:t>山香原叶</w:t>
                  </w:r>
                </w:p>
              </w:tc>
              <w:tc>
                <w:tcPr>
                  <w:tcW w:w="165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rFonts w:hint="eastAsia" w:ascii="宋体" w:hAnsi="宋体" w:eastAsia="宋体" w:cs="宋体"/>
                      <w:sz w:val="22"/>
                      <w:szCs w:val="22"/>
                    </w:rPr>
                  </w:pPr>
                  <w:r>
                    <w:rPr>
                      <w:rFonts w:hint="eastAsia" w:ascii="宋体" w:hAnsi="宋体" w:eastAsia="宋体" w:cs="宋体"/>
                      <w:sz w:val="22"/>
                      <w:szCs w:val="22"/>
                    </w:rPr>
                    <w:t>10g</w:t>
                  </w:r>
                </w:p>
              </w:tc>
              <w:tc>
                <w:tcPr>
                  <w:tcW w:w="179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rFonts w:hint="eastAsia" w:ascii="宋体" w:hAnsi="宋体" w:eastAsia="宋体" w:cs="宋体"/>
                      <w:sz w:val="22"/>
                      <w:szCs w:val="22"/>
                    </w:rPr>
                  </w:pPr>
                  <w:r>
                    <w:rPr>
                      <w:rFonts w:hint="eastAsia" w:ascii="宋体" w:hAnsi="宋体" w:eastAsia="宋体" w:cs="宋体"/>
                      <w:sz w:val="22"/>
                      <w:szCs w:val="22"/>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rFonts w:hint="eastAsia" w:ascii="宋体" w:hAnsi="宋体" w:eastAsia="宋体" w:cs="宋体"/>
                      <w:sz w:val="22"/>
                      <w:szCs w:val="22"/>
                    </w:rPr>
                  </w:pPr>
                  <w:r>
                    <w:rPr>
                      <w:rFonts w:hint="eastAsia" w:ascii="宋体" w:hAnsi="宋体" w:eastAsia="宋体" w:cs="宋体"/>
                      <w:sz w:val="22"/>
                      <w:szCs w:val="22"/>
                    </w:rPr>
                    <w:t>2</w:t>
                  </w:r>
                </w:p>
              </w:tc>
              <w:tc>
                <w:tcPr>
                  <w:tcW w:w="203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rFonts w:hint="eastAsia" w:ascii="宋体" w:hAnsi="宋体" w:eastAsia="宋体" w:cs="宋体"/>
                      <w:sz w:val="22"/>
                      <w:szCs w:val="22"/>
                    </w:rPr>
                  </w:pPr>
                  <w:r>
                    <w:rPr>
                      <w:rFonts w:hint="eastAsia" w:ascii="宋体" w:hAnsi="宋体" w:eastAsia="宋体" w:cs="宋体"/>
                      <w:sz w:val="22"/>
                      <w:szCs w:val="22"/>
                    </w:rPr>
                    <w:t>肾茶</w:t>
                  </w:r>
                </w:p>
              </w:tc>
              <w:tc>
                <w:tcPr>
                  <w:tcW w:w="165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rFonts w:hint="eastAsia" w:ascii="宋体" w:hAnsi="宋体" w:eastAsia="宋体" w:cs="宋体"/>
                      <w:sz w:val="22"/>
                      <w:szCs w:val="22"/>
                    </w:rPr>
                  </w:pPr>
                  <w:r>
                    <w:rPr>
                      <w:rFonts w:hint="eastAsia" w:ascii="宋体" w:hAnsi="宋体" w:eastAsia="宋体" w:cs="宋体"/>
                      <w:sz w:val="22"/>
                      <w:szCs w:val="22"/>
                    </w:rPr>
                    <w:t>10g</w:t>
                  </w:r>
                </w:p>
              </w:tc>
              <w:tc>
                <w:tcPr>
                  <w:tcW w:w="179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rFonts w:hint="eastAsia" w:ascii="宋体" w:hAnsi="宋体" w:eastAsia="宋体" w:cs="宋体"/>
                      <w:sz w:val="22"/>
                      <w:szCs w:val="22"/>
                    </w:rPr>
                  </w:pPr>
                  <w:r>
                    <w:rPr>
                      <w:rFonts w:hint="eastAsia" w:ascii="宋体" w:hAnsi="宋体" w:eastAsia="宋体" w:cs="宋体"/>
                      <w:sz w:val="22"/>
                      <w:szCs w:val="22"/>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rFonts w:hint="eastAsia" w:ascii="宋体" w:hAnsi="宋体" w:eastAsia="宋体" w:cs="宋体"/>
                      <w:sz w:val="22"/>
                      <w:szCs w:val="22"/>
                    </w:rPr>
                  </w:pPr>
                  <w:r>
                    <w:rPr>
                      <w:rFonts w:hint="eastAsia" w:ascii="宋体" w:hAnsi="宋体" w:eastAsia="宋体" w:cs="宋体"/>
                      <w:sz w:val="22"/>
                      <w:szCs w:val="22"/>
                    </w:rPr>
                    <w:t>3</w:t>
                  </w:r>
                </w:p>
              </w:tc>
              <w:tc>
                <w:tcPr>
                  <w:tcW w:w="203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rFonts w:hint="eastAsia" w:ascii="宋体" w:hAnsi="宋体" w:eastAsia="宋体" w:cs="宋体"/>
                      <w:sz w:val="22"/>
                      <w:szCs w:val="22"/>
                    </w:rPr>
                  </w:pPr>
                  <w:r>
                    <w:rPr>
                      <w:rFonts w:hint="eastAsia" w:ascii="宋体" w:hAnsi="宋体" w:eastAsia="宋体" w:cs="宋体"/>
                      <w:sz w:val="22"/>
                      <w:szCs w:val="22"/>
                    </w:rPr>
                    <w:t>裸花紫珠</w:t>
                  </w:r>
                </w:p>
              </w:tc>
              <w:tc>
                <w:tcPr>
                  <w:tcW w:w="165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rFonts w:hint="eastAsia" w:ascii="宋体" w:hAnsi="宋体" w:eastAsia="宋体" w:cs="宋体"/>
                      <w:sz w:val="22"/>
                      <w:szCs w:val="22"/>
                    </w:rPr>
                  </w:pPr>
                  <w:r>
                    <w:rPr>
                      <w:rFonts w:hint="eastAsia" w:ascii="宋体" w:hAnsi="宋体" w:eastAsia="宋体" w:cs="宋体"/>
                      <w:sz w:val="22"/>
                      <w:szCs w:val="22"/>
                    </w:rPr>
                    <w:t>10g</w:t>
                  </w:r>
                </w:p>
              </w:tc>
              <w:tc>
                <w:tcPr>
                  <w:tcW w:w="179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rFonts w:hint="eastAsia" w:ascii="宋体" w:hAnsi="宋体" w:eastAsia="宋体" w:cs="宋体"/>
                      <w:sz w:val="22"/>
                      <w:szCs w:val="22"/>
                    </w:rPr>
                  </w:pPr>
                  <w:r>
                    <w:rPr>
                      <w:rFonts w:hint="eastAsia" w:ascii="宋体" w:hAnsi="宋体" w:eastAsia="宋体" w:cs="宋体"/>
                      <w:sz w:val="22"/>
                      <w:szCs w:val="22"/>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rFonts w:hint="eastAsia" w:ascii="宋体" w:hAnsi="宋体" w:eastAsia="宋体" w:cs="宋体"/>
                      <w:sz w:val="22"/>
                      <w:szCs w:val="22"/>
                    </w:rPr>
                  </w:pPr>
                  <w:r>
                    <w:rPr>
                      <w:rFonts w:hint="eastAsia" w:ascii="宋体" w:hAnsi="宋体" w:eastAsia="宋体" w:cs="宋体"/>
                      <w:sz w:val="22"/>
                      <w:szCs w:val="22"/>
                    </w:rPr>
                    <w:t>4</w:t>
                  </w:r>
                </w:p>
              </w:tc>
              <w:tc>
                <w:tcPr>
                  <w:tcW w:w="203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rFonts w:hint="eastAsia" w:ascii="宋体" w:hAnsi="宋体" w:eastAsia="宋体" w:cs="宋体"/>
                      <w:sz w:val="22"/>
                      <w:szCs w:val="22"/>
                    </w:rPr>
                  </w:pPr>
                  <w:r>
                    <w:rPr>
                      <w:rFonts w:hint="eastAsia" w:ascii="宋体" w:hAnsi="宋体" w:eastAsia="宋体" w:cs="宋体"/>
                      <w:sz w:val="22"/>
                      <w:szCs w:val="22"/>
                    </w:rPr>
                    <w:t>独一味</w:t>
                  </w:r>
                </w:p>
              </w:tc>
              <w:tc>
                <w:tcPr>
                  <w:tcW w:w="165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rFonts w:hint="eastAsia" w:ascii="宋体" w:hAnsi="宋体" w:eastAsia="宋体" w:cs="宋体"/>
                      <w:sz w:val="22"/>
                      <w:szCs w:val="22"/>
                    </w:rPr>
                  </w:pPr>
                  <w:r>
                    <w:rPr>
                      <w:rFonts w:hint="eastAsia" w:ascii="宋体" w:hAnsi="宋体" w:eastAsia="宋体" w:cs="宋体"/>
                      <w:sz w:val="22"/>
                      <w:szCs w:val="22"/>
                    </w:rPr>
                    <w:t>10g</w:t>
                  </w:r>
                </w:p>
              </w:tc>
              <w:tc>
                <w:tcPr>
                  <w:tcW w:w="179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rFonts w:hint="eastAsia" w:ascii="宋体" w:hAnsi="宋体" w:eastAsia="宋体" w:cs="宋体"/>
                      <w:sz w:val="22"/>
                      <w:szCs w:val="22"/>
                    </w:rPr>
                  </w:pPr>
                  <w:r>
                    <w:rPr>
                      <w:rFonts w:hint="eastAsia" w:ascii="宋体" w:hAnsi="宋体" w:eastAsia="宋体" w:cs="宋体"/>
                      <w:sz w:val="22"/>
                      <w:szCs w:val="22"/>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rFonts w:hint="eastAsia" w:ascii="宋体" w:hAnsi="宋体" w:eastAsia="宋体" w:cs="宋体"/>
                      <w:sz w:val="22"/>
                      <w:szCs w:val="22"/>
                    </w:rPr>
                  </w:pPr>
                  <w:r>
                    <w:rPr>
                      <w:rFonts w:hint="eastAsia" w:ascii="宋体" w:hAnsi="宋体" w:eastAsia="宋体" w:cs="宋体"/>
                      <w:sz w:val="22"/>
                      <w:szCs w:val="22"/>
                    </w:rPr>
                    <w:t>5</w:t>
                  </w:r>
                </w:p>
              </w:tc>
              <w:tc>
                <w:tcPr>
                  <w:tcW w:w="203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rFonts w:hint="eastAsia" w:ascii="宋体" w:hAnsi="宋体" w:eastAsia="宋体" w:cs="宋体"/>
                      <w:sz w:val="22"/>
                      <w:szCs w:val="22"/>
                    </w:rPr>
                  </w:pPr>
                  <w:r>
                    <w:rPr>
                      <w:rFonts w:hint="eastAsia" w:ascii="宋体" w:hAnsi="宋体" w:eastAsia="宋体" w:cs="宋体"/>
                      <w:sz w:val="22"/>
                      <w:szCs w:val="22"/>
                    </w:rPr>
                    <w:t>草血竭</w:t>
                  </w:r>
                </w:p>
              </w:tc>
              <w:tc>
                <w:tcPr>
                  <w:tcW w:w="165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rFonts w:hint="eastAsia" w:ascii="宋体" w:hAnsi="宋体" w:eastAsia="宋体" w:cs="宋体"/>
                      <w:sz w:val="22"/>
                      <w:szCs w:val="22"/>
                    </w:rPr>
                  </w:pPr>
                  <w:r>
                    <w:rPr>
                      <w:rFonts w:hint="eastAsia" w:ascii="宋体" w:hAnsi="宋体" w:eastAsia="宋体" w:cs="宋体"/>
                      <w:sz w:val="22"/>
                      <w:szCs w:val="22"/>
                    </w:rPr>
                    <w:t>10g</w:t>
                  </w:r>
                </w:p>
              </w:tc>
              <w:tc>
                <w:tcPr>
                  <w:tcW w:w="179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0"/>
                    <w:ind w:firstLine="380"/>
                    <w:jc w:val="center"/>
                    <w:rPr>
                      <w:rFonts w:hint="eastAsia" w:ascii="宋体" w:hAnsi="宋体" w:eastAsia="宋体" w:cs="宋体"/>
                      <w:sz w:val="22"/>
                      <w:szCs w:val="22"/>
                    </w:rPr>
                  </w:pPr>
                  <w:r>
                    <w:rPr>
                      <w:rFonts w:hint="eastAsia" w:ascii="宋体" w:hAnsi="宋体" w:eastAsia="宋体" w:cs="宋体"/>
                      <w:sz w:val="22"/>
                      <w:szCs w:val="22"/>
                    </w:rPr>
                    <w:t>1</w:t>
                  </w:r>
                </w:p>
              </w:tc>
            </w:tr>
          </w:tbl>
          <w:p>
            <w:pPr>
              <w:rPr>
                <w:rFonts w:hint="eastAsia" w:ascii="宋体" w:hAnsi="宋体" w:eastAsia="宋体" w:cs="宋体"/>
                <w:sz w:val="22"/>
                <w:szCs w:val="22"/>
                <w:lang w:val="en-US" w:eastAsia="zh-C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4" w:type="dxa"/>
          </w:tcPr>
          <w:p>
            <w:pPr>
              <w:spacing w:line="360" w:lineRule="auto"/>
              <w:rPr>
                <w:rFonts w:hint="eastAsia" w:ascii="宋体" w:hAnsi="宋体" w:eastAsia="宋体" w:cs="宋体"/>
                <w:sz w:val="22"/>
                <w:szCs w:val="22"/>
              </w:rPr>
            </w:pPr>
            <w:r>
              <w:rPr>
                <w:rFonts w:hint="eastAsia" w:ascii="宋体" w:hAnsi="宋体" w:eastAsia="宋体" w:cs="宋体"/>
                <w:sz w:val="22"/>
                <w:szCs w:val="22"/>
              </w:rPr>
              <w:t>说明</w:t>
            </w:r>
          </w:p>
        </w:tc>
        <w:tc>
          <w:tcPr>
            <w:tcW w:w="8017" w:type="dxa"/>
            <w:gridSpan w:val="2"/>
          </w:tcPr>
          <w:p>
            <w:pPr>
              <w:spacing w:line="360" w:lineRule="auto"/>
              <w:jc w:val="left"/>
              <w:rPr>
                <w:rFonts w:hint="eastAsia" w:ascii="宋体" w:hAnsi="宋体" w:eastAsia="宋体" w:cs="宋体"/>
                <w:sz w:val="22"/>
                <w:szCs w:val="22"/>
              </w:rPr>
            </w:pPr>
            <w:r>
              <w:rPr>
                <w:rFonts w:hint="eastAsia" w:ascii="宋体" w:hAnsi="宋体" w:eastAsia="宋体" w:cs="宋体"/>
                <w:sz w:val="22"/>
                <w:szCs w:val="22"/>
              </w:rPr>
              <w:t>打“★”号条款为实质性条款，若有任何一条负偏离或不满足则导致投标无效。</w:t>
            </w:r>
            <w:r>
              <w:rPr>
                <w:rFonts w:hint="eastAsia" w:ascii="宋体" w:hAnsi="宋体" w:eastAsia="宋体" w:cs="宋体"/>
                <w:sz w:val="22"/>
                <w:szCs w:val="22"/>
              </w:rPr>
              <w:br w:type="textWrapping"/>
            </w:r>
            <w:r>
              <w:rPr>
                <w:rFonts w:hint="eastAsia" w:ascii="宋体" w:hAnsi="宋体" w:eastAsia="宋体" w:cs="宋体"/>
                <w:sz w:val="22"/>
                <w:szCs w:val="22"/>
              </w:rPr>
              <w:t>打“▲”号条款为重要技术参数，若有部分“▲”条款未响应或不满足，将导致其响应性评审加重扣分，但不作为无效投标条款。</w:t>
            </w:r>
          </w:p>
        </w:tc>
      </w:tr>
    </w:tbl>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7BACAA"/>
    <w:multiLevelType w:val="multilevel"/>
    <w:tmpl w:val="CE7BACAA"/>
    <w:lvl w:ilvl="0" w:tentative="0">
      <w:start w:val="1"/>
      <w:numFmt w:val="decimal"/>
      <w:pStyle w:val="2"/>
      <w:suff w:val="space"/>
      <w:lvlText w:val="%1"/>
      <w:lvlJc w:val="left"/>
      <w:pPr>
        <w:ind w:left="425" w:hanging="425"/>
      </w:pPr>
      <w:rPr>
        <w:rFonts w:hint="eastAsia"/>
      </w:rPr>
    </w:lvl>
    <w:lvl w:ilvl="1" w:tentative="0">
      <w:start w:val="1"/>
      <w:numFmt w:val="decimal"/>
      <w:pStyle w:val="3"/>
      <w:suff w:val="space"/>
      <w:lvlText w:val="%1.%2"/>
      <w:lvlJc w:val="left"/>
      <w:pPr>
        <w:ind w:left="992" w:hanging="992"/>
      </w:pPr>
      <w:rPr>
        <w:rFonts w:hint="default" w:ascii="Times New Roman" w:hAnsi="Times New Roman" w:cs="Times New Roman"/>
      </w:rPr>
    </w:lvl>
    <w:lvl w:ilvl="2" w:tentative="0">
      <w:start w:val="1"/>
      <w:numFmt w:val="decimal"/>
      <w:pStyle w:val="4"/>
      <w:suff w:val="space"/>
      <w:lvlText w:val="%1.%2.%3"/>
      <w:lvlJc w:val="left"/>
      <w:pPr>
        <w:ind w:left="1418" w:hanging="1418"/>
      </w:pPr>
      <w:rPr>
        <w:rFonts w:hint="eastAsia"/>
      </w:rPr>
    </w:lvl>
    <w:lvl w:ilvl="3" w:tentative="0">
      <w:start w:val="1"/>
      <w:numFmt w:val="decimal"/>
      <w:pStyle w:val="5"/>
      <w:suff w:val="space"/>
      <w:lvlText w:val="%1.%2.%3.%4"/>
      <w:lvlJc w:val="left"/>
      <w:pPr>
        <w:ind w:left="1984" w:hanging="1984"/>
      </w:pPr>
      <w:rPr>
        <w:rFonts w:hint="eastAsia"/>
      </w:rPr>
    </w:lvl>
    <w:lvl w:ilvl="4" w:tentative="0">
      <w:start w:val="1"/>
      <w:numFmt w:val="decimal"/>
      <w:pStyle w:val="6"/>
      <w:suff w:val="space"/>
      <w:lvlText w:val="%1.%2.%3.%4.%5"/>
      <w:lvlJc w:val="left"/>
      <w:pPr>
        <w:ind w:left="2551" w:hanging="2551"/>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IAO">
    <w15:presenceInfo w15:providerId="None" w15:userId="XI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0NzMyZjhjN2E3YmVhODJhNzlkOThmNWY1ODE3NjYifQ=="/>
  </w:docVars>
  <w:rsids>
    <w:rsidRoot w:val="00000000"/>
    <w:rsid w:val="217D3EBA"/>
    <w:rsid w:val="37F27598"/>
    <w:rsid w:val="6B4A0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576" w:lineRule="auto"/>
      <w:ind w:left="425" w:hanging="425"/>
      <w:outlineLvl w:val="0"/>
    </w:pPr>
    <w:rPr>
      <w:b/>
      <w:kern w:val="44"/>
      <w:sz w:val="44"/>
    </w:rPr>
  </w:style>
  <w:style w:type="paragraph" w:styleId="3">
    <w:name w:val="heading 2"/>
    <w:basedOn w:val="1"/>
    <w:next w:val="1"/>
    <w:semiHidden/>
    <w:unhideWhenUsed/>
    <w:qFormat/>
    <w:uiPriority w:val="0"/>
    <w:pPr>
      <w:keepNext/>
      <w:keepLines/>
      <w:numPr>
        <w:ilvl w:val="1"/>
        <w:numId w:val="1"/>
      </w:numPr>
      <w:spacing w:before="120"/>
      <w:ind w:left="0" w:firstLine="0" w:firstLineChars="0"/>
      <w:outlineLvl w:val="1"/>
    </w:pPr>
    <w:rPr>
      <w:rFonts w:eastAsia="宋体" w:asciiTheme="minorAscii" w:hAnsiTheme="minorAscii" w:cstheme="majorBidi"/>
      <w:bCs/>
      <w:sz w:val="22"/>
      <w:szCs w:val="32"/>
    </w:rPr>
  </w:style>
  <w:style w:type="paragraph" w:styleId="4">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left="1418" w:hanging="1418"/>
      <w:outlineLvl w:val="2"/>
    </w:pPr>
    <w:rPr>
      <w:b/>
      <w:sz w:val="32"/>
    </w:rPr>
  </w:style>
  <w:style w:type="paragraph" w:styleId="5">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left="1984" w:hanging="1984"/>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2551" w:hanging="2551"/>
      <w:outlineLvl w:val="4"/>
    </w:pPr>
    <w:rPr>
      <w:b/>
      <w:sz w:val="28"/>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7">
    <w:name w:val="Body Text"/>
    <w:basedOn w:val="1"/>
    <w:next w:val="1"/>
    <w:qFormat/>
    <w:uiPriority w:val="0"/>
    <w:rPr>
      <w:sz w:val="20"/>
      <w:szCs w:val="20"/>
    </w:rPr>
  </w:style>
  <w:style w:type="paragraph" w:customStyle="1" w:styleId="10">
    <w:name w:val="null3"/>
    <w:autoRedefine/>
    <w:hidden/>
    <w:qFormat/>
    <w:uiPriority w:val="0"/>
    <w:rPr>
      <w:rFonts w:hint="eastAsia" w:asciiTheme="minorHAnsi" w:hAnsiTheme="minorHAnsi" w:eastAsiaTheme="minorEastAsia" w:cstheme="minorBidi"/>
      <w:lang w:val="en-US" w:eastAsia="zh-Hans"/>
    </w:rPr>
  </w:style>
  <w:style w:type="paragraph" w:customStyle="1" w:styleId="11">
    <w:name w:val="Default"/>
    <w:next w:val="12"/>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2">
    <w:name w:val="表格文字"/>
    <w:basedOn w:val="13"/>
    <w:next w:val="7"/>
    <w:autoRedefine/>
    <w:qFormat/>
    <w:uiPriority w:val="0"/>
    <w:pPr>
      <w:tabs>
        <w:tab w:val="decimal" w:pos="315"/>
        <w:tab w:val="left" w:pos="630"/>
      </w:tabs>
      <w:spacing w:before="25" w:after="25"/>
    </w:pPr>
    <w:rPr>
      <w:rFonts w:hint="eastAsia"/>
      <w:spacing w:val="10"/>
      <w:sz w:val="24"/>
      <w:szCs w:val="20"/>
    </w:rPr>
  </w:style>
  <w:style w:type="paragraph" w:customStyle="1" w:styleId="13">
    <w:name w:val="表格文字（两侧对齐）"/>
    <w:basedOn w:val="1"/>
    <w:autoRedefine/>
    <w:qFormat/>
    <w:uiPriority w:val="0"/>
    <w:pPr>
      <w:tabs>
        <w:tab w:val="decimal" w:pos="315"/>
        <w:tab w:val="left" w:pos="630"/>
      </w:tabs>
      <w:snapToGrid w:val="0"/>
    </w:pPr>
    <w:rPr>
      <w:rFonts w:ascii="Calibri" w:hAnsi="Calibri"/>
      <w:kern w:val="0"/>
      <w:sz w:val="20"/>
    </w:rPr>
  </w:style>
  <w:style w:type="character" w:customStyle="1" w:styleId="14">
    <w:name w:val="font21"/>
    <w:basedOn w:val="9"/>
    <w:autoRedefine/>
    <w:qFormat/>
    <w:uiPriority w:val="0"/>
    <w:rPr>
      <w:rFonts w:ascii="Calibri" w:hAnsi="Calibri" w:cs="Calibri"/>
      <w:color w:val="000000"/>
      <w:sz w:val="20"/>
      <w:szCs w:val="20"/>
      <w:u w:val="none"/>
    </w:rPr>
  </w:style>
  <w:style w:type="character" w:customStyle="1" w:styleId="15">
    <w:name w:val="font11"/>
    <w:basedOn w:val="9"/>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59</Pages>
  <Words>29681</Words>
  <Characters>33561</Characters>
  <Lines>0</Lines>
  <Paragraphs>0</Paragraphs>
  <TotalTime>16</TotalTime>
  <ScaleCrop>false</ScaleCrop>
  <LinksUpToDate>false</LinksUpToDate>
  <CharactersWithSpaces>33945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2024-05-10T01:15:00Z</dcterms:created>
  <dc:creator>Administrator</dc:creator>
  <cp:lastModifiedBy>ZL-Sumoio</cp:lastModifiedBy>
  <dcterms:modified xsi:type="dcterms:W3CDTF">2024-05-28T04:15:32Z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07A5393DE937413D92BF1BAF281B820E_13</vt:lpwstr>
  </property>
</Properties>
</file>