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中山市石岐街道公办中小学幼儿园自营食堂食材配送及劳务外包项目</w:t>
      </w:r>
    </w:p>
    <w:p>
      <w:pPr>
        <w:jc w:val="center"/>
        <w:rPr>
          <w:rFonts w:hint="eastAsia" w:ascii="宋体" w:hAnsi="宋体" w:eastAsia="宋体" w:cs="宋体"/>
          <w:b/>
          <w:bCs/>
          <w:sz w:val="30"/>
          <w:szCs w:val="30"/>
          <w:lang w:eastAsia="zh-CN"/>
        </w:rPr>
      </w:pPr>
      <w:bookmarkStart w:id="0" w:name="_GoBack"/>
      <w:bookmarkEnd w:id="0"/>
      <w:r>
        <w:rPr>
          <w:rFonts w:hint="eastAsia" w:ascii="宋体" w:hAnsi="宋体" w:eastAsia="宋体"/>
          <w:b/>
          <w:sz w:val="28"/>
          <w:lang w:eastAsia="zh-CN"/>
        </w:rPr>
        <w:t>（</w:t>
      </w:r>
      <w:r>
        <w:rPr>
          <w:rFonts w:hint="eastAsia" w:ascii="宋体" w:hAnsi="宋体" w:eastAsia="宋体" w:cs="宋体"/>
          <w:b/>
          <w:bCs/>
          <w:sz w:val="30"/>
          <w:szCs w:val="30"/>
          <w:lang w:eastAsia="zh-CN"/>
        </w:rPr>
        <w:t>劳务外包</w:t>
      </w:r>
      <w:r>
        <w:rPr>
          <w:rFonts w:hint="eastAsia" w:ascii="宋体" w:hAnsi="宋体" w:eastAsia="宋体"/>
          <w:b/>
          <w:sz w:val="28"/>
          <w:lang w:eastAsia="zh-CN"/>
        </w:rPr>
        <w:t>）</w:t>
      </w:r>
    </w:p>
    <w:p>
      <w:pPr>
        <w:jc w:val="center"/>
        <w:rPr>
          <w:rFonts w:hint="eastAsia" w:ascii="宋体" w:hAnsi="宋体" w:eastAsia="宋体"/>
          <w:b/>
          <w:sz w:val="28"/>
        </w:rPr>
      </w:pPr>
      <w:r>
        <w:rPr>
          <w:rFonts w:hint="eastAsia" w:ascii="宋体" w:hAnsi="宋体" w:eastAsia="宋体"/>
          <w:b/>
          <w:sz w:val="28"/>
        </w:rPr>
        <w:t>采购需求调查问卷表</w:t>
      </w:r>
    </w:p>
    <w:p>
      <w:pPr>
        <w:jc w:val="right"/>
        <w:rPr>
          <w:rFonts w:hint="eastAsia" w:ascii="宋体" w:hAnsi="宋体" w:eastAsia="宋体"/>
          <w:b/>
          <w:sz w:val="28"/>
        </w:rPr>
      </w:pPr>
      <w:r>
        <w:rPr>
          <w:rFonts w:hint="eastAsia" w:ascii="宋体" w:hAnsi="宋体" w:eastAsia="宋体" w:cs="宋体"/>
          <w:b/>
          <w:sz w:val="24"/>
          <w:lang w:val="en-US" w:eastAsia="zh-CN"/>
        </w:rPr>
        <w:t>填表日期：</w:t>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年   月</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日</w:t>
      </w:r>
    </w:p>
    <w:p>
      <w:pPr>
        <w:rPr>
          <w:rFonts w:hint="eastAsia" w:ascii="宋体" w:hAnsi="宋体" w:eastAsia="宋体" w:cs="宋体"/>
          <w:b/>
          <w:sz w:val="24"/>
        </w:rPr>
      </w:pPr>
    </w:p>
    <w:p>
      <w:pPr>
        <w:rPr>
          <w:rFonts w:ascii="宋体" w:hAnsi="宋体" w:eastAsia="宋体" w:cs="宋体"/>
          <w:b/>
          <w:sz w:val="28"/>
          <w:szCs w:val="24"/>
        </w:rPr>
      </w:pPr>
      <w:r>
        <w:rPr>
          <w:rFonts w:hint="eastAsia" w:ascii="宋体" w:hAnsi="宋体" w:eastAsia="宋体" w:cs="宋体"/>
          <w:b/>
          <w:sz w:val="28"/>
          <w:szCs w:val="24"/>
        </w:rPr>
        <w:t>一、接受需求调查的市场主体基本情况</w:t>
      </w:r>
    </w:p>
    <w:tbl>
      <w:tblPr>
        <w:tblStyle w:val="6"/>
        <w:tblW w:w="10359" w:type="dxa"/>
        <w:jc w:val="center"/>
        <w:tblLayout w:type="fixed"/>
        <w:tblCellMar>
          <w:top w:w="0" w:type="dxa"/>
          <w:left w:w="0" w:type="dxa"/>
          <w:bottom w:w="0" w:type="dxa"/>
          <w:right w:w="0" w:type="dxa"/>
        </w:tblCellMar>
      </w:tblPr>
      <w:tblGrid>
        <w:gridCol w:w="3098"/>
        <w:gridCol w:w="1184"/>
        <w:gridCol w:w="1909"/>
        <w:gridCol w:w="1119"/>
        <w:gridCol w:w="3049"/>
      </w:tblGrid>
      <w:tr>
        <w:tblPrEx>
          <w:tblCellMar>
            <w:top w:w="0" w:type="dxa"/>
            <w:left w:w="0" w:type="dxa"/>
            <w:bottom w:w="0" w:type="dxa"/>
            <w:right w:w="0" w:type="dxa"/>
          </w:tblCellMar>
        </w:tblPrEx>
        <w:trPr>
          <w:trHeight w:val="941" w:hRule="atLeast"/>
          <w:jc w:val="center"/>
        </w:trPr>
        <w:tc>
          <w:tcPr>
            <w:tcW w:w="3098"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hint="eastAsia" w:ascii="宋体" w:hAnsi="宋体" w:eastAsia="宋体" w:cs="宋体"/>
                <w:sz w:val="24"/>
                <w:szCs w:val="24"/>
              </w:rPr>
            </w:pPr>
            <w:r>
              <w:rPr>
                <w:rFonts w:hint="eastAsia" w:ascii="宋体" w:hAnsi="宋体" w:eastAsia="宋体" w:cs="宋体"/>
                <w:sz w:val="24"/>
                <w:szCs w:val="24"/>
              </w:rPr>
              <w:t>单位名称</w:t>
            </w:r>
          </w:p>
        </w:tc>
        <w:tc>
          <w:tcPr>
            <w:tcW w:w="7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sz w:val="24"/>
                <w:szCs w:val="24"/>
                <w:lang w:val="en-US" w:eastAsia="zh-CN"/>
              </w:rPr>
            </w:pPr>
          </w:p>
        </w:tc>
      </w:tr>
      <w:tr>
        <w:tblPrEx>
          <w:tblCellMar>
            <w:top w:w="0" w:type="dxa"/>
            <w:left w:w="0" w:type="dxa"/>
            <w:bottom w:w="0" w:type="dxa"/>
            <w:right w:w="0" w:type="dxa"/>
          </w:tblCellMar>
        </w:tblPrEx>
        <w:trPr>
          <w:trHeight w:val="996" w:hRule="atLeast"/>
          <w:jc w:val="center"/>
        </w:trPr>
        <w:tc>
          <w:tcPr>
            <w:tcW w:w="3098"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hint="eastAsia" w:ascii="宋体" w:hAnsi="宋体" w:eastAsia="宋体" w:cs="宋体"/>
                <w:sz w:val="24"/>
                <w:szCs w:val="24"/>
              </w:rPr>
            </w:pPr>
            <w:r>
              <w:rPr>
                <w:rFonts w:hint="eastAsia" w:cs="宋体"/>
                <w:sz w:val="24"/>
                <w:szCs w:val="24"/>
                <w:lang w:val="en-US" w:eastAsia="zh-CN"/>
              </w:rPr>
              <w:t>单位性质</w:t>
            </w:r>
          </w:p>
        </w:tc>
        <w:tc>
          <w:tcPr>
            <w:tcW w:w="7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850" w:hRule="exact"/>
          <w:jc w:val="center"/>
        </w:trPr>
        <w:tc>
          <w:tcPr>
            <w:tcW w:w="3098" w:type="dxa"/>
            <w:vMerge w:val="restart"/>
            <w:tcBorders>
              <w:top w:val="single" w:color="000000" w:sz="4" w:space="0"/>
              <w:left w:val="single" w:color="000000" w:sz="4" w:space="0"/>
              <w:right w:val="single" w:color="000000" w:sz="4" w:space="0"/>
            </w:tcBorders>
            <w:vAlign w:val="center"/>
          </w:tcPr>
          <w:p>
            <w:pPr>
              <w:pStyle w:val="9"/>
              <w:kinsoku w:val="0"/>
              <w:overflowPunct w:val="0"/>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1184" w:type="dxa"/>
            <w:tcBorders>
              <w:top w:val="single" w:color="000000" w:sz="4" w:space="0"/>
              <w:left w:val="single" w:color="000000" w:sz="4" w:space="0"/>
              <w:right w:val="single" w:color="000000" w:sz="4" w:space="0"/>
            </w:tcBorders>
            <w:vAlign w:val="center"/>
          </w:tcPr>
          <w:p>
            <w:pPr>
              <w:pStyle w:val="9"/>
              <w:kinsoku w:val="0"/>
              <w:overflowPunct w:val="0"/>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1909"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sz w:val="24"/>
                <w:szCs w:val="24"/>
                <w:lang w:val="en-US" w:eastAsia="zh-CN"/>
              </w:rPr>
            </w:pPr>
          </w:p>
        </w:tc>
        <w:tc>
          <w:tcPr>
            <w:tcW w:w="1119" w:type="dxa"/>
            <w:tcBorders>
              <w:top w:val="single" w:color="000000" w:sz="4" w:space="0"/>
              <w:left w:val="single" w:color="000000" w:sz="4" w:space="0"/>
              <w:right w:val="single" w:color="000000" w:sz="4" w:space="0"/>
            </w:tcBorders>
            <w:vAlign w:val="center"/>
          </w:tcPr>
          <w:p>
            <w:pPr>
              <w:pStyle w:val="9"/>
              <w:kinsoku w:val="0"/>
              <w:overflowPunct w:val="0"/>
              <w:jc w:val="center"/>
              <w:rPr>
                <w:rFonts w:hint="eastAsia" w:ascii="宋体" w:hAnsi="宋体" w:eastAsia="宋体" w:cs="宋体"/>
                <w:sz w:val="24"/>
                <w:szCs w:val="24"/>
              </w:rPr>
            </w:pPr>
            <w:r>
              <w:rPr>
                <w:rFonts w:hint="eastAsia" w:ascii="宋体" w:hAnsi="宋体" w:eastAsia="宋体" w:cs="宋体"/>
                <w:sz w:val="24"/>
                <w:szCs w:val="24"/>
              </w:rPr>
              <w:t>电话</w:t>
            </w:r>
          </w:p>
        </w:tc>
        <w:tc>
          <w:tcPr>
            <w:tcW w:w="30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850" w:hRule="exact"/>
          <w:jc w:val="center"/>
        </w:trPr>
        <w:tc>
          <w:tcPr>
            <w:tcW w:w="3098" w:type="dxa"/>
            <w:vMerge w:val="continue"/>
            <w:tcBorders>
              <w:left w:val="single" w:color="000000" w:sz="4" w:space="0"/>
              <w:bottom w:val="single" w:color="000000" w:sz="4" w:space="0"/>
              <w:right w:val="single" w:color="000000" w:sz="4" w:space="0"/>
            </w:tcBorders>
            <w:vAlign w:val="center"/>
          </w:tcPr>
          <w:p>
            <w:pPr>
              <w:pStyle w:val="9"/>
              <w:kinsoku w:val="0"/>
              <w:overflowPunct w:val="0"/>
              <w:jc w:val="center"/>
              <w:rPr>
                <w:rFonts w:hint="eastAsia" w:ascii="宋体" w:hAnsi="宋体" w:eastAsia="宋体" w:cs="宋体"/>
                <w:sz w:val="24"/>
                <w:szCs w:val="24"/>
              </w:rPr>
            </w:pPr>
          </w:p>
        </w:tc>
        <w:tc>
          <w:tcPr>
            <w:tcW w:w="1184"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hint="eastAsia" w:ascii="宋体" w:hAnsi="宋体" w:eastAsia="宋体" w:cs="宋体"/>
                <w:sz w:val="24"/>
                <w:szCs w:val="24"/>
              </w:rPr>
            </w:pPr>
            <w:r>
              <w:rPr>
                <w:rFonts w:hint="eastAsia" w:ascii="宋体" w:hAnsi="宋体" w:eastAsia="宋体" w:cs="宋体"/>
                <w:sz w:val="24"/>
                <w:szCs w:val="24"/>
                <w:lang w:val="en-US" w:eastAsia="zh-CN"/>
              </w:rPr>
              <w:t>传真/邮箱</w:t>
            </w:r>
          </w:p>
        </w:tc>
        <w:tc>
          <w:tcPr>
            <w:tcW w:w="607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1417" w:hRule="exact"/>
          <w:jc w:val="center"/>
        </w:trPr>
        <w:tc>
          <w:tcPr>
            <w:tcW w:w="3098"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hint="eastAsia" w:ascii="宋体" w:hAnsi="宋体" w:eastAsia="宋体" w:cs="宋体"/>
                <w:sz w:val="24"/>
                <w:szCs w:val="24"/>
              </w:rPr>
            </w:pPr>
            <w:r>
              <w:rPr>
                <w:rFonts w:hint="eastAsia" w:ascii="宋体" w:hAnsi="宋体" w:eastAsia="宋体" w:cs="宋体"/>
                <w:sz w:val="24"/>
                <w:szCs w:val="24"/>
              </w:rPr>
              <w:t>与本项目采购需求</w:t>
            </w:r>
            <w:r>
              <w:rPr>
                <w:rFonts w:hint="eastAsia" w:cs="宋体"/>
                <w:sz w:val="24"/>
                <w:szCs w:val="24"/>
                <w:lang w:val="en-US" w:eastAsia="zh-CN"/>
              </w:rPr>
              <w:t>可能</w:t>
            </w:r>
            <w:r>
              <w:rPr>
                <w:rFonts w:hint="eastAsia" w:ascii="宋体" w:hAnsi="宋体" w:eastAsia="宋体" w:cs="宋体"/>
                <w:sz w:val="24"/>
                <w:szCs w:val="24"/>
              </w:rPr>
              <w:t>相关的资质</w:t>
            </w:r>
            <w:r>
              <w:rPr>
                <w:rFonts w:hint="eastAsia" w:ascii="宋体" w:hAnsi="宋体" w:eastAsia="宋体" w:cs="宋体"/>
                <w:sz w:val="24"/>
                <w:szCs w:val="24"/>
                <w:lang w:val="en-US" w:eastAsia="zh-CN"/>
              </w:rPr>
              <w:t>或认证</w:t>
            </w:r>
            <w:r>
              <w:rPr>
                <w:rFonts w:hint="eastAsia" w:ascii="宋体" w:hAnsi="宋体" w:eastAsia="宋体" w:cs="宋体"/>
                <w:sz w:val="24"/>
                <w:szCs w:val="24"/>
              </w:rPr>
              <w:t>证书</w:t>
            </w:r>
          </w:p>
        </w:tc>
        <w:tc>
          <w:tcPr>
            <w:tcW w:w="7261" w:type="dxa"/>
            <w:gridSpan w:val="4"/>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rPr>
                <w:rFonts w:hint="eastAsia" w:ascii="宋体" w:hAnsi="宋体" w:eastAsia="宋体" w:cs="宋体"/>
                <w:iCs/>
                <w:sz w:val="24"/>
                <w:szCs w:val="24"/>
                <w:lang w:val="en-US" w:eastAsia="zh-CN"/>
              </w:rPr>
            </w:pPr>
            <w:r>
              <w:rPr>
                <w:rFonts w:hint="eastAsia" w:ascii="宋体" w:hAnsi="宋体" w:eastAsia="宋体" w:cs="宋体"/>
                <w:iCs/>
                <w:sz w:val="24"/>
                <w:szCs w:val="24"/>
                <w:lang w:val="en-US" w:eastAsia="zh-CN"/>
              </w:rPr>
              <w:t>贵单位具备的</w:t>
            </w:r>
            <w:r>
              <w:rPr>
                <w:rFonts w:hint="eastAsia" w:cs="宋体"/>
                <w:iCs/>
                <w:sz w:val="24"/>
                <w:szCs w:val="24"/>
                <w:lang w:val="en-US" w:eastAsia="zh-CN"/>
              </w:rPr>
              <w:t>相关</w:t>
            </w:r>
            <w:r>
              <w:rPr>
                <w:rFonts w:hint="eastAsia" w:ascii="宋体" w:hAnsi="宋体" w:eastAsia="宋体" w:cs="宋体"/>
                <w:iCs/>
                <w:sz w:val="24"/>
                <w:szCs w:val="24"/>
                <w:lang w:val="en-US" w:eastAsia="zh-CN"/>
              </w:rPr>
              <w:t>资质、许可证书：</w:t>
            </w:r>
          </w:p>
          <w:p>
            <w:pPr>
              <w:pStyle w:val="9"/>
              <w:kinsoku w:val="0"/>
              <w:overflowPunct w:val="0"/>
              <w:rPr>
                <w:rFonts w:hint="eastAsia" w:ascii="宋体" w:hAnsi="宋体" w:eastAsia="宋体" w:cs="宋体"/>
                <w:iCs/>
                <w:sz w:val="24"/>
                <w:szCs w:val="24"/>
                <w:lang w:val="en-US" w:eastAsia="zh-CN"/>
              </w:rPr>
            </w:pPr>
          </w:p>
          <w:p>
            <w:pPr>
              <w:pStyle w:val="9"/>
              <w:kinsoku w:val="0"/>
              <w:overflowPunct w:val="0"/>
              <w:rPr>
                <w:rFonts w:hint="eastAsia" w:ascii="宋体" w:hAnsi="宋体" w:eastAsia="宋体" w:cs="宋体"/>
                <w:iCs/>
                <w:sz w:val="24"/>
                <w:szCs w:val="24"/>
                <w:lang w:val="en-US" w:eastAsia="zh-CN"/>
              </w:rPr>
            </w:pPr>
          </w:p>
          <w:p>
            <w:pPr>
              <w:pStyle w:val="9"/>
              <w:numPr>
                <w:ilvl w:val="0"/>
                <w:numId w:val="0"/>
              </w:numPr>
              <w:kinsoku w:val="0"/>
              <w:overflowPunct w:val="0"/>
              <w:ind w:left="0" w:leftChars="0" w:firstLine="0" w:firstLineChars="0"/>
              <w:rPr>
                <w:rFonts w:hint="eastAsia" w:ascii="宋体" w:hAnsi="宋体" w:eastAsia="宋体" w:cs="宋体"/>
                <w:iCs/>
                <w:sz w:val="24"/>
                <w:szCs w:val="24"/>
                <w:lang w:val="en-US" w:eastAsia="zh-CN"/>
              </w:rPr>
            </w:pPr>
          </w:p>
        </w:tc>
      </w:tr>
      <w:tr>
        <w:tblPrEx>
          <w:tblCellMar>
            <w:top w:w="0" w:type="dxa"/>
            <w:left w:w="0" w:type="dxa"/>
            <w:bottom w:w="0" w:type="dxa"/>
            <w:right w:w="0" w:type="dxa"/>
          </w:tblCellMar>
        </w:tblPrEx>
        <w:trPr>
          <w:trHeight w:val="1090" w:hRule="atLeast"/>
          <w:jc w:val="center"/>
        </w:trPr>
        <w:tc>
          <w:tcPr>
            <w:tcW w:w="3098" w:type="dxa"/>
            <w:vMerge w:val="restart"/>
            <w:tcBorders>
              <w:top w:val="single" w:color="000000" w:sz="4" w:space="0"/>
              <w:left w:val="single" w:color="000000" w:sz="4" w:space="0"/>
              <w:right w:val="single" w:color="000000" w:sz="4" w:space="0"/>
            </w:tcBorders>
            <w:vAlign w:val="center"/>
          </w:tcPr>
          <w:p>
            <w:pPr>
              <w:pStyle w:val="9"/>
              <w:kinsoku w:val="0"/>
              <w:overflowPunct w:val="0"/>
              <w:jc w:val="center"/>
              <w:rPr>
                <w:rFonts w:hint="eastAsia" w:ascii="宋体" w:hAnsi="宋体" w:eastAsia="宋体" w:cs="宋体"/>
                <w:sz w:val="24"/>
                <w:szCs w:val="24"/>
              </w:rPr>
            </w:pPr>
            <w:r>
              <w:rPr>
                <w:rFonts w:hint="eastAsia" w:ascii="宋体" w:hAnsi="宋体" w:eastAsia="宋体" w:cs="宋体"/>
                <w:sz w:val="24"/>
                <w:szCs w:val="24"/>
              </w:rPr>
              <w:t>是否属于中小微企业</w:t>
            </w:r>
          </w:p>
          <w:p>
            <w:pPr>
              <w:pStyle w:val="9"/>
              <w:kinsoku w:val="0"/>
              <w:overflowPunct w:val="0"/>
              <w:jc w:val="center"/>
              <w:rPr>
                <w:rFonts w:hint="eastAsia" w:ascii="宋体" w:hAnsi="宋体" w:eastAsia="宋体" w:cs="宋体"/>
                <w:sz w:val="24"/>
                <w:szCs w:val="24"/>
              </w:rPr>
            </w:pPr>
            <w:r>
              <w:rPr>
                <w:rFonts w:hint="eastAsia" w:ascii="宋体" w:hAnsi="宋体" w:eastAsia="宋体" w:cs="宋体"/>
                <w:sz w:val="24"/>
                <w:szCs w:val="24"/>
              </w:rPr>
              <w:t>（本项目采购标的对应的中小企业划分标准所属行业为：租赁和商务服务业）</w:t>
            </w:r>
          </w:p>
          <w:p>
            <w:pPr>
              <w:pStyle w:val="9"/>
              <w:kinsoku w:val="0"/>
              <w:overflowPunct w:val="0"/>
              <w:jc w:val="center"/>
              <w:rPr>
                <w:rFonts w:hint="eastAsia" w:ascii="宋体" w:hAnsi="宋体" w:eastAsia="宋体" w:cs="宋体"/>
                <w:sz w:val="24"/>
                <w:szCs w:val="24"/>
              </w:rPr>
            </w:pPr>
          </w:p>
          <w:p>
            <w:pPr>
              <w:pStyle w:val="9"/>
              <w:kinsoku w:val="0"/>
              <w:overflowPunct w:val="0"/>
              <w:jc w:val="center"/>
              <w:rPr>
                <w:rFonts w:hint="eastAsia" w:ascii="宋体" w:hAnsi="宋体" w:eastAsia="宋体" w:cs="宋体"/>
                <w:sz w:val="24"/>
                <w:szCs w:val="24"/>
              </w:rPr>
            </w:pPr>
          </w:p>
          <w:p>
            <w:pPr>
              <w:pStyle w:val="9"/>
              <w:kinsoku w:val="0"/>
              <w:overflowPunct w:val="0"/>
              <w:jc w:val="center"/>
              <w:rPr>
                <w:rFonts w:hint="eastAsia" w:ascii="宋体" w:hAnsi="宋体" w:eastAsia="宋体" w:cs="宋体"/>
                <w:sz w:val="24"/>
                <w:szCs w:val="24"/>
              </w:rPr>
            </w:pPr>
            <w:r>
              <w:rPr>
                <w:rFonts w:hint="eastAsia" w:cs="宋体"/>
                <w:b/>
                <w:bCs/>
                <w:sz w:val="24"/>
                <w:szCs w:val="24"/>
                <w:lang w:val="en-US" w:eastAsia="zh-CN"/>
              </w:rPr>
              <w:t>（非企业单位此项无需填写</w:t>
            </w:r>
            <w:r>
              <w:rPr>
                <w:rFonts w:hint="eastAsia" w:cs="宋体"/>
                <w:sz w:val="24"/>
                <w:szCs w:val="24"/>
                <w:lang w:val="en-US" w:eastAsia="zh-CN"/>
              </w:rPr>
              <w:t>）</w:t>
            </w:r>
          </w:p>
        </w:tc>
        <w:tc>
          <w:tcPr>
            <w:tcW w:w="7261" w:type="dxa"/>
            <w:gridSpan w:val="4"/>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租赁和商业服务业</w:t>
            </w:r>
            <w:r>
              <w:rPr>
                <w:rFonts w:hint="eastAsia" w:ascii="宋体" w:hAnsi="宋体" w:eastAsia="宋体" w:cs="宋体"/>
                <w:sz w:val="24"/>
                <w:szCs w:val="24"/>
              </w:rPr>
              <w:t>的划分标准</w:t>
            </w:r>
            <w:r>
              <w:rPr>
                <w:rFonts w:hint="eastAsia" w:ascii="宋体" w:hAnsi="宋体" w:eastAsia="宋体" w:cs="宋体"/>
                <w:sz w:val="24"/>
                <w:szCs w:val="24"/>
                <w:lang w:eastAsia="zh-CN"/>
              </w:rPr>
              <w:t>：</w:t>
            </w:r>
          </w:p>
          <w:p>
            <w:pPr>
              <w:pStyle w:val="9"/>
              <w:kinsoku w:val="0"/>
              <w:overflowPunct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从业人员300人以下或资产总额120000万元以下的为中小微型企业。</w:t>
            </w:r>
          </w:p>
          <w:p>
            <w:pPr>
              <w:pStyle w:val="9"/>
              <w:kinsoku w:val="0"/>
              <w:overflowPunct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其中，从业人员</w:t>
            </w:r>
            <w:r>
              <w:rPr>
                <w:rFonts w:hint="eastAsia" w:cs="宋体"/>
                <w:sz w:val="24"/>
                <w:szCs w:val="24"/>
                <w:lang w:val="en-US" w:eastAsia="zh-CN"/>
              </w:rPr>
              <w:t>≥</w:t>
            </w:r>
            <w:r>
              <w:rPr>
                <w:rFonts w:hint="eastAsia" w:ascii="宋体" w:hAnsi="宋体" w:eastAsia="宋体" w:cs="宋体"/>
                <w:sz w:val="24"/>
                <w:szCs w:val="24"/>
                <w:lang w:eastAsia="zh-CN"/>
              </w:rPr>
              <w:t>100人，且资产总额</w:t>
            </w:r>
            <w:r>
              <w:rPr>
                <w:rFonts w:hint="eastAsia" w:cs="宋体"/>
                <w:sz w:val="24"/>
                <w:szCs w:val="24"/>
                <w:lang w:val="en-US" w:eastAsia="zh-CN"/>
              </w:rPr>
              <w:t>≥</w:t>
            </w:r>
            <w:r>
              <w:rPr>
                <w:rFonts w:hint="eastAsia" w:ascii="宋体" w:hAnsi="宋体" w:eastAsia="宋体" w:cs="宋体"/>
                <w:sz w:val="24"/>
                <w:szCs w:val="24"/>
                <w:lang w:eastAsia="zh-CN"/>
              </w:rPr>
              <w:t>8000万元的为中型企业；</w:t>
            </w:r>
          </w:p>
          <w:p>
            <w:pPr>
              <w:pStyle w:val="9"/>
              <w:kinsoku w:val="0"/>
              <w:overflowPunct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从业人员</w:t>
            </w:r>
            <w:r>
              <w:rPr>
                <w:rFonts w:hint="eastAsia" w:cs="宋体"/>
                <w:sz w:val="24"/>
                <w:szCs w:val="24"/>
                <w:lang w:val="en-US" w:eastAsia="zh-CN"/>
              </w:rPr>
              <w:t>≥</w:t>
            </w:r>
            <w:r>
              <w:rPr>
                <w:rFonts w:hint="eastAsia" w:ascii="宋体" w:hAnsi="宋体" w:eastAsia="宋体" w:cs="宋体"/>
                <w:sz w:val="24"/>
                <w:szCs w:val="24"/>
                <w:lang w:eastAsia="zh-CN"/>
              </w:rPr>
              <w:t>10人，且资产总额</w:t>
            </w:r>
            <w:r>
              <w:rPr>
                <w:rFonts w:hint="eastAsia" w:cs="宋体"/>
                <w:sz w:val="24"/>
                <w:szCs w:val="24"/>
                <w:lang w:val="en-US" w:eastAsia="zh-CN"/>
              </w:rPr>
              <w:t>≥</w:t>
            </w:r>
            <w:r>
              <w:rPr>
                <w:rFonts w:hint="eastAsia" w:ascii="宋体" w:hAnsi="宋体" w:eastAsia="宋体" w:cs="宋体"/>
                <w:sz w:val="24"/>
                <w:szCs w:val="24"/>
                <w:lang w:eastAsia="zh-CN"/>
              </w:rPr>
              <w:t>100万元的为小型企业；</w:t>
            </w:r>
          </w:p>
          <w:p>
            <w:pPr>
              <w:pStyle w:val="9"/>
              <w:kinsoku w:val="0"/>
              <w:overflowPunct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从业人员10人以下或资产总额100万元以下的为微型企业。</w:t>
            </w:r>
          </w:p>
        </w:tc>
      </w:tr>
      <w:tr>
        <w:tblPrEx>
          <w:tblCellMar>
            <w:top w:w="0" w:type="dxa"/>
            <w:left w:w="0" w:type="dxa"/>
            <w:bottom w:w="0" w:type="dxa"/>
            <w:right w:w="0" w:type="dxa"/>
          </w:tblCellMar>
        </w:tblPrEx>
        <w:trPr>
          <w:trHeight w:val="1669" w:hRule="atLeast"/>
          <w:jc w:val="center"/>
        </w:trPr>
        <w:tc>
          <w:tcPr>
            <w:tcW w:w="3098" w:type="dxa"/>
            <w:vMerge w:val="continue"/>
            <w:tcBorders>
              <w:left w:val="single" w:color="000000" w:sz="4" w:space="0"/>
              <w:bottom w:val="single" w:color="000000" w:sz="4" w:space="0"/>
              <w:right w:val="single" w:color="000000" w:sz="4" w:space="0"/>
            </w:tcBorders>
            <w:vAlign w:val="center"/>
          </w:tcPr>
          <w:p>
            <w:pPr>
              <w:pStyle w:val="9"/>
              <w:kinsoku w:val="0"/>
              <w:overflowPunct w:val="0"/>
              <w:jc w:val="center"/>
              <w:rPr>
                <w:rFonts w:hint="eastAsia" w:ascii="宋体" w:hAnsi="宋体" w:eastAsia="宋体" w:cs="宋体"/>
                <w:sz w:val="24"/>
                <w:szCs w:val="24"/>
              </w:rPr>
            </w:pPr>
          </w:p>
        </w:tc>
        <w:tc>
          <w:tcPr>
            <w:tcW w:w="7261" w:type="dxa"/>
            <w:gridSpan w:val="4"/>
            <w:tcBorders>
              <w:top w:val="single" w:color="000000" w:sz="4" w:space="0"/>
              <w:left w:val="single" w:color="000000" w:sz="4" w:space="0"/>
              <w:bottom w:val="single" w:color="000000" w:sz="4" w:space="0"/>
              <w:right w:val="single" w:color="000000" w:sz="4" w:space="0"/>
            </w:tcBorders>
            <w:vAlign w:val="top"/>
          </w:tcPr>
          <w:p>
            <w:pPr>
              <w:pStyle w:val="9"/>
              <w:kinsoku w:val="0"/>
              <w:overflowPunct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贵单位属于：</w:t>
            </w:r>
          </w:p>
          <w:p>
            <w:pPr>
              <w:pStyle w:val="9"/>
              <w:kinsoku w:val="0"/>
              <w:overflowPunct w:val="0"/>
              <w:spacing w:line="240" w:lineRule="auto"/>
              <w:jc w:val="both"/>
              <w:rPr>
                <w:rFonts w:hint="eastAsia" w:ascii="宋体" w:hAnsi="宋体" w:eastAsia="宋体" w:cs="宋体"/>
                <w:sz w:val="24"/>
                <w:szCs w:val="24"/>
                <w:lang w:val="en-US" w:eastAsia="zh-CN"/>
              </w:rPr>
            </w:pPr>
          </w:p>
          <w:p>
            <w:pPr>
              <w:pStyle w:val="9"/>
              <w:kinsoku w:val="0"/>
              <w:overflowPunct w:val="0"/>
              <w:spacing w:line="360" w:lineRule="auto"/>
              <w:jc w:val="both"/>
              <w:rPr>
                <w:rFonts w:hint="default" w:ascii="宋体" w:hAnsi="宋体" w:eastAsia="宋体" w:cs="宋体"/>
                <w:i/>
                <w:sz w:val="24"/>
                <w:szCs w:val="24"/>
                <w:lang w:val="en-US" w:eastAsia="zh-CN"/>
              </w:rPr>
            </w:pPr>
            <w:r>
              <w:rPr>
                <w:rFonts w:hint="eastAsia" w:ascii="宋体" w:hAnsi="宋体" w:eastAsia="宋体" w:cs="宋体"/>
                <w:sz w:val="24"/>
                <w:szCs w:val="24"/>
              </w:rPr>
              <w:sym w:font="Wingdings" w:char="00A8"/>
            </w:r>
            <w:r>
              <w:rPr>
                <w:rFonts w:hint="eastAsia" w:ascii="宋体" w:hAnsi="宋体" w:eastAsia="宋体" w:cs="宋体"/>
                <w:sz w:val="24"/>
                <w:szCs w:val="24"/>
              </w:rPr>
              <w:t xml:space="preserve">大型企业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中型企业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小型企业 </w:t>
            </w:r>
            <w:r>
              <w:rPr>
                <w:rFonts w:hint="eastAsia" w:ascii="宋体" w:hAnsi="宋体" w:eastAsia="宋体" w:cs="宋体"/>
                <w:sz w:val="24"/>
                <w:szCs w:val="24"/>
              </w:rPr>
              <w:sym w:font="Wingdings" w:char="00A8"/>
            </w:r>
            <w:r>
              <w:rPr>
                <w:rFonts w:hint="eastAsia" w:ascii="宋体" w:hAnsi="宋体" w:eastAsia="宋体" w:cs="宋体"/>
                <w:sz w:val="24"/>
                <w:szCs w:val="24"/>
              </w:rPr>
              <w:t>微型企业</w:t>
            </w:r>
          </w:p>
        </w:tc>
      </w:tr>
      <w:tr>
        <w:trPr>
          <w:trHeight w:val="789" w:hRule="atLeast"/>
          <w:jc w:val="center"/>
        </w:trPr>
        <w:tc>
          <w:tcPr>
            <w:tcW w:w="3098" w:type="dxa"/>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hint="eastAsia" w:ascii="宋体" w:hAnsi="宋体" w:eastAsia="宋体" w:cs="宋体"/>
                <w:sz w:val="24"/>
                <w:szCs w:val="24"/>
              </w:rPr>
            </w:pPr>
            <w:r>
              <w:rPr>
                <w:rFonts w:hint="eastAsia" w:ascii="宋体" w:hAnsi="宋体" w:eastAsia="宋体" w:cs="宋体"/>
                <w:sz w:val="24"/>
                <w:szCs w:val="24"/>
              </w:rPr>
              <w:t>备注</w:t>
            </w:r>
          </w:p>
        </w:tc>
        <w:tc>
          <w:tcPr>
            <w:tcW w:w="7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sz w:val="24"/>
                <w:szCs w:val="24"/>
                <w:lang w:val="en-US" w:eastAsia="zh-CN"/>
              </w:rPr>
            </w:pPr>
          </w:p>
        </w:tc>
      </w:tr>
    </w:tbl>
    <w:p>
      <w:pPr>
        <w:pStyle w:val="9"/>
        <w:kinsoku w:val="0"/>
        <w:overflowPunct w:val="0"/>
        <w:jc w:val="left"/>
        <w:rPr>
          <w:sz w:val="24"/>
          <w:szCs w:val="24"/>
        </w:rPr>
      </w:pPr>
      <w:r>
        <w:rPr>
          <w:rFonts w:hint="eastAsia"/>
          <w:sz w:val="24"/>
          <w:szCs w:val="24"/>
        </w:rPr>
        <w:t>（注</w:t>
      </w:r>
      <w:r>
        <w:rPr>
          <w:sz w:val="24"/>
          <w:szCs w:val="24"/>
        </w:rPr>
        <w:t>：可根据实际情况选填，也可以</w:t>
      </w:r>
      <w:r>
        <w:rPr>
          <w:rFonts w:hint="eastAsia"/>
          <w:sz w:val="24"/>
          <w:szCs w:val="24"/>
          <w:lang w:val="en-US" w:eastAsia="zh-CN"/>
        </w:rPr>
        <w:t>根据自身单位性质</w:t>
      </w:r>
      <w:r>
        <w:rPr>
          <w:sz w:val="24"/>
          <w:szCs w:val="24"/>
        </w:rPr>
        <w:t>在此基础上增加</w:t>
      </w:r>
      <w:r>
        <w:rPr>
          <w:rFonts w:hint="eastAsia"/>
          <w:sz w:val="24"/>
          <w:szCs w:val="24"/>
          <w:lang w:val="en-US" w:eastAsia="zh-CN"/>
        </w:rPr>
        <w:t>选项。</w:t>
      </w:r>
      <w:r>
        <w:rPr>
          <w:rFonts w:hint="eastAsia"/>
          <w:sz w:val="24"/>
          <w:szCs w:val="24"/>
        </w:rPr>
        <w:t>）</w:t>
      </w:r>
    </w:p>
    <w:p>
      <w:pPr>
        <w:pStyle w:val="2"/>
        <w:rPr>
          <w:rFonts w:hint="eastAsia"/>
        </w:rPr>
      </w:pPr>
    </w:p>
    <w:p>
      <w:pPr>
        <w:rPr>
          <w:rFonts w:hint="eastAsia" w:ascii="宋体" w:hAnsi="宋体" w:eastAsia="宋体" w:cs="宋体"/>
          <w:b/>
          <w:sz w:val="24"/>
        </w:rPr>
      </w:pPr>
      <w:r>
        <w:rPr>
          <w:rFonts w:hint="eastAsia" w:ascii="宋体" w:hAnsi="宋体" w:eastAsia="宋体" w:cs="宋体"/>
          <w:b/>
          <w:sz w:val="24"/>
        </w:rPr>
        <w:br w:type="page"/>
      </w:r>
    </w:p>
    <w:p>
      <w:pPr>
        <w:rPr>
          <w:rFonts w:ascii="宋体" w:hAnsi="宋体" w:eastAsia="宋体" w:cs="宋体"/>
          <w:b/>
          <w:sz w:val="28"/>
          <w:szCs w:val="24"/>
        </w:rPr>
      </w:pPr>
      <w:r>
        <w:rPr>
          <w:rFonts w:hint="eastAsia" w:ascii="宋体" w:hAnsi="宋体" w:eastAsia="宋体" w:cs="宋体"/>
          <w:b/>
          <w:sz w:val="28"/>
          <w:szCs w:val="24"/>
        </w:rPr>
        <w:t>二、采购需求反馈意见</w:t>
      </w:r>
    </w:p>
    <w:tbl>
      <w:tblPr>
        <w:tblStyle w:val="6"/>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1727"/>
        <w:gridCol w:w="1215"/>
        <w:gridCol w:w="1695"/>
        <w:gridCol w:w="1275"/>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825"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调查项</w:t>
            </w:r>
          </w:p>
        </w:tc>
        <w:tc>
          <w:tcPr>
            <w:tcW w:w="7652" w:type="dxa"/>
            <w:gridSpan w:val="5"/>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行业</w:t>
            </w:r>
            <w:r>
              <w:rPr>
                <w:rFonts w:hint="eastAsia" w:ascii="宋体" w:hAnsi="宋体" w:eastAsia="宋体" w:cs="宋体"/>
                <w:b/>
                <w:bCs/>
                <w:sz w:val="24"/>
                <w:szCs w:val="24"/>
              </w:rPr>
              <w:t>情况及对</w:t>
            </w:r>
            <w:r>
              <w:rPr>
                <w:rFonts w:hint="eastAsia" w:ascii="宋体" w:hAnsi="宋体" w:eastAsia="宋体" w:cs="宋体"/>
                <w:b/>
                <w:bCs/>
                <w:sz w:val="24"/>
                <w:szCs w:val="24"/>
                <w:lang w:val="en-US" w:eastAsia="zh-CN"/>
              </w:rPr>
              <w:t>本</w:t>
            </w:r>
            <w:r>
              <w:rPr>
                <w:rFonts w:hint="eastAsia" w:ascii="宋体" w:hAnsi="宋体" w:eastAsia="宋体" w:cs="宋体"/>
                <w:b/>
                <w:bCs/>
                <w:sz w:val="24"/>
                <w:szCs w:val="24"/>
              </w:rPr>
              <w:t>项目的意见</w:t>
            </w:r>
            <w:r>
              <w:rPr>
                <w:rFonts w:hint="eastAsia" w:ascii="宋体" w:hAnsi="宋体" w:eastAsia="宋体" w:cs="宋体"/>
                <w:b/>
                <w:bCs/>
                <w:sz w:val="24"/>
                <w:szCs w:val="24"/>
                <w:lang w:val="en-US" w:eastAsia="zh-CN"/>
              </w:rPr>
              <w:t>建议</w:t>
            </w:r>
            <w:r>
              <w:rPr>
                <w:rFonts w:hint="eastAsia" w:ascii="宋体" w:hAnsi="宋体" w:eastAsia="宋体" w:cs="宋体"/>
                <w:b/>
                <w:bCs/>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exact"/>
        </w:trPr>
        <w:tc>
          <w:tcPr>
            <w:tcW w:w="1825" w:type="dxa"/>
            <w:vMerge w:val="restart"/>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采购标的所在产业发展情况</w:t>
            </w:r>
          </w:p>
        </w:tc>
        <w:tc>
          <w:tcPr>
            <w:tcW w:w="7652" w:type="dxa"/>
            <w:gridSpan w:val="5"/>
            <w:vAlign w:val="center"/>
          </w:tcPr>
          <w:p>
            <w:pPr>
              <w:jc w:val="left"/>
              <w:rPr>
                <w:rFonts w:hint="eastAsia" w:ascii="宋体" w:hAnsi="宋体" w:eastAsia="宋体" w:cs="宋体"/>
                <w:bCs/>
                <w:sz w:val="24"/>
                <w:szCs w:val="24"/>
              </w:rPr>
            </w:pPr>
            <w:r>
              <w:rPr>
                <w:rFonts w:hint="eastAsia" w:ascii="宋体" w:hAnsi="宋体" w:eastAsia="宋体" w:cs="宋体"/>
                <w:bCs/>
                <w:sz w:val="24"/>
                <w:szCs w:val="24"/>
              </w:rPr>
              <w:t>请对采购标的</w:t>
            </w:r>
            <w:r>
              <w:rPr>
                <w:rFonts w:hint="eastAsia" w:ascii="宋体" w:hAnsi="宋体" w:eastAsia="宋体" w:cs="宋体"/>
                <w:b w:val="0"/>
                <w:bCs w:val="0"/>
                <w:kern w:val="2"/>
                <w:sz w:val="24"/>
                <w:szCs w:val="24"/>
                <w:lang w:val="en-US" w:eastAsia="zh-CN" w:bidi="ar-SA"/>
              </w:rPr>
              <w:t>行业现状</w:t>
            </w:r>
            <w:r>
              <w:rPr>
                <w:rFonts w:hint="eastAsia" w:ascii="宋体" w:hAnsi="宋体" w:eastAsia="宋体" w:cs="宋体"/>
                <w:bCs/>
                <w:sz w:val="24"/>
                <w:szCs w:val="24"/>
              </w:rPr>
              <w:t>进行概述。</w:t>
            </w:r>
          </w:p>
          <w:p>
            <w:pPr>
              <w:pStyle w:val="2"/>
              <w:rPr>
                <w:rFonts w:hint="eastAsia" w:ascii="宋体" w:hAnsi="宋体" w:eastAsia="宋体" w:cs="宋体"/>
                <w:sz w:val="24"/>
                <w:szCs w:val="24"/>
              </w:rPr>
            </w:pPr>
            <w:r>
              <w:rPr>
                <w:rFonts w:hint="eastAsia" w:ascii="宋体" w:hAnsi="宋体" w:eastAsia="宋体" w:cs="宋体"/>
                <w:bCs/>
                <w:sz w:val="24"/>
                <w:szCs w:val="24"/>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exact"/>
        </w:trPr>
        <w:tc>
          <w:tcPr>
            <w:tcW w:w="1825" w:type="dxa"/>
            <w:vMerge w:val="continue"/>
            <w:vAlign w:val="center"/>
          </w:tcPr>
          <w:p>
            <w:pPr>
              <w:jc w:val="center"/>
              <w:rPr>
                <w:rFonts w:hint="eastAsia" w:ascii="宋体" w:hAnsi="宋体" w:eastAsia="宋体" w:cs="宋体"/>
                <w:b/>
                <w:bCs/>
                <w:sz w:val="24"/>
                <w:szCs w:val="24"/>
              </w:rPr>
            </w:pPr>
          </w:p>
        </w:tc>
        <w:tc>
          <w:tcPr>
            <w:tcW w:w="7652" w:type="dxa"/>
            <w:gridSpan w:val="5"/>
            <w:vAlign w:val="center"/>
          </w:tcPr>
          <w:p>
            <w:pPr>
              <w:jc w:val="left"/>
              <w:rPr>
                <w:rFonts w:hint="eastAsia" w:ascii="宋体" w:hAnsi="宋体" w:eastAsia="宋体" w:cs="宋体"/>
                <w:sz w:val="24"/>
                <w:szCs w:val="24"/>
                <w:lang w:val="en-US" w:eastAsia="zh-CN"/>
              </w:rPr>
            </w:pPr>
            <w:r>
              <w:rPr>
                <w:rFonts w:hint="eastAsia" w:ascii="宋体" w:hAnsi="宋体" w:eastAsia="宋体" w:cs="宋体"/>
                <w:bCs/>
                <w:sz w:val="24"/>
                <w:szCs w:val="24"/>
              </w:rPr>
              <w:t>请对采购标的</w:t>
            </w:r>
            <w:r>
              <w:rPr>
                <w:rFonts w:hint="eastAsia" w:ascii="宋体" w:hAnsi="宋体" w:eastAsia="宋体" w:cs="宋体"/>
                <w:bCs/>
                <w:sz w:val="24"/>
                <w:szCs w:val="24"/>
                <w:lang w:val="en-US" w:eastAsia="zh-CN"/>
              </w:rPr>
              <w:t>可能</w:t>
            </w:r>
            <w:r>
              <w:rPr>
                <w:rFonts w:hint="eastAsia" w:ascii="宋体" w:hAnsi="宋体" w:eastAsia="宋体" w:cs="宋体"/>
                <w:sz w:val="24"/>
                <w:szCs w:val="24"/>
                <w:lang w:val="en-US" w:eastAsia="zh-CN"/>
              </w:rPr>
              <w:t>涉及的企业资质、人员资质进行概述。</w:t>
            </w:r>
          </w:p>
          <w:p>
            <w:pPr>
              <w:pStyle w:val="2"/>
              <w:rPr>
                <w:rFonts w:hint="eastAsia" w:ascii="宋体" w:hAnsi="宋体" w:eastAsia="宋体" w:cs="宋体"/>
                <w:bCs/>
                <w:sz w:val="24"/>
                <w:szCs w:val="24"/>
                <w:lang w:val="en-US" w:eastAsia="zh-CN"/>
              </w:rPr>
            </w:pPr>
            <w:r>
              <w:rPr>
                <w:rFonts w:hint="eastAsia" w:ascii="宋体" w:hAnsi="宋体" w:eastAsia="宋体" w:cs="宋体"/>
                <w:bCs/>
                <w:sz w:val="24"/>
                <w:szCs w:val="24"/>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exact"/>
        </w:trPr>
        <w:tc>
          <w:tcPr>
            <w:tcW w:w="1825" w:type="dxa"/>
            <w:vMerge w:val="continue"/>
            <w:vAlign w:val="center"/>
          </w:tcPr>
          <w:p>
            <w:pPr>
              <w:jc w:val="center"/>
              <w:rPr>
                <w:rFonts w:hint="eastAsia" w:ascii="宋体" w:hAnsi="宋体" w:eastAsia="宋体" w:cs="宋体"/>
                <w:b/>
                <w:bCs/>
                <w:sz w:val="24"/>
                <w:szCs w:val="24"/>
              </w:rPr>
            </w:pPr>
          </w:p>
        </w:tc>
        <w:tc>
          <w:tcPr>
            <w:tcW w:w="7652" w:type="dxa"/>
            <w:gridSpan w:val="5"/>
            <w:vAlign w:val="center"/>
          </w:tcPr>
          <w:p>
            <w:pPr>
              <w:jc w:val="left"/>
              <w:rPr>
                <w:rFonts w:hint="eastAsia" w:ascii="宋体" w:hAnsi="宋体" w:eastAsia="宋体" w:cs="宋体"/>
                <w:sz w:val="24"/>
                <w:szCs w:val="24"/>
                <w:lang w:val="en-US" w:eastAsia="zh-CN"/>
              </w:rPr>
            </w:pPr>
            <w:r>
              <w:rPr>
                <w:rFonts w:hint="eastAsia" w:ascii="宋体" w:hAnsi="宋体" w:eastAsia="宋体" w:cs="宋体"/>
                <w:bCs/>
                <w:sz w:val="24"/>
                <w:szCs w:val="24"/>
              </w:rPr>
              <w:t>请对采购标的</w:t>
            </w:r>
            <w:r>
              <w:rPr>
                <w:rFonts w:hint="eastAsia" w:ascii="宋体" w:hAnsi="宋体" w:eastAsia="宋体" w:cs="宋体"/>
                <w:bCs/>
                <w:sz w:val="24"/>
                <w:szCs w:val="24"/>
                <w:lang w:val="en-US" w:eastAsia="zh-CN"/>
              </w:rPr>
              <w:t>可能</w:t>
            </w:r>
            <w:r>
              <w:rPr>
                <w:rFonts w:hint="eastAsia" w:ascii="宋体" w:hAnsi="宋体" w:eastAsia="宋体" w:cs="宋体"/>
                <w:sz w:val="24"/>
                <w:szCs w:val="24"/>
                <w:lang w:val="en-US" w:eastAsia="zh-CN"/>
              </w:rPr>
              <w:t>涉及的相关行业标准和规范进行概述。</w:t>
            </w:r>
          </w:p>
          <w:p>
            <w:pPr>
              <w:pStyle w:val="2"/>
              <w:rPr>
                <w:rFonts w:hint="eastAsia" w:ascii="宋体" w:hAnsi="宋体" w:eastAsia="宋体" w:cs="宋体"/>
                <w:bCs/>
                <w:sz w:val="24"/>
                <w:szCs w:val="24"/>
                <w:lang w:val="en-US" w:eastAsia="zh-CN"/>
              </w:rPr>
            </w:pPr>
            <w:r>
              <w:rPr>
                <w:rFonts w:hint="eastAsia" w:ascii="宋体" w:hAnsi="宋体" w:eastAsia="宋体" w:cs="宋体"/>
                <w:bCs/>
                <w:sz w:val="24"/>
                <w:szCs w:val="24"/>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1825"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市场供给情况</w:t>
            </w:r>
          </w:p>
        </w:tc>
        <w:tc>
          <w:tcPr>
            <w:tcW w:w="7652" w:type="dxa"/>
            <w:gridSpan w:val="5"/>
            <w:vAlign w:val="center"/>
          </w:tcPr>
          <w:p>
            <w:pPr>
              <w:jc w:val="left"/>
              <w:rPr>
                <w:rFonts w:hint="eastAsia" w:ascii="宋体" w:hAnsi="宋体" w:eastAsia="宋体" w:cs="宋体"/>
                <w:bCs/>
                <w:sz w:val="24"/>
                <w:szCs w:val="24"/>
                <w:lang w:val="en-US" w:eastAsia="zh-CN"/>
              </w:rPr>
            </w:pPr>
            <w:r>
              <w:rPr>
                <w:rFonts w:hint="eastAsia" w:ascii="宋体" w:hAnsi="宋体" w:eastAsia="宋体" w:cs="宋体"/>
                <w:bCs/>
                <w:sz w:val="24"/>
                <w:szCs w:val="24"/>
              </w:rPr>
              <w:t>请对</w:t>
            </w:r>
            <w:r>
              <w:rPr>
                <w:rFonts w:hint="eastAsia" w:ascii="宋体" w:hAnsi="宋体" w:eastAsia="宋体" w:cs="宋体"/>
                <w:bCs/>
                <w:sz w:val="24"/>
                <w:szCs w:val="24"/>
                <w:lang w:val="en-US" w:eastAsia="zh-CN"/>
              </w:rPr>
              <w:t>本项目的市场竞争程度、价格水平或价格构成等进行概述。</w:t>
            </w:r>
          </w:p>
          <w:p>
            <w:pPr>
              <w:jc w:val="left"/>
              <w:rPr>
                <w:rFonts w:hint="eastAsia" w:ascii="宋体" w:hAnsi="宋体" w:eastAsia="宋体" w:cs="宋体"/>
                <w:bCs/>
                <w:sz w:val="24"/>
                <w:szCs w:val="24"/>
                <w:lang w:val="en-US" w:eastAsia="zh-CN"/>
              </w:rPr>
            </w:pPr>
            <w:r>
              <w:rPr>
                <w:rFonts w:hint="eastAsia" w:ascii="宋体" w:hAnsi="宋体" w:eastAsia="宋体" w:cs="宋体"/>
                <w:bCs/>
                <w:sz w:val="24"/>
                <w:szCs w:val="24"/>
              </w:rPr>
              <w:t>答：</w:t>
            </w:r>
          </w:p>
          <w:p>
            <w:pPr>
              <w:jc w:val="left"/>
              <w:rPr>
                <w:rFonts w:hint="eastAsia" w:ascii="宋体" w:hAnsi="宋体" w:eastAsia="宋体" w:cs="宋体"/>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825" w:type="dxa"/>
            <w:vMerge w:val="restart"/>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贵单位近</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年来（20</w:t>
            </w:r>
            <w:r>
              <w:rPr>
                <w:rFonts w:hint="eastAsia" w:ascii="宋体" w:hAnsi="宋体" w:eastAsia="宋体" w:cs="宋体"/>
                <w:b/>
                <w:bCs/>
                <w:sz w:val="24"/>
                <w:szCs w:val="24"/>
                <w:lang w:val="en-US" w:eastAsia="zh-CN"/>
              </w:rPr>
              <w:t>19</w:t>
            </w: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月1日）同类项目历史成交情况</w:t>
            </w:r>
          </w:p>
        </w:tc>
        <w:tc>
          <w:tcPr>
            <w:tcW w:w="1727"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合同履行时间</w:t>
            </w:r>
          </w:p>
        </w:tc>
        <w:tc>
          <w:tcPr>
            <w:tcW w:w="121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采购人</w:t>
            </w:r>
          </w:p>
        </w:tc>
        <w:tc>
          <w:tcPr>
            <w:tcW w:w="169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合同项目名称</w:t>
            </w:r>
          </w:p>
        </w:tc>
        <w:tc>
          <w:tcPr>
            <w:tcW w:w="127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项目预算</w:t>
            </w:r>
          </w:p>
        </w:tc>
        <w:tc>
          <w:tcPr>
            <w:tcW w:w="174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825" w:type="dxa"/>
            <w:vMerge w:val="continue"/>
            <w:vAlign w:val="center"/>
          </w:tcPr>
          <w:p>
            <w:pPr>
              <w:jc w:val="center"/>
              <w:rPr>
                <w:rFonts w:hint="eastAsia" w:ascii="宋体" w:hAnsi="宋体" w:eastAsia="宋体" w:cs="宋体"/>
                <w:b/>
                <w:bCs/>
                <w:sz w:val="24"/>
                <w:szCs w:val="24"/>
              </w:rPr>
            </w:pPr>
          </w:p>
        </w:tc>
        <w:tc>
          <w:tcPr>
            <w:tcW w:w="1727" w:type="dxa"/>
            <w:vAlign w:val="center"/>
          </w:tcPr>
          <w:p>
            <w:pPr>
              <w:jc w:val="left"/>
              <w:rPr>
                <w:rFonts w:hint="eastAsia" w:ascii="宋体" w:hAnsi="宋体" w:eastAsia="宋体" w:cs="宋体"/>
                <w:kern w:val="2"/>
                <w:sz w:val="24"/>
                <w:szCs w:val="24"/>
                <w:lang w:val="en-US" w:eastAsia="zh-CN" w:bidi="ar-SA"/>
              </w:rPr>
            </w:pPr>
          </w:p>
        </w:tc>
        <w:tc>
          <w:tcPr>
            <w:tcW w:w="1215" w:type="dxa"/>
            <w:vAlign w:val="center"/>
          </w:tcPr>
          <w:p>
            <w:pPr>
              <w:jc w:val="left"/>
              <w:rPr>
                <w:rFonts w:hint="eastAsia" w:ascii="宋体" w:hAnsi="宋体" w:eastAsia="宋体" w:cs="宋体"/>
                <w:kern w:val="2"/>
                <w:sz w:val="24"/>
                <w:szCs w:val="24"/>
                <w:lang w:val="en-US" w:eastAsia="zh-CN" w:bidi="ar-SA"/>
              </w:rPr>
            </w:pPr>
          </w:p>
        </w:tc>
        <w:tc>
          <w:tcPr>
            <w:tcW w:w="1695" w:type="dxa"/>
            <w:vAlign w:val="center"/>
          </w:tcPr>
          <w:p>
            <w:pPr>
              <w:jc w:val="left"/>
              <w:rPr>
                <w:rFonts w:hint="eastAsia" w:ascii="宋体" w:hAnsi="宋体" w:eastAsia="宋体" w:cs="宋体"/>
                <w:kern w:val="2"/>
                <w:sz w:val="24"/>
                <w:szCs w:val="24"/>
                <w:lang w:val="en-US" w:eastAsia="zh-CN" w:bidi="ar-SA"/>
              </w:rPr>
            </w:pPr>
          </w:p>
        </w:tc>
        <w:tc>
          <w:tcPr>
            <w:tcW w:w="1275" w:type="dxa"/>
            <w:vAlign w:val="center"/>
          </w:tcPr>
          <w:p>
            <w:pPr>
              <w:jc w:val="left"/>
              <w:rPr>
                <w:rFonts w:hint="eastAsia" w:ascii="宋体" w:hAnsi="宋体" w:eastAsia="宋体" w:cs="宋体"/>
                <w:kern w:val="2"/>
                <w:sz w:val="24"/>
                <w:szCs w:val="24"/>
                <w:lang w:val="en-US" w:eastAsia="zh-CN" w:bidi="ar-SA"/>
              </w:rPr>
            </w:pPr>
          </w:p>
        </w:tc>
        <w:tc>
          <w:tcPr>
            <w:tcW w:w="1740" w:type="dxa"/>
            <w:vAlign w:val="center"/>
          </w:tcPr>
          <w:p>
            <w:pPr>
              <w:jc w:val="left"/>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825" w:type="dxa"/>
            <w:vMerge w:val="continue"/>
            <w:vAlign w:val="center"/>
          </w:tcPr>
          <w:p>
            <w:pPr>
              <w:jc w:val="center"/>
              <w:rPr>
                <w:rFonts w:hint="eastAsia" w:ascii="宋体" w:hAnsi="宋体" w:eastAsia="宋体" w:cs="宋体"/>
                <w:b/>
                <w:bCs/>
                <w:sz w:val="24"/>
                <w:szCs w:val="24"/>
              </w:rPr>
            </w:pPr>
          </w:p>
        </w:tc>
        <w:tc>
          <w:tcPr>
            <w:tcW w:w="1727" w:type="dxa"/>
            <w:vAlign w:val="center"/>
          </w:tcPr>
          <w:p>
            <w:pPr>
              <w:jc w:val="left"/>
              <w:rPr>
                <w:rFonts w:hint="eastAsia" w:ascii="宋体" w:hAnsi="宋体" w:eastAsia="宋体" w:cs="宋体"/>
                <w:kern w:val="2"/>
                <w:sz w:val="24"/>
                <w:szCs w:val="24"/>
                <w:lang w:val="en-US" w:eastAsia="zh-CN" w:bidi="ar-SA"/>
              </w:rPr>
            </w:pPr>
          </w:p>
        </w:tc>
        <w:tc>
          <w:tcPr>
            <w:tcW w:w="1215" w:type="dxa"/>
            <w:vAlign w:val="center"/>
          </w:tcPr>
          <w:p>
            <w:pPr>
              <w:jc w:val="left"/>
              <w:rPr>
                <w:rFonts w:hint="eastAsia" w:ascii="宋体" w:hAnsi="宋体" w:eastAsia="宋体" w:cs="宋体"/>
                <w:kern w:val="2"/>
                <w:sz w:val="24"/>
                <w:szCs w:val="24"/>
                <w:lang w:val="en-US" w:eastAsia="zh-CN" w:bidi="ar-SA"/>
              </w:rPr>
            </w:pPr>
          </w:p>
        </w:tc>
        <w:tc>
          <w:tcPr>
            <w:tcW w:w="1695" w:type="dxa"/>
            <w:vAlign w:val="center"/>
          </w:tcPr>
          <w:p>
            <w:pPr>
              <w:jc w:val="left"/>
              <w:rPr>
                <w:rFonts w:hint="eastAsia" w:ascii="宋体" w:hAnsi="宋体" w:eastAsia="宋体" w:cs="宋体"/>
                <w:kern w:val="2"/>
                <w:sz w:val="24"/>
                <w:szCs w:val="24"/>
                <w:lang w:val="en-US" w:eastAsia="zh-CN" w:bidi="ar-SA"/>
              </w:rPr>
            </w:pPr>
          </w:p>
        </w:tc>
        <w:tc>
          <w:tcPr>
            <w:tcW w:w="1275" w:type="dxa"/>
            <w:vAlign w:val="center"/>
          </w:tcPr>
          <w:p>
            <w:pPr>
              <w:jc w:val="left"/>
              <w:rPr>
                <w:rFonts w:hint="eastAsia" w:ascii="宋体" w:hAnsi="宋体" w:eastAsia="宋体" w:cs="宋体"/>
                <w:kern w:val="2"/>
                <w:sz w:val="24"/>
                <w:szCs w:val="24"/>
                <w:lang w:val="en-US" w:eastAsia="zh-CN" w:bidi="ar-SA"/>
              </w:rPr>
            </w:pPr>
          </w:p>
        </w:tc>
        <w:tc>
          <w:tcPr>
            <w:tcW w:w="1740" w:type="dxa"/>
            <w:vAlign w:val="center"/>
          </w:tcPr>
          <w:p>
            <w:pPr>
              <w:jc w:val="left"/>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825" w:type="dxa"/>
            <w:vMerge w:val="continue"/>
            <w:vAlign w:val="center"/>
          </w:tcPr>
          <w:p>
            <w:pPr>
              <w:jc w:val="center"/>
              <w:rPr>
                <w:rFonts w:hint="eastAsia" w:ascii="宋体" w:hAnsi="宋体" w:eastAsia="宋体" w:cs="宋体"/>
                <w:b/>
                <w:bCs/>
                <w:sz w:val="24"/>
                <w:szCs w:val="24"/>
              </w:rPr>
            </w:pPr>
          </w:p>
        </w:tc>
        <w:tc>
          <w:tcPr>
            <w:tcW w:w="1727" w:type="dxa"/>
            <w:vAlign w:val="center"/>
          </w:tcPr>
          <w:p>
            <w:pPr>
              <w:jc w:val="left"/>
              <w:rPr>
                <w:rFonts w:hint="eastAsia" w:ascii="宋体" w:hAnsi="宋体" w:eastAsia="宋体" w:cs="宋体"/>
                <w:kern w:val="2"/>
                <w:sz w:val="24"/>
                <w:szCs w:val="24"/>
                <w:lang w:val="en-US" w:eastAsia="zh-CN" w:bidi="ar-SA"/>
              </w:rPr>
            </w:pPr>
          </w:p>
        </w:tc>
        <w:tc>
          <w:tcPr>
            <w:tcW w:w="1215" w:type="dxa"/>
            <w:vAlign w:val="center"/>
          </w:tcPr>
          <w:p>
            <w:pPr>
              <w:jc w:val="left"/>
              <w:rPr>
                <w:rFonts w:hint="eastAsia" w:ascii="宋体" w:hAnsi="宋体" w:eastAsia="宋体" w:cs="宋体"/>
                <w:kern w:val="2"/>
                <w:sz w:val="24"/>
                <w:szCs w:val="24"/>
                <w:lang w:val="en-US" w:eastAsia="zh-CN" w:bidi="ar-SA"/>
              </w:rPr>
            </w:pPr>
          </w:p>
        </w:tc>
        <w:tc>
          <w:tcPr>
            <w:tcW w:w="1695" w:type="dxa"/>
            <w:vAlign w:val="center"/>
          </w:tcPr>
          <w:p>
            <w:pPr>
              <w:jc w:val="left"/>
              <w:rPr>
                <w:rFonts w:hint="eastAsia" w:ascii="宋体" w:hAnsi="宋体" w:eastAsia="宋体" w:cs="宋体"/>
                <w:kern w:val="2"/>
                <w:sz w:val="24"/>
                <w:szCs w:val="24"/>
                <w:lang w:val="en-US" w:eastAsia="zh-CN" w:bidi="ar-SA"/>
              </w:rPr>
            </w:pPr>
          </w:p>
        </w:tc>
        <w:tc>
          <w:tcPr>
            <w:tcW w:w="1275" w:type="dxa"/>
            <w:vAlign w:val="center"/>
          </w:tcPr>
          <w:p>
            <w:pPr>
              <w:jc w:val="left"/>
              <w:rPr>
                <w:rFonts w:hint="eastAsia" w:ascii="宋体" w:hAnsi="宋体" w:eastAsia="宋体" w:cs="宋体"/>
                <w:kern w:val="2"/>
                <w:sz w:val="24"/>
                <w:szCs w:val="24"/>
                <w:lang w:val="en-US" w:eastAsia="zh-CN" w:bidi="ar-SA"/>
              </w:rPr>
            </w:pPr>
          </w:p>
        </w:tc>
        <w:tc>
          <w:tcPr>
            <w:tcW w:w="1740" w:type="dxa"/>
            <w:vAlign w:val="center"/>
          </w:tcPr>
          <w:p>
            <w:pPr>
              <w:jc w:val="left"/>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1825"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贵单位</w:t>
            </w:r>
            <w:r>
              <w:rPr>
                <w:rFonts w:hint="eastAsia" w:ascii="宋体" w:hAnsi="宋体" w:eastAsia="宋体" w:cs="宋体"/>
                <w:b/>
                <w:bCs/>
                <w:sz w:val="24"/>
                <w:szCs w:val="24"/>
                <w:lang w:eastAsia="zh-CN"/>
              </w:rPr>
              <w:t>的</w:t>
            </w:r>
            <w:r>
              <w:rPr>
                <w:rFonts w:hint="eastAsia" w:ascii="宋体" w:hAnsi="宋体" w:eastAsia="宋体" w:cs="宋体"/>
                <w:b/>
                <w:bCs/>
                <w:sz w:val="24"/>
                <w:szCs w:val="24"/>
              </w:rPr>
              <w:t>履约能力</w:t>
            </w:r>
          </w:p>
        </w:tc>
        <w:tc>
          <w:tcPr>
            <w:tcW w:w="7652" w:type="dxa"/>
            <w:gridSpan w:val="5"/>
            <w:vAlign w:val="center"/>
          </w:tcPr>
          <w:p>
            <w:pPr>
              <w:jc w:val="left"/>
              <w:rPr>
                <w:rFonts w:hint="eastAsia" w:ascii="宋体" w:hAnsi="宋体" w:eastAsia="宋体" w:cs="宋体"/>
                <w:sz w:val="24"/>
                <w:szCs w:val="24"/>
              </w:rPr>
            </w:pPr>
            <w:r>
              <w:rPr>
                <w:rFonts w:hint="eastAsia" w:ascii="宋体" w:hAnsi="宋体" w:eastAsia="宋体" w:cs="宋体"/>
                <w:sz w:val="24"/>
                <w:szCs w:val="24"/>
                <w:lang w:val="en-US" w:eastAsia="zh-CN"/>
              </w:rPr>
              <w:t>请问贵单位</w:t>
            </w:r>
            <w:r>
              <w:rPr>
                <w:rFonts w:hint="eastAsia" w:ascii="宋体" w:hAnsi="宋体" w:eastAsia="宋体" w:cs="宋体"/>
                <w:sz w:val="24"/>
                <w:szCs w:val="24"/>
              </w:rPr>
              <w:t>是否胜任本项目？</w:t>
            </w:r>
            <w:r>
              <w:rPr>
                <w:rFonts w:hint="eastAsia" w:ascii="宋体" w:hAnsi="宋体" w:eastAsia="宋体" w:cs="宋体"/>
                <w:sz w:val="24"/>
                <w:szCs w:val="24"/>
                <w:lang w:eastAsia="zh-CN"/>
              </w:rPr>
              <w:t>请</w:t>
            </w:r>
            <w:r>
              <w:rPr>
                <w:rFonts w:hint="eastAsia" w:ascii="宋体" w:hAnsi="宋体" w:eastAsia="宋体" w:cs="宋体"/>
                <w:sz w:val="24"/>
                <w:szCs w:val="24"/>
                <w:lang w:val="en-US" w:eastAsia="zh-CN"/>
              </w:rPr>
              <w:t>简要说明贵单位对</w:t>
            </w:r>
            <w:r>
              <w:rPr>
                <w:rFonts w:hint="eastAsia" w:ascii="宋体" w:hAnsi="宋体" w:eastAsia="宋体" w:cs="宋体"/>
                <w:sz w:val="24"/>
                <w:szCs w:val="24"/>
                <w:lang w:eastAsia="zh-CN"/>
              </w:rPr>
              <w:t>本项目</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履约能力。</w:t>
            </w:r>
          </w:p>
          <w:p>
            <w:pPr>
              <w:pStyle w:val="2"/>
              <w:rPr>
                <w:rFonts w:hint="eastAsia" w:ascii="宋体" w:hAnsi="宋体" w:eastAsia="宋体" w:cs="宋体"/>
                <w:sz w:val="24"/>
                <w:szCs w:val="24"/>
              </w:rPr>
            </w:pPr>
            <w:r>
              <w:rPr>
                <w:rFonts w:hint="eastAsia" w:ascii="宋体" w:hAnsi="宋体" w:eastAsia="宋体" w:cs="宋体"/>
                <w:sz w:val="24"/>
                <w:szCs w:val="24"/>
              </w:rPr>
              <w:t>答：</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exact"/>
        </w:trPr>
        <w:tc>
          <w:tcPr>
            <w:tcW w:w="1825" w:type="dxa"/>
            <w:vMerge w:val="restart"/>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lang w:eastAsia="zh-CN"/>
              </w:rPr>
              <w:t>贵单位的</w:t>
            </w:r>
            <w:r>
              <w:rPr>
                <w:rFonts w:hint="eastAsia" w:ascii="宋体" w:hAnsi="宋体" w:eastAsia="宋体" w:cs="宋体"/>
                <w:b/>
                <w:bCs/>
                <w:sz w:val="24"/>
                <w:szCs w:val="24"/>
              </w:rPr>
              <w:t>服务能力</w:t>
            </w:r>
          </w:p>
        </w:tc>
        <w:tc>
          <w:tcPr>
            <w:tcW w:w="7652" w:type="dxa"/>
            <w:gridSpan w:val="5"/>
            <w:vAlign w:val="center"/>
          </w:tcPr>
          <w:p>
            <w:pPr>
              <w:pStyle w:val="10"/>
              <w:numPr>
                <w:ilvl w:val="0"/>
                <w:numId w:val="0"/>
              </w:numPr>
              <w:ind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为</w:t>
            </w:r>
            <w:r>
              <w:rPr>
                <w:rFonts w:hint="eastAsia" w:ascii="宋体" w:hAnsi="宋体" w:eastAsia="宋体" w:cs="宋体"/>
                <w:sz w:val="24"/>
                <w:szCs w:val="24"/>
              </w:rPr>
              <w:t>完成本项目</w:t>
            </w:r>
            <w:r>
              <w:rPr>
                <w:rFonts w:hint="eastAsia" w:ascii="宋体" w:hAnsi="宋体" w:eastAsia="宋体" w:cs="宋体"/>
                <w:sz w:val="24"/>
                <w:szCs w:val="24"/>
                <w:lang w:val="en-US" w:eastAsia="zh-CN"/>
              </w:rPr>
              <w:t>拟</w:t>
            </w:r>
            <w:r>
              <w:rPr>
                <w:rFonts w:hint="eastAsia" w:ascii="宋体" w:hAnsi="宋体" w:eastAsia="宋体" w:cs="宋体"/>
                <w:sz w:val="24"/>
                <w:szCs w:val="24"/>
              </w:rPr>
              <w:t xml:space="preserve">投入的团队人员情况。               </w:t>
            </w:r>
          </w:p>
          <w:p>
            <w:pPr>
              <w:spacing w:beforeLines="0" w:afterLines="0" w:line="360" w:lineRule="auto"/>
              <w:jc w:val="left"/>
              <w:rPr>
                <w:rFonts w:hint="eastAsia" w:ascii="宋体" w:hAnsi="宋体" w:eastAsia="宋体" w:cs="宋体"/>
                <w:sz w:val="24"/>
                <w:szCs w:val="24"/>
              </w:rPr>
            </w:pPr>
            <w:r>
              <w:rPr>
                <w:rFonts w:hint="eastAsia" w:ascii="宋体" w:hAnsi="宋体" w:eastAsia="宋体" w:cs="宋体"/>
                <w:sz w:val="24"/>
                <w:szCs w:val="24"/>
              </w:rPr>
              <w:t>答：</w:t>
            </w:r>
          </w:p>
          <w:p>
            <w:pPr>
              <w:pStyle w:val="10"/>
              <w:numPr>
                <w:ilvl w:val="0"/>
                <w:numId w:val="0"/>
              </w:numPr>
              <w:spacing w:line="360" w:lineRule="auto"/>
              <w:ind w:leftChars="0"/>
              <w:jc w:val="left"/>
              <w:rPr>
                <w:rFonts w:hint="eastAsia" w:ascii="宋体" w:hAnsi="宋体" w:eastAsia="宋体" w:cs="宋体"/>
                <w:sz w:val="24"/>
                <w:szCs w:val="24"/>
              </w:rPr>
            </w:pPr>
            <w:r>
              <w:rPr>
                <w:rFonts w:hint="eastAsia" w:ascii="宋体" w:hAnsi="宋体" w:eastAsia="宋体" w:cs="宋体"/>
                <w:sz w:val="24"/>
                <w:szCs w:val="24"/>
              </w:rPr>
              <w:t xml:space="preserve">               </w:t>
            </w:r>
          </w:p>
          <w:p>
            <w:pPr>
              <w:spacing w:beforeLines="0" w:afterLines="0" w:line="360" w:lineRule="auto"/>
              <w:jc w:val="left"/>
              <w:rPr>
                <w:rFonts w:hint="eastAsia" w:ascii="宋体" w:hAnsi="宋体" w:eastAsia="宋体" w:cs="宋体"/>
                <w:sz w:val="24"/>
                <w:szCs w:val="24"/>
              </w:rPr>
            </w:pPr>
          </w:p>
          <w:p>
            <w:pPr>
              <w:spacing w:beforeLines="0" w:afterLines="0" w:line="360" w:lineRule="auto"/>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我公司承诺将快速响应，100%满足采购方的</w:t>
            </w:r>
            <w:r>
              <w:rPr>
                <w:rFonts w:hint="eastAsia" w:ascii="宋体" w:hAnsi="宋体" w:eastAsia="宋体" w:cs="宋体"/>
                <w:sz w:val="24"/>
                <w:szCs w:val="24"/>
                <w:lang w:eastAsia="zh-CN"/>
              </w:rPr>
              <w:t>后期服务</w:t>
            </w:r>
            <w:r>
              <w:rPr>
                <w:rFonts w:hint="eastAsia" w:ascii="宋体" w:hAnsi="宋体" w:eastAsia="宋体" w:cs="宋体"/>
                <w:sz w:val="24"/>
                <w:szCs w:val="24"/>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exact"/>
        </w:trPr>
        <w:tc>
          <w:tcPr>
            <w:tcW w:w="1825" w:type="dxa"/>
            <w:vMerge w:val="continue"/>
            <w:vAlign w:val="center"/>
          </w:tcPr>
          <w:p>
            <w:pPr>
              <w:jc w:val="center"/>
              <w:rPr>
                <w:rFonts w:hint="eastAsia" w:ascii="宋体" w:hAnsi="宋体" w:eastAsia="宋体" w:cs="宋体"/>
                <w:b/>
                <w:bCs/>
                <w:sz w:val="24"/>
                <w:szCs w:val="24"/>
              </w:rPr>
            </w:pPr>
          </w:p>
        </w:tc>
        <w:tc>
          <w:tcPr>
            <w:tcW w:w="7652" w:type="dxa"/>
            <w:gridSpan w:val="5"/>
            <w:vAlign w:val="center"/>
          </w:tcPr>
          <w:p>
            <w:pPr>
              <w:pStyle w:val="10"/>
              <w:numPr>
                <w:ilvl w:val="0"/>
                <w:numId w:val="0"/>
              </w:numPr>
              <w:ind w:leftChars="0"/>
              <w:jc w:val="left"/>
              <w:rPr>
                <w:rFonts w:hint="eastAsia" w:ascii="宋体" w:hAnsi="宋体" w:eastAsia="宋体" w:cs="宋体"/>
                <w:sz w:val="24"/>
                <w:szCs w:val="24"/>
              </w:rPr>
            </w:pPr>
            <w:r>
              <w:rPr>
                <w:rFonts w:hint="eastAsia" w:ascii="宋体" w:hAnsi="宋体" w:eastAsia="宋体" w:cs="宋体"/>
                <w:sz w:val="24"/>
                <w:szCs w:val="24"/>
                <w:lang w:val="en-US" w:eastAsia="zh-CN"/>
              </w:rPr>
              <w:t>请说明贵单位针对本</w:t>
            </w:r>
            <w:r>
              <w:rPr>
                <w:rFonts w:hint="eastAsia" w:ascii="宋体" w:hAnsi="宋体" w:eastAsia="宋体" w:cs="宋体"/>
                <w:sz w:val="24"/>
                <w:szCs w:val="24"/>
              </w:rPr>
              <w:t>项目</w:t>
            </w:r>
            <w:r>
              <w:rPr>
                <w:rFonts w:hint="eastAsia" w:ascii="宋体" w:hAnsi="宋体" w:eastAsia="宋体" w:cs="宋体"/>
                <w:sz w:val="24"/>
                <w:szCs w:val="24"/>
                <w:lang w:val="en-US" w:eastAsia="zh-CN"/>
              </w:rPr>
              <w:t>能提供</w:t>
            </w:r>
            <w:r>
              <w:rPr>
                <w:rFonts w:hint="eastAsia" w:ascii="宋体" w:hAnsi="宋体" w:eastAsia="宋体" w:cs="宋体"/>
                <w:sz w:val="24"/>
                <w:szCs w:val="24"/>
              </w:rPr>
              <w:t>的创新服务</w:t>
            </w:r>
            <w:r>
              <w:rPr>
                <w:rFonts w:hint="eastAsia" w:ascii="宋体" w:hAnsi="宋体" w:eastAsia="宋体" w:cs="宋体"/>
                <w:sz w:val="24"/>
                <w:szCs w:val="24"/>
                <w:lang w:eastAsia="zh-CN"/>
              </w:rPr>
              <w:t>和</w:t>
            </w:r>
            <w:r>
              <w:rPr>
                <w:rFonts w:hint="eastAsia" w:ascii="宋体" w:hAnsi="宋体" w:eastAsia="宋体" w:cs="宋体"/>
                <w:sz w:val="24"/>
                <w:szCs w:val="24"/>
              </w:rPr>
              <w:t>特色服务</w:t>
            </w:r>
            <w:r>
              <w:rPr>
                <w:rFonts w:hint="eastAsia" w:ascii="宋体" w:hAnsi="宋体" w:eastAsia="宋体" w:cs="宋体"/>
                <w:sz w:val="24"/>
                <w:szCs w:val="24"/>
                <w:lang w:eastAsia="zh-CN"/>
              </w:rPr>
              <w:t>。</w:t>
            </w:r>
          </w:p>
          <w:p>
            <w:pPr>
              <w:jc w:val="left"/>
              <w:rPr>
                <w:rFonts w:hint="eastAsia" w:ascii="宋体" w:hAnsi="宋体" w:eastAsia="宋体" w:cs="宋体"/>
                <w:sz w:val="24"/>
                <w:szCs w:val="24"/>
              </w:rPr>
            </w:pPr>
            <w:r>
              <w:rPr>
                <w:rFonts w:hint="eastAsia" w:ascii="宋体" w:hAnsi="宋体" w:eastAsia="宋体" w:cs="宋体"/>
                <w:sz w:val="24"/>
                <w:szCs w:val="24"/>
              </w:rPr>
              <w:t>答：</w:t>
            </w:r>
          </w:p>
          <w:p>
            <w:pPr>
              <w:jc w:val="left"/>
              <w:rPr>
                <w:rFonts w:hint="eastAsia" w:ascii="宋体" w:hAnsi="宋体" w:eastAsia="宋体" w:cs="宋体"/>
                <w:sz w:val="24"/>
                <w:szCs w:val="24"/>
                <w:lang w:eastAsia="zh-CN"/>
              </w:rPr>
            </w:pPr>
          </w:p>
          <w:p>
            <w:pPr>
              <w:jc w:val="left"/>
              <w:rPr>
                <w:rFonts w:hint="eastAsia" w:ascii="宋体" w:hAnsi="宋体" w:eastAsia="宋体" w:cs="宋体"/>
                <w:sz w:val="24"/>
                <w:szCs w:val="24"/>
                <w:lang w:eastAsia="zh-CN"/>
              </w:rPr>
            </w:pPr>
          </w:p>
          <w:p>
            <w:pPr>
              <w:jc w:val="left"/>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1825" w:type="dxa"/>
            <w:vAlign w:val="center"/>
          </w:tcPr>
          <w:p>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建议</w:t>
            </w:r>
          </w:p>
        </w:tc>
        <w:tc>
          <w:tcPr>
            <w:tcW w:w="7652" w:type="dxa"/>
            <w:gridSpan w:val="5"/>
            <w:vAlign w:val="center"/>
          </w:tcPr>
          <w:p>
            <w:pPr>
              <w:numPr>
                <w:ilvl w:val="0"/>
                <w:numId w:val="0"/>
              </w:numPr>
              <w:ind w:leftChars="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对本项目的意见和</w:t>
            </w:r>
            <w:r>
              <w:rPr>
                <w:rFonts w:hint="eastAsia" w:ascii="宋体" w:hAnsi="宋体" w:eastAsia="宋体" w:cs="宋体"/>
                <w:sz w:val="24"/>
                <w:szCs w:val="24"/>
              </w:rPr>
              <w:t>建议</w:t>
            </w:r>
            <w:r>
              <w:rPr>
                <w:rFonts w:hint="eastAsia" w:ascii="宋体" w:hAnsi="宋体" w:eastAsia="宋体" w:cs="宋体"/>
                <w:sz w:val="24"/>
                <w:szCs w:val="24"/>
                <w:lang w:eastAsia="zh-CN"/>
              </w:rPr>
              <w:t>。</w:t>
            </w:r>
          </w:p>
          <w:p>
            <w:pPr>
              <w:jc w:val="left"/>
              <w:rPr>
                <w:rFonts w:hint="eastAsia" w:ascii="宋体" w:hAnsi="宋体" w:eastAsia="宋体" w:cs="宋体"/>
                <w:sz w:val="24"/>
                <w:szCs w:val="24"/>
              </w:rPr>
            </w:pPr>
            <w:r>
              <w:rPr>
                <w:rFonts w:hint="eastAsia" w:ascii="宋体" w:hAnsi="宋体" w:eastAsia="宋体" w:cs="宋体"/>
                <w:sz w:val="24"/>
                <w:szCs w:val="24"/>
              </w:rPr>
              <w:t>答：</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default" w:ascii="宋体" w:hAnsi="宋体" w:eastAsia="宋体" w:cs="宋体"/>
                <w:sz w:val="24"/>
                <w:szCs w:val="24"/>
                <w:lang w:val="en-US" w:eastAsia="zh-CN"/>
              </w:rPr>
            </w:pPr>
          </w:p>
        </w:tc>
      </w:tr>
    </w:tbl>
    <w:p>
      <w:pPr>
        <w:spacing w:line="360" w:lineRule="auto"/>
        <w:rPr>
          <w:rFonts w:hint="eastAsia" w:ascii="宋体" w:hAnsi="宋体" w:eastAsia="宋体" w:cs="宋体"/>
          <w:sz w:val="24"/>
          <w:szCs w:val="24"/>
        </w:rPr>
      </w:pPr>
      <w:r>
        <w:rPr>
          <w:rFonts w:hint="eastAsia" w:ascii="宋体" w:hAnsi="宋体" w:eastAsia="宋体" w:cs="宋体"/>
          <w:sz w:val="24"/>
          <w:szCs w:val="24"/>
        </w:rPr>
        <w:t>注：按表格中要求的调查项，根据实际情况进行填写。供应商可在“建议”处提出贵单位对本项目</w:t>
      </w:r>
      <w:r>
        <w:rPr>
          <w:rFonts w:hint="eastAsia" w:ascii="宋体" w:hAnsi="宋体" w:eastAsia="宋体" w:cs="宋体"/>
          <w:sz w:val="24"/>
          <w:szCs w:val="24"/>
          <w:lang w:val="en-US" w:eastAsia="zh-CN"/>
        </w:rPr>
        <w:t>实施</w:t>
      </w:r>
      <w:r>
        <w:rPr>
          <w:rFonts w:hint="eastAsia" w:ascii="宋体" w:hAnsi="宋体" w:eastAsia="宋体" w:cs="宋体"/>
          <w:sz w:val="24"/>
          <w:szCs w:val="24"/>
        </w:rPr>
        <w:t>的意见或建议；若无任何意见或建议的，请在对应项处填写“无”。</w:t>
      </w: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sectPr>
      <w:footerReference r:id="rId3" w:type="default"/>
      <w:pgSz w:w="11906" w:h="16838"/>
      <w:pgMar w:top="1134" w:right="1134" w:bottom="851"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NzMyZjhjN2E3YmVhODJhNzlkOThmNWY1ODE3NjYifQ=="/>
  </w:docVars>
  <w:rsids>
    <w:rsidRoot w:val="2FDA21D2"/>
    <w:rsid w:val="022A4A65"/>
    <w:rsid w:val="05AD4658"/>
    <w:rsid w:val="06B77B1D"/>
    <w:rsid w:val="06C845FD"/>
    <w:rsid w:val="06D51397"/>
    <w:rsid w:val="079F55A8"/>
    <w:rsid w:val="08234384"/>
    <w:rsid w:val="08E96BC3"/>
    <w:rsid w:val="08F12C82"/>
    <w:rsid w:val="095A00BB"/>
    <w:rsid w:val="0A8D7C63"/>
    <w:rsid w:val="0C210BDA"/>
    <w:rsid w:val="0E65374B"/>
    <w:rsid w:val="0F987045"/>
    <w:rsid w:val="121A2353"/>
    <w:rsid w:val="12DE2F04"/>
    <w:rsid w:val="1ADF413A"/>
    <w:rsid w:val="1C1442B7"/>
    <w:rsid w:val="1DDE5D37"/>
    <w:rsid w:val="21C836D3"/>
    <w:rsid w:val="25466669"/>
    <w:rsid w:val="28E868B0"/>
    <w:rsid w:val="2C1C793A"/>
    <w:rsid w:val="2E503916"/>
    <w:rsid w:val="2F710127"/>
    <w:rsid w:val="2FDA21D2"/>
    <w:rsid w:val="31322DBE"/>
    <w:rsid w:val="31E21491"/>
    <w:rsid w:val="320717F8"/>
    <w:rsid w:val="359D6D84"/>
    <w:rsid w:val="37333FEE"/>
    <w:rsid w:val="37DA7D0B"/>
    <w:rsid w:val="38DF45D0"/>
    <w:rsid w:val="3A1809F2"/>
    <w:rsid w:val="413A5671"/>
    <w:rsid w:val="41666BA1"/>
    <w:rsid w:val="43A7408E"/>
    <w:rsid w:val="46A52792"/>
    <w:rsid w:val="47BC386E"/>
    <w:rsid w:val="4934311A"/>
    <w:rsid w:val="495E7E20"/>
    <w:rsid w:val="49C05D73"/>
    <w:rsid w:val="4A647741"/>
    <w:rsid w:val="4B786B8E"/>
    <w:rsid w:val="53057EDB"/>
    <w:rsid w:val="53504071"/>
    <w:rsid w:val="54532EC8"/>
    <w:rsid w:val="553666EA"/>
    <w:rsid w:val="59570D64"/>
    <w:rsid w:val="59FF4B83"/>
    <w:rsid w:val="60D91EFE"/>
    <w:rsid w:val="63CD51F0"/>
    <w:rsid w:val="6CB32802"/>
    <w:rsid w:val="6DA2484C"/>
    <w:rsid w:val="6FAA79E8"/>
    <w:rsid w:val="73214465"/>
    <w:rsid w:val="74096AED"/>
    <w:rsid w:val="7A0D60DE"/>
    <w:rsid w:val="7A4647B1"/>
    <w:rsid w:val="7C613B24"/>
    <w:rsid w:val="7EEB6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customStyle="1" w:styleId="3">
    <w:name w:val="Default"/>
    <w:qForma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Paragraph"/>
    <w:basedOn w:val="1"/>
    <w:autoRedefine/>
    <w:qFormat/>
    <w:uiPriority w:val="1"/>
    <w:rPr>
      <w:rFonts w:ascii="宋体" w:hAnsi="宋体" w:eastAsia="宋体" w:cs="宋体"/>
    </w:rPr>
  </w:style>
  <w:style w:type="paragraph" w:styleId="10">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766</Words>
  <Characters>790</Characters>
  <Lines>0</Lines>
  <Paragraphs>0</Paragraphs>
  <TotalTime>0</TotalTime>
  <ScaleCrop>false</ScaleCrop>
  <LinksUpToDate>false</LinksUpToDate>
  <CharactersWithSpaces>833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2024-01-09T08:16:00Z</dcterms:created>
  <dc:creator>Administrator</dc:creator>
  <cp:lastModifiedBy>ZL-Sumoio</cp:lastModifiedBy>
  <dcterms:modified xsi:type="dcterms:W3CDTF">2024-07-12T08:48:50Z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650F57AA0DB04073B02AEBF48AA7E111_13</vt:lpwstr>
  </property>
</Properties>
</file>