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442000-2024-02802</w:t>
      </w:r>
    </w:p>
    <w:p>
      <w:pPr>
        <w:pStyle w:val="null3"/>
        <w:jc w:val="center"/>
        <w:outlineLvl w:val="3"/>
      </w:pPr>
      <w:r>
        <w:rPr>
          <w:sz w:val="24"/>
          <w:b/>
        </w:rPr>
        <w:t>采购项目编号：</w:t>
      </w:r>
      <w:r>
        <w:rPr>
          <w:sz w:val="24"/>
          <w:b/>
        </w:rPr>
        <w:t>442000-2024-02802</w:t>
      </w:r>
    </w:p>
    <w:p>
      <w:pPr>
        <w:pStyle w:val="null3"/>
        <w:jc w:val="center"/>
        <w:outlineLvl w:val="3"/>
      </w:pPr>
      <w:r>
        <w:rPr>
          <w:sz w:val="24"/>
          <w:b/>
        </w:rPr>
        <w:t>项目名称：</w:t>
      </w:r>
      <w:r>
        <w:rPr>
          <w:sz w:val="24"/>
          <w:b/>
        </w:rPr>
        <w:t>中山市第二人民医院中药饮片供应及代煎代配等服务采购项目</w:t>
      </w:r>
    </w:p>
    <w:p>
      <w:pPr>
        <w:pStyle w:val="null3"/>
        <w:jc w:val="center"/>
        <w:outlineLvl w:val="3"/>
      </w:pPr>
      <w:r>
        <w:rPr>
          <w:sz w:val="24"/>
          <w:b/>
        </w:rPr>
        <w:t>采购人：</w:t>
      </w:r>
      <w:r>
        <w:rPr>
          <w:sz w:val="24"/>
          <w:b/>
        </w:rPr>
        <w:t>中山市第二人民医院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中山市第二人民医院</w:t>
      </w:r>
      <w:r>
        <w:rPr/>
        <w:t>的委托，采用</w:t>
      </w:r>
      <w:r>
        <w:rPr/>
        <w:t>公开招标</w:t>
      </w:r>
      <w:r>
        <w:rPr/>
        <w:t>方式组织采购</w:t>
      </w:r>
      <w:r>
        <w:rPr/>
        <w:t>中山市第二人民医院中药饮片供应及代煎代配等服务采购项目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中山市第二人民医院中药饮片供应及代煎代配等服务采购项目</w:t>
      </w:r>
    </w:p>
    <w:p>
      <w:pPr>
        <w:pStyle w:val="null3"/>
        <w:ind w:firstLine="480"/>
      </w:pPr>
      <w:r>
        <w:rPr/>
        <w:t>采购计划编号：</w:t>
      </w:r>
      <w:r>
        <w:rPr/>
        <w:t>442000-2024-02802</w:t>
      </w:r>
    </w:p>
    <w:p>
      <w:pPr>
        <w:pStyle w:val="null3"/>
        <w:ind w:firstLine="480"/>
      </w:pPr>
      <w:r>
        <w:rPr/>
        <w:t>采购项目编号：</w:t>
      </w:r>
      <w:r>
        <w:rPr/>
        <w:t>442000-2024-02802</w:t>
      </w:r>
    </w:p>
    <w:p>
      <w:pPr>
        <w:pStyle w:val="null3"/>
        <w:ind w:firstLine="480"/>
      </w:pPr>
      <w:r>
        <w:rPr/>
        <w:t>采购方式：</w:t>
      </w:r>
      <w:r>
        <w:rPr/>
        <w:t>公开招标</w:t>
      </w:r>
    </w:p>
    <w:p>
      <w:pPr>
        <w:pStyle w:val="null3"/>
        <w:ind w:firstLine="480"/>
      </w:pPr>
      <w:r>
        <w:rPr/>
        <w:t>预算金额：</w:t>
      </w:r>
      <w:r>
        <w:rPr/>
        <w:t>6,000,000.00</w:t>
      </w:r>
      <w:r>
        <w:rPr/>
        <w:t>元</w:t>
      </w:r>
    </w:p>
    <w:p>
      <w:pPr>
        <w:pStyle w:val="null3"/>
        <w:outlineLvl w:val="3"/>
      </w:pPr>
      <w:r>
        <w:rPr>
          <w:sz w:val="24"/>
          <w:b/>
        </w:rPr>
        <w:t>2.项目内容及需求情况（采购项目技术规格、参数及要求）</w:t>
      </w:r>
    </w:p>
    <w:p>
      <w:pPr>
        <w:pStyle w:val="null3"/>
      </w:pPr>
      <w:r>
        <w:rPr/>
        <w:t>采购包1(中山市第二人民医院中药饮片供应及代煎代配等服务采购项目):</w:t>
      </w:r>
    </w:p>
    <w:p>
      <w:pPr>
        <w:pStyle w:val="null3"/>
      </w:pPr>
      <w:r>
        <w:rPr/>
        <w:t>采购包预算金额：6,000,000.00元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中山市第二人民医院中药饮片供应及代煎代配等服务采购项目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合同履行期限：自合同约定生效之日起三年（36个月），当合同期结束或项目结算金额累计达到采购预算金额时（以先到者为准），该合同自动终止。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采购包1（中山市第二人民医院中药饮片供应及代煎代配等服务采购项目）：</w:t>
      </w:r>
      <w:r>
        <w:rPr/>
        <w:t>本项目不属于专门面向中小企业采购项目。本项目采购标的对应的中小企业划分标准所属行业为：批发业。</w:t>
      </w:r>
    </w:p>
    <w:p>
      <w:pPr>
        <w:pStyle w:val="null3"/>
        <w:outlineLvl w:val="3"/>
      </w:pPr>
      <w:r>
        <w:rPr>
          <w:sz w:val="24"/>
          <w:b/>
        </w:rPr>
        <w:t>3.本项目特定的资格要求：</w:t>
      </w:r>
    </w:p>
    <w:p>
      <w:pPr>
        <w:pStyle w:val="null3"/>
      </w:pPr>
      <w:r>
        <w:rPr/>
        <w:t>采购包1（中山市第二人民医院中药饮片供应及代煎代配等服务采购项目）：</w:t>
      </w:r>
    </w:p>
    <w:p>
      <w:pPr>
        <w:pStyle w:val="null3"/>
      </w:pPr>
      <w:r>
        <w:rPr/>
        <w:t>1)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如投标人为中药饮片的生产厂家须提供有效期内的《药品生产许可证》或《食品药品生产经营许可证》；如投标人为中药饮片配送企业（代理经营商）提供有效期内的《药品经营许可证》、《食品药品经营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中山市第二人民医院</w:t>
      </w:r>
    </w:p>
    <w:p>
      <w:pPr>
        <w:pStyle w:val="null3"/>
        <w:ind w:firstLine="480"/>
      </w:pPr>
      <w:r>
        <w:rPr/>
        <w:t xml:space="preserve"> 地址：</w:t>
      </w:r>
      <w:r>
        <w:rPr/>
        <w:t>中山市港口镇木河迳东路</w:t>
      </w:r>
    </w:p>
    <w:p>
      <w:pPr>
        <w:pStyle w:val="null3"/>
        <w:ind w:firstLine="480"/>
      </w:pPr>
      <w:r>
        <w:rPr/>
        <w:t xml:space="preserve"> 联系方式：</w:t>
      </w:r>
      <w:r>
        <w:rPr/>
        <w:t>0760-28143981</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广东省中山市石岐街道中山市石岐区东明北路18号206卡（之十一）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刘小姐</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1.项目名称：</w:t>
      </w:r>
      <w:r>
        <w:rPr>
          <w:sz w:val="21"/>
        </w:rPr>
        <w:t>中山市第二人民医院中药饮片供应及代煎代配等服务采购项目</w:t>
      </w:r>
    </w:p>
    <w:p>
      <w:pPr>
        <w:pStyle w:val="null3"/>
        <w:jc w:val="both"/>
      </w:pPr>
      <w:r>
        <w:rPr>
          <w:sz w:val="21"/>
        </w:rPr>
        <w:t xml:space="preserve">2.采购计划编号： </w:t>
      </w:r>
      <w:r>
        <w:rPr>
          <w:sz w:val="21"/>
        </w:rPr>
        <w:t>442000-2024-02802</w:t>
      </w:r>
    </w:p>
    <w:p>
      <w:pPr>
        <w:pStyle w:val="null3"/>
        <w:jc w:val="both"/>
      </w:pPr>
      <w:r>
        <w:rPr>
          <w:sz w:val="21"/>
        </w:rPr>
        <w:t xml:space="preserve">3.采购项目编号： </w:t>
      </w:r>
      <w:r>
        <w:rPr>
          <w:sz w:val="21"/>
        </w:rPr>
        <w:t>442000-2024-02802</w:t>
      </w:r>
    </w:p>
    <w:p>
      <w:pPr>
        <w:pStyle w:val="null3"/>
        <w:jc w:val="both"/>
      </w:pPr>
      <w:r>
        <w:rPr>
          <w:sz w:val="21"/>
        </w:rPr>
        <w:t>4.采购方式：公开招标</w:t>
      </w:r>
    </w:p>
    <w:p>
      <w:pPr>
        <w:pStyle w:val="null3"/>
        <w:jc w:val="both"/>
      </w:pPr>
      <w:r>
        <w:rPr>
          <w:sz w:val="21"/>
        </w:rPr>
        <w:t>5.项目内容：提供“全剂型、个性化、一站式”的优质中药及代煎、代配服务，膏方制作服务、中药临方加工炮制服务及送药上门服务等。完成中药处方的</w:t>
      </w:r>
      <w:r>
        <w:rPr>
          <w:sz w:val="21"/>
        </w:rPr>
        <w:t>二次</w:t>
      </w:r>
      <w:r>
        <w:rPr>
          <w:sz w:val="21"/>
        </w:rPr>
        <w:t>审方、调剂、复核、煎煮、配送等系列流程，为患者提供专业高效的中药药事服务。</w:t>
      </w:r>
    </w:p>
    <w:p>
      <w:pPr>
        <w:pStyle w:val="null3"/>
        <w:jc w:val="both"/>
      </w:pPr>
      <w:r>
        <w:rPr>
          <w:sz w:val="21"/>
        </w:rPr>
        <w:t>6.本项目兼投兼中。</w:t>
      </w:r>
    </w:p>
    <w:p>
      <w:pPr>
        <w:pStyle w:val="null3"/>
        <w:jc w:val="both"/>
      </w:pPr>
      <w:r>
        <w:rPr>
          <w:sz w:val="21"/>
        </w:rPr>
        <w:t>7.本项目不属于专门面向中小企业项目。</w:t>
      </w:r>
    </w:p>
    <w:p>
      <w:pPr>
        <w:pStyle w:val="null3"/>
        <w:jc w:val="both"/>
      </w:pPr>
      <w:r>
        <w:rPr>
          <w:sz w:val="21"/>
        </w:rPr>
        <w:t>8.采购标的对应的中小企业划分标准所属行业为：批发业。</w:t>
      </w:r>
    </w:p>
    <w:p>
      <w:pPr>
        <w:pStyle w:val="null3"/>
        <w:jc w:val="both"/>
      </w:pPr>
      <w:r>
        <w:rPr>
          <w:sz w:val="21"/>
        </w:rPr>
        <w:t>9</w:t>
      </w:r>
      <w:r>
        <w:rPr>
          <w:sz w:val="21"/>
        </w:rPr>
        <w:t>.合同履行期限：自合同</w:t>
      </w:r>
      <w:r>
        <w:rPr>
          <w:sz w:val="21"/>
        </w:rPr>
        <w:t>约定</w:t>
      </w:r>
      <w:r>
        <w:rPr>
          <w:sz w:val="21"/>
        </w:rPr>
        <w:t>生效之日起三年（</w:t>
      </w:r>
      <w:r>
        <w:rPr>
          <w:sz w:val="21"/>
        </w:rPr>
        <w:t>36个月），当合同期结束或项目结算金额累计达到采购预算金额时（以先到者为准），该合同自动终止。</w:t>
      </w:r>
    </w:p>
    <w:p>
      <w:pPr>
        <w:pStyle w:val="null3"/>
        <w:jc w:val="both"/>
      </w:pPr>
      <w:r>
        <w:rPr>
          <w:sz w:val="21"/>
        </w:rPr>
        <w:t>1</w:t>
      </w:r>
      <w:r>
        <w:rPr>
          <w:sz w:val="21"/>
        </w:rPr>
        <w:t>0</w:t>
      </w:r>
      <w:r>
        <w:rPr>
          <w:sz w:val="21"/>
        </w:rPr>
        <w:t>.</w:t>
      </w:r>
      <w:r>
        <w:rPr>
          <w:sz w:val="21"/>
        </w:rPr>
        <w:t>中标供应商</w:t>
      </w:r>
      <w:r>
        <w:rPr>
          <w:sz w:val="21"/>
        </w:rPr>
        <w:t>不得以任何方式转包或分包本项目。</w:t>
      </w:r>
    </w:p>
    <w:p>
      <w:pPr>
        <w:pStyle w:val="null3"/>
        <w:jc w:val="both"/>
      </w:pPr>
      <w:r>
        <w:rPr>
          <w:sz w:val="21"/>
        </w:rPr>
        <w:t>11</w:t>
      </w:r>
      <w:r>
        <w:rPr>
          <w:sz w:val="21"/>
        </w:rPr>
        <w:t>.本项目由</w:t>
      </w:r>
      <w:r>
        <w:rPr>
          <w:sz w:val="21"/>
        </w:rPr>
        <w:t>中标供应商</w:t>
      </w:r>
      <w:r>
        <w:rPr>
          <w:sz w:val="21"/>
        </w:rPr>
        <w:t>承包及负责招标文件对</w:t>
      </w:r>
      <w:r>
        <w:rPr>
          <w:sz w:val="21"/>
        </w:rPr>
        <w:t>中标供应商</w:t>
      </w:r>
      <w:r>
        <w:rPr>
          <w:sz w:val="21"/>
        </w:rPr>
        <w:t>要求的一切事宜及责任。</w:t>
      </w:r>
    </w:p>
    <w:p>
      <w:pPr>
        <w:pStyle w:val="null3"/>
        <w:jc w:val="both"/>
      </w:pPr>
      <w:r>
        <w:rPr>
          <w:sz w:val="21"/>
        </w:rPr>
        <w:t>12</w:t>
      </w:r>
      <w:r>
        <w:rPr>
          <w:sz w:val="21"/>
        </w:rPr>
        <w:t>.本项目不接受联合体</w:t>
      </w:r>
      <w:r>
        <w:rPr>
          <w:sz w:val="21"/>
        </w:rPr>
        <w:t>投标</w:t>
      </w:r>
      <w:r>
        <w:rPr>
          <w:sz w:val="21"/>
        </w:rPr>
        <w:t>。</w:t>
      </w:r>
    </w:p>
    <w:p>
      <w:pPr>
        <w:pStyle w:val="null3"/>
        <w:jc w:val="both"/>
      </w:pPr>
      <w:r>
        <w:rPr>
          <w:sz w:val="21"/>
        </w:rPr>
        <w:t>13.</w:t>
      </w:r>
      <w:r>
        <w:rPr>
          <w:sz w:val="21"/>
        </w:rPr>
        <w:t>投标人</w:t>
      </w:r>
      <w:r>
        <w:rPr>
          <w:sz w:val="21"/>
        </w:rPr>
        <w:t>需</w:t>
      </w:r>
      <w:r>
        <w:rPr>
          <w:sz w:val="21"/>
        </w:rPr>
        <w:t>对本项目招标范围内容全部进行响</w:t>
      </w:r>
      <w:r>
        <w:rPr>
          <w:sz w:val="21"/>
        </w:rPr>
        <w:t>应。</w:t>
      </w:r>
    </w:p>
    <w:p>
      <w:pPr>
        <w:pStyle w:val="null3"/>
        <w:jc w:val="both"/>
      </w:pPr>
      <w:r>
        <w:rPr>
          <w:sz w:val="21"/>
        </w:rPr>
        <w:t>1</w:t>
      </w:r>
      <w:r>
        <w:rPr>
          <w:sz w:val="21"/>
        </w:rPr>
        <w:t>4</w:t>
      </w:r>
      <w:r>
        <w:rPr>
          <w:sz w:val="21"/>
        </w:rPr>
        <w:t>.</w:t>
      </w:r>
      <w:r>
        <w:rPr>
          <w:sz w:val="21"/>
        </w:rPr>
        <w:t>招标</w:t>
      </w:r>
      <w:r>
        <w:rPr>
          <w:sz w:val="21"/>
        </w:rPr>
        <w:t>文件中凡有</w:t>
      </w:r>
      <w:r>
        <w:rPr>
          <w:sz w:val="21"/>
        </w:rPr>
        <w:t>“★”标识的内容条款为关键条款，投标</w:t>
      </w:r>
      <w:r>
        <w:rPr>
          <w:sz w:val="21"/>
        </w:rPr>
        <w:t>人</w:t>
      </w:r>
      <w:r>
        <w:rPr>
          <w:sz w:val="21"/>
        </w:rPr>
        <w:t>必须对此作全面响应和满足，任何负偏离则将被视为无效投标。加注</w:t>
      </w:r>
      <w:r>
        <w:rPr>
          <w:sz w:val="21"/>
        </w:rPr>
        <w:t>“▲”标识的内容为重点评标条款，投标</w:t>
      </w:r>
      <w:r>
        <w:rPr>
          <w:sz w:val="21"/>
        </w:rPr>
        <w:t>人</w:t>
      </w:r>
      <w:r>
        <w:rPr>
          <w:sz w:val="21"/>
        </w:rPr>
        <w:t>必须对该标识条款按照要求进行真实应答描述。</w:t>
      </w:r>
    </w:p>
    <w:p>
      <w:pPr>
        <w:pStyle w:val="null3"/>
        <w:jc w:val="both"/>
      </w:pPr>
      <w:r>
        <w:rPr>
          <w:sz w:val="21"/>
        </w:rPr>
        <w:t>★</w:t>
      </w:r>
      <w:r>
        <w:rPr>
          <w:sz w:val="21"/>
        </w:rPr>
        <w:t>1</w:t>
      </w:r>
      <w:r>
        <w:rPr>
          <w:sz w:val="21"/>
        </w:rPr>
        <w:t>5</w:t>
      </w:r>
      <w:r>
        <w:rPr>
          <w:sz w:val="21"/>
        </w:rPr>
        <w:t>.</w:t>
      </w:r>
      <w:r>
        <w:rPr>
          <w:sz w:val="21"/>
          <w:b/>
          <w:shd w:fill="F39C12" w:val="clear"/>
        </w:rPr>
        <w:t>投标人</w:t>
      </w:r>
      <w:r>
        <w:rPr>
          <w:sz w:val="21"/>
          <w:b/>
          <w:shd w:fill="F39C12" w:val="clear"/>
        </w:rPr>
        <w:t>需</w:t>
      </w:r>
      <w:r>
        <w:rPr>
          <w:sz w:val="21"/>
          <w:b/>
          <w:shd w:fill="F39C12" w:val="clear"/>
        </w:rPr>
        <w:t>按招标公告附件格式签订《无围标、串标行为承诺书》</w:t>
      </w:r>
      <w:r>
        <w:rPr>
          <w:sz w:val="21"/>
          <w:b/>
          <w:shd w:fill="F39C12" w:val="clear"/>
        </w:rPr>
        <w:t>。</w:t>
      </w:r>
    </w:p>
    <w:p>
      <w:pPr>
        <w:pStyle w:val="null3"/>
      </w:pPr>
      <w:r>
        <w:rPr/>
        <w:t>采购包1（中山市第二人民医院中药饮片供应及代煎代配等服务采购项目）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自合同约定生效之日起三年（36个月），当合同期结束或项目结算金额累计达到采购预算金额时（以先到者为准），该合同自动终止。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每月初，采购人按照中标供应商上月实际调剂、制膏、煎煮、配送，并经验收合格的饮片处方饮片用量和采购人执行的饮片采购价格向中标供应商按实结算全部费用；按约定的代煎费用支付饮片代煎费用；按约定的制膏费用支付制膏费。中标供应商按月统计其调剂、煎煮中药饮片处方数量及金额并提供给药剂科，药剂科从HIS系统报表中调取数据进行对账，对账结果以采购人确认的数据为准。经药剂科核对上月需结算饮片数量、采购金额及代煎数量、金额后，向采购人开具药材饮片及代煎费用的发票，采购人在收到中标供应商发票60天内，向中标供应商支付上个月的药材饮片及代煎费用。 （2）采购人不保证本项目合同期内的具体中药饮片供应量及服务量，实际供应及服务量以采购人的实际需求为准，按实结算。</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1期：按批次，按行业及国家标准、采购要求及投标时提供的样品标准进行验收。（具体详见“服务质量考核表”）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次招标项目采用“投标折扣率”进行报价，按最高限价（详见附表一：中药饮片品种及最高限价）为基准价进行统一折扣率报价(只需报一个折扣率)，投标折扣率必须为固定报价，不接受区间报价，且不能为负数，报价精确到1%且范围为：0％≤投标折扣率≤100％，不符合要求的报价作无效响应处理。投标人所报的折扣率将作为采购人在服务期间款项计算依据。 1.2.采购人与中标供应商于签订合同时按照中标的投标报价（投标折扣率）确定各中药饮片的实际供应单价，即各中药饮片实际供应单价=中标折扣率×最高限价，各中药饮片实际供应单价按四舍五入规则，保留两位小数计算。例如用户需求给出的某中药饮片最高限价为68.80元，中标折扣率为83%，即实际中标单价=68.80×83%=57.10元。 1.3.煎药及加工费用报价每剂单价不高于2.5元/ 剂 不高于中山市物价主管部门核定的收费标准执行。 ★1.4.膏方调配报价每剂单价不高于16元/剂。服务过程中如遇市场价格下调可经双方协商同意后调整服务费。</w:t>
            </w:r>
          </w:p>
        </w:tc>
      </w:tr>
      <w:tr>
        <w:tc>
          <w:tcPr>
            <w:tcW w:type="dxa" w:w="2076"/>
          </w:tcPr>
          <w:p/>
        </w:tc>
        <w:tc>
          <w:tcPr>
            <w:tcW w:type="dxa" w:w="2076"/>
          </w:tcPr>
          <w:p>
            <w:pPr>
              <w:pStyle w:val="null3"/>
              <w:jc w:val="center"/>
            </w:pPr>
            <w:r>
              <w:rPr/>
              <w:t>2</w:t>
            </w:r>
          </w:p>
        </w:tc>
        <w:tc>
          <w:tcPr>
            <w:tcW w:type="dxa" w:w="2076"/>
          </w:tcPr>
          <w:p>
            <w:pPr>
              <w:pStyle w:val="null3"/>
              <w:jc w:val="left"/>
            </w:pPr>
            <w:r>
              <w:rPr/>
              <w:t>价格要求</w:t>
            </w:r>
          </w:p>
        </w:tc>
        <w:tc>
          <w:tcPr>
            <w:tcW w:type="dxa" w:w="2076"/>
          </w:tcPr>
          <w:p>
            <w:pPr>
              <w:pStyle w:val="null3"/>
              <w:jc w:val="left"/>
            </w:pPr>
            <w:r>
              <w:rPr/>
              <w:t>2.1. 投标人对所有投报的药品报价不得高于最高限价。 2.2. 投标人的投标报价应包括但不限于中药饮片的成本费用、包装、仓储、市内配送运输、保险、检验、加工、耗材、人工工资、售后服务、税费、其他伴随服务费用及合同实施过程中的一切可预见和不可预见费用。 2.3.中药饮片包括但不限于中山市第二人民医院基本用药供应目录品种，且保证药品中标单价不得高于中山市内三级甲等医院的同期供应价格。 2.4.原则上合同期内不得随意更改供应价格，如遇客观原因导致部分中药饮片价格波动较大时，每年度在合同签订前3个月内进行一次性统一调价，中标人提供合同期内提供所有品种的最新报价及报价依据（进货发票、销售发票、销售合同等），经采购人审核评估后进行相关价格调整，下一合同期内升价中药饮片品种数不得超过合同总饮片品种数的10%，降价品种数不限。 更改供应价格原则:调整后的供应价格=中标折扣率*市场价（市场价：中标人提供3家同类医疗机构近一个月内的对应药品发票价格的平均值）。中标人须同时提供进货发票、销售发票、销售合同等证明材料进行佐证，并经采购人按质量及价格评估、审核，形成统一意见后方可对其进行调整。如发现中标人所提供价格明显高于行业价格的，采购人有权对其提出质疑并拒绝其调整价格要求，供应价应保持长期稳定，中标人不得因市场价格波动等原因拒绝供应。</w:t>
            </w:r>
          </w:p>
        </w:tc>
      </w:tr>
      <w:tr>
        <w:tc>
          <w:tcPr>
            <w:tcW w:type="dxa" w:w="2076"/>
          </w:tcPr>
          <w:p/>
        </w:tc>
        <w:tc>
          <w:tcPr>
            <w:tcW w:type="dxa" w:w="2076"/>
          </w:tcPr>
          <w:p>
            <w:pPr>
              <w:pStyle w:val="null3"/>
              <w:jc w:val="center"/>
            </w:pPr>
            <w:r>
              <w:rPr/>
              <w:t>3</w:t>
            </w:r>
          </w:p>
        </w:tc>
        <w:tc>
          <w:tcPr>
            <w:tcW w:type="dxa" w:w="2076"/>
          </w:tcPr>
          <w:p>
            <w:pPr>
              <w:pStyle w:val="null3"/>
              <w:jc w:val="left"/>
            </w:pPr>
            <w:r>
              <w:rPr/>
              <w:t>服务期限</w:t>
            </w:r>
          </w:p>
        </w:tc>
        <w:tc>
          <w:tcPr>
            <w:tcW w:type="dxa" w:w="2076"/>
          </w:tcPr>
          <w:p>
            <w:pPr>
              <w:pStyle w:val="null3"/>
              <w:jc w:val="left"/>
            </w:pPr>
            <w:r>
              <w:rPr/>
              <w:t>3.1.三年合同履约期间如遇国家政策调整（如政府组织进行统一集中招标采购等），采购人及中标供应商均应共同遵守国家政策的规定，无条件终止合同并执行相关政策文件，双方均不负赔偿责任。 3.2.本项目合同一年一签，采购人将根据中标供应商上一年度的服务质量决定是否续签合同；若采购人中药饮片管理小组有3/4或以上人数对中标供应商的服务质量不满意的，经院方领导同意，采购人有权不续签合同。</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4.1.供应商需提供优质的售后服务，保证所供应的产品自验收合格之日起算，剩余保质期不得短于整个保质期的80%，出现失效、破损、吸潮、结块等质量异常情况中标供应商需免费及时进行退换（不得超过15个工作日），临床积压品种，离有效期截止日不足6个月时中标供应商需免费及时进行退换，相关票据须于15个工作日内提交给采购人。 4.2.采购人发现中标供应商配送的中药饮片破损、近效期、包装不合格或有质量问题的，中标供应商应须在1天内更换或退货处理，中标供应商须承担由此发生的一切费用和相应的违约责任。退换或由此引发的患者投诉及赔偿等相关问题由中标供应商负责。如超过3次（含）出现此类情况，视同严重违约，停止中标供应商对相关品种的配送服务并追究相关责任。 4.3.中标供应商保证所供应的中药饮片杂质，如二氧化硫、农药残留、重金属含量等符合相关规定（每批次随货附质量报告单复印件），如违反相关规定，视同严重违约并追究相关责任。经市级以上药品检验管理部门检测属实或遭电视、网络等媒体曝光的，由此造成的一切经济及法律责任由中标供应商负责。 4.4.因中药饮片质量问题引起医疗事故或纠纷，视同严重违约并追究相关责任，同时由此造成的一切经济及法律责任由中标供应商负责。 4.5.如果采购人在临床使用中发现中药饮片不符合质量要求（含出现严重的不良反应时），需要进行质量检验，则由采购人委托采购人所在地药检部门进行质量检验，并及时以书面形式把需质量检验的中药饮片的情况通知中标供应商，检验费用由中标供应商承担，如果确实存在质量问题则中标供应商还需承担因此产生的经济和法律责任。在质量检验报告结果明确前，采购人有权从其他配送商处紧急调货，以避免影响临床的正常诊疗工作。 4.6.对于滞销产品（采购人收货90天后仍未销售），中标供应商须承诺可无条件退回货款，取回滞销产品。 4.7.当发生如下情况时，中标供应商须根据采购人要求无条件免费退换货：（1）采购人发现饮片供应质量问题；（2）采购人发现产品未按要求进行包装；（3）药监部门发布需召回或厂家自主召回品种；（4）其他：采购人认为有问题的情况。</w:t>
            </w:r>
          </w:p>
        </w:tc>
      </w:tr>
      <w:tr>
        <w:tc>
          <w:tcPr>
            <w:tcW w:type="dxa" w:w="2076"/>
          </w:tcPr>
          <w:p/>
        </w:tc>
        <w:tc>
          <w:tcPr>
            <w:tcW w:type="dxa" w:w="2076"/>
          </w:tcPr>
          <w:p>
            <w:pPr>
              <w:pStyle w:val="null3"/>
              <w:jc w:val="center"/>
            </w:pPr>
            <w:r>
              <w:rPr/>
              <w:t>5</w:t>
            </w:r>
          </w:p>
        </w:tc>
        <w:tc>
          <w:tcPr>
            <w:tcW w:type="dxa" w:w="2076"/>
          </w:tcPr>
          <w:p>
            <w:pPr>
              <w:pStyle w:val="null3"/>
              <w:jc w:val="left"/>
            </w:pPr>
            <w:r>
              <w:rPr/>
              <w:t>质量要求</w:t>
            </w:r>
          </w:p>
        </w:tc>
        <w:tc>
          <w:tcPr>
            <w:tcW w:type="dxa" w:w="2076"/>
          </w:tcPr>
          <w:p>
            <w:pPr>
              <w:pStyle w:val="null3"/>
              <w:jc w:val="left"/>
            </w:pPr>
            <w:r>
              <w:rPr/>
              <w:t>5.1.执行标准：中标供应商提供的中药饮片质量符合现行版《中华人民共和国药典》或《广东省中药材标准》、《广东省中药饮片炮制规范》等法定标准，且达到使用中药饮片的质量要求。并随货附检验报告书。 5.2.在代煎中药或制作膏方时，符合国家卫计委、国家中医药管理局等有关标准和质量要求；所使用的场地、设备、包装材料、环境卫生和煎药人员资质等均符合《医疗机构中药煎药室管理规范》的有关规定和《中药煎药机》、《中药汤剂包装机》等行业标准。中标供应商使用的中药饮片应严格执行国家质量监督检验机构颁发的《零售商品称重计量监督管理办法》的有关规定，确保准斤足两。 5.3.中标供应商须提供近3年接受国家或广东省食品药品监督管理部门药品质量的抽验且抽查无重大问题的依据（投标文件中提供药品质量公告或检验报告（检测报告）或接受相关检查的明细表复印件加盖单位公章）。 5.4.所投产品生产企业应当建立中药饮片质量管理、风险防控和追溯体系，对中药饮片炮制、销售等活动实行全过程管理。中药饮片生产企业不得委托生产，不得外购中药饮片分包装或者改换包装后销售。 5.5.中标供应商所投中药饮片应当有规范的包装和标签，直接接触中药饮片的包装材料应当符合药用要求。中药饮片标签内容包括品名、药材来源、规格、药材产地（标注到县级行政区）、生产企业、产品批号、生产日期、保质期、执行标准、贮藏条件等，并附质量合格标识。 5.6.中药饮片规格和色标应符合国家中医药管理局《中药处方与调剂规范》的相关要求。 5.7.在饮片入库验收、调剂、煎煮的全流程中派驻医院中药师进行质量控制和监管，常规每月上报质量检查结果，全年累计质量评价作为是否续签合同的考核指标，保证饮片质量与调剂、煎煮质量。 5.8.质量问题处理办法 5.8.1.中标供应商所供货物应符合采购人质量验收的标准以及招标文件的要求。 5.8.2.如果采购人在使用中发现中药饮片不符合质量要求（含出现严重的不良反应时），需要进行质量检验，则由采购人委托采购人所在地药检部门进行质量检验，并及时以书面形式把经质量检验的中药饮片的情况通知中标供应商，如果确实存在质量问题，中标供应商除负责检测费用外还需承担因此产生的一切经济和法律责任；并且中标供应商应在48小时内对存在质量问题的中药饮片进行更换、补充，并不得影响采购人的使用。否则，采购人有权终止合同并要求中标供应商赔偿损失。 ★5.8.3.中药饮片出现质量问题（包括但不限于包装、标签、内在质量问题），中标供应商必须收回并更换合格药品；如果药监部门抽检发现不合格的中药饮片，中标供应商必须承担经济和法律责任；如因中药饮片质量问题引起药政管理方面的问题，由中标供应商负连带责任；如因中药饮片质量问题引起医疗事故或纠纷，中标供应商必须负全部责任并承担全部费用。 5.8.4.若因产品质量问题，损坏或变质发生退货的情况，中标供应商应无条件退换货并承担由此产生的一切费用，所导致的所有纠纷及赔偿由中标供应商承担。</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6.1. 中标供应商保证依法处理服务事项，自觉接受监督检，遵守正常的医疗秩序。 6.2. 中标供应商使用的中药饮片，必须出具合法完整票据，以便有疑问时有据可查。 6.3. 中标供应商应定期征询采购人对服务质量意见，改进工作，提高服务质量，做好售后跟踪服务。接受采购人不定期到服务中心检查与跟进工作情况。 6.4. 中标供应商所使用的药品质量不符合处方量或约定量及质量要求的，如给采购人造成损失的，中标供应商应当赔偿损失。采购人如发现有因药品质量问题引起使用过程中投诉等，投标人应在第一时间赶到现场，配合处理相关事宜，如有纠纷，赔偿由中标供应商承担。 6.5.供需双方在药品购销过程中严格执行《中华人民共和国药品管理法》、《医疗机构药事管理规定》和《处方管理办法》等法律法规的有关规定，诚信经营。 6.6.中标供应商所配送药品如临床使用过程中出现群体药物不良反应时，采购人有权退回所有同类剩余药品，并根据不良反应的严重程度及造成的后果要求中标供应商承担相应责任，并有权终止合同，由此造成的切损失均由中标供应商承担。 6.7.除招标文件另有规定外，若出现有关法律.法规和规章有强制性规定但招标文件未列明的情形，则投标人应按照有关法律、法规和规章强制性规定执行。 6.8.中标供应商应具备相应的代煎服务能力与经验。 6.9.中标供应商需另行与采购人签订信息保密协议。中标供应商应遵守保密义务，不得将采购人传送的数据用到本合同内容以外的其它任何地方。 6.10.中标供应商及其工作人员获取有关采购人的资料、信息、数据等均属采购人之工作秘密，中标供应商及其工作人员需要履行保密义务，保证本项目有关资料只能由经指定的人员接触，严禁对外泄漏。项目涉及的所有保密资料严禁在采购人未认可的场合进行任何交流、使用。中标供应商需采取强有力措施，防止资料失密，如有失密采购人有权拒付制作费用，并将按有关法规追究责任。采购人如有失密，中标供应商不负责任。如因中标供应商及其工作人员原因导致泄密事件发生，采购人有权追究中标供应商全部经济和法律责任，中标供应商应当赔偿因泄露相关信息资料导致采购人造成的损失（包括但不限于合理的调查、取证、存证、保全、保全担保、法律程序、律师及其他由此导致的费用、开支、损失或损害）。在本合同履行完毕之后，中标供应商在本条款项下的义务并不随之终止，中标供应商仍需履行其所承诺的保密义务，直到采购人同意其解除此项义务，或事实上不会因违反本保密条款而给采购人造成任何形式的损害时为止。中标供应商提供的中药饮片需出具合法完整票据，以便有疑问时有据可查。 6.11. 其他未尽事宜，可在双方合同签订时协商确定。合同签署后，根据项目实际需求，采购人有权适当调整服务内容或要求，经双方协商同意后执行。如遇重大政策调整影响，属不可抗力因素，采购人及中标供应商均应共同遵守政策规定，无条件终止合同并执行相关政策文件，双方均不负赔偿责任。</w:t>
            </w:r>
          </w:p>
        </w:tc>
      </w:tr>
      <w:tr>
        <w:tc>
          <w:tcPr>
            <w:tcW w:type="dxa" w:w="2076"/>
          </w:tcPr>
          <w:p/>
        </w:tc>
        <w:tc>
          <w:tcPr>
            <w:tcW w:type="dxa" w:w="2076"/>
          </w:tcPr>
          <w:p>
            <w:pPr>
              <w:pStyle w:val="null3"/>
              <w:jc w:val="center"/>
            </w:pPr>
            <w:r>
              <w:rPr/>
              <w:t>7</w:t>
            </w:r>
          </w:p>
        </w:tc>
        <w:tc>
          <w:tcPr>
            <w:tcW w:type="dxa" w:w="2076"/>
          </w:tcPr>
          <w:p>
            <w:pPr>
              <w:pStyle w:val="null3"/>
              <w:jc w:val="left"/>
            </w:pPr>
            <w:r>
              <w:rPr/>
              <w:t>采购人配合条件</w:t>
            </w:r>
          </w:p>
        </w:tc>
        <w:tc>
          <w:tcPr>
            <w:tcW w:type="dxa" w:w="2076"/>
          </w:tcPr>
          <w:p>
            <w:pPr>
              <w:pStyle w:val="null3"/>
              <w:jc w:val="left"/>
            </w:pPr>
            <w:r>
              <w:rPr/>
              <w:t>如有需要，投标人请在投标文件中列明在项目实施过程中要求采购人提供的配合条件。所列配合条须具备件合理性，采购人通过中药饮片管理小组有3/4或以上人数确认满足合理性后将尽量配合解决，但不代表采购人全部接受，采购人有权全部或部分拒绝投标人提出不合理的配合条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中山市第二人民医院中药饮片供应及代煎代配等服务采购项目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6,000,000.00</w:t>
            </w:r>
          </w:p>
        </w:tc>
        <w:tc>
          <w:tcPr>
            <w:tcW w:type="dxa" w:w="831"/>
          </w:tcPr>
          <w:p>
            <w:pPr>
              <w:pStyle w:val="null3"/>
              <w:jc w:val="right"/>
            </w:pPr>
            <w:r>
              <w:rPr/>
              <w:t>6,000,000.00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中山市第二人民医院中药饮片供应及代煎代配等服务采购项目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w:t>
            </w:r>
            <w:r>
              <w:rPr>
                <w:sz w:val="20"/>
                <w:b/>
              </w:rPr>
              <w:t>一</w:t>
            </w:r>
            <w:r>
              <w:rPr>
                <w:sz w:val="20"/>
                <w:b/>
              </w:rPr>
              <w:t>）</w:t>
            </w:r>
            <w:r>
              <w:rPr>
                <w:sz w:val="20"/>
                <w:b/>
              </w:rPr>
              <w:t>中药代煎服务要求：</w:t>
            </w:r>
          </w:p>
          <w:p>
            <w:pPr>
              <w:pStyle w:val="null3"/>
              <w:jc w:val="both"/>
            </w:pPr>
            <w:r>
              <w:rPr>
                <w:sz w:val="20"/>
              </w:rPr>
              <w:t>1. 场地及设备：</w:t>
            </w:r>
          </w:p>
          <w:p>
            <w:pPr>
              <w:pStyle w:val="null3"/>
              <w:jc w:val="both"/>
            </w:pPr>
            <w:r>
              <w:rPr>
                <w:sz w:val="20"/>
              </w:rPr>
              <w:t>1.1</w:t>
            </w:r>
            <w:r>
              <w:rPr>
                <w:sz w:val="20"/>
              </w:rPr>
              <w:t>.</w:t>
            </w:r>
            <w:r>
              <w:rPr>
                <w:sz w:val="20"/>
              </w:rPr>
              <w:t>投标人应具备可完成所有服务内容的中药代煎场所，且必须能满足采购人的现有业务及服务期内业务发展需求。</w:t>
            </w:r>
          </w:p>
          <w:p>
            <w:pPr>
              <w:pStyle w:val="null3"/>
              <w:jc w:val="both"/>
            </w:pPr>
            <w:r>
              <w:rPr>
                <w:sz w:val="20"/>
              </w:rPr>
              <w:t>1.2</w:t>
            </w:r>
            <w:r>
              <w:rPr>
                <w:sz w:val="20"/>
              </w:rPr>
              <w:t>.</w:t>
            </w:r>
            <w:r>
              <w:rPr>
                <w:sz w:val="20"/>
              </w:rPr>
              <w:t>场地设计合理，至少包括有处方收发室、中药饮片调配室、饮片浸泡室、煎药室、膏方室、包装配送室、仓库、办公室等功能区。</w:t>
            </w:r>
          </w:p>
          <w:p>
            <w:pPr>
              <w:pStyle w:val="null3"/>
              <w:jc w:val="both"/>
            </w:pPr>
            <w:r>
              <w:rPr>
                <w:sz w:val="20"/>
              </w:rPr>
              <w:t>1.3</w:t>
            </w:r>
            <w:r>
              <w:rPr>
                <w:sz w:val="20"/>
              </w:rPr>
              <w:t>.</w:t>
            </w:r>
            <w:r>
              <w:rPr>
                <w:sz w:val="20"/>
              </w:rPr>
              <w:t>库房通风</w:t>
            </w:r>
            <w:r>
              <w:rPr>
                <w:sz w:val="20"/>
              </w:rPr>
              <w:t>、</w:t>
            </w:r>
            <w:r>
              <w:rPr>
                <w:sz w:val="20"/>
              </w:rPr>
              <w:t>干燥</w:t>
            </w:r>
            <w:r>
              <w:rPr>
                <w:sz w:val="20"/>
              </w:rPr>
              <w:t>、</w:t>
            </w:r>
            <w:r>
              <w:rPr>
                <w:sz w:val="20"/>
              </w:rPr>
              <w:t>无虫鼠</w:t>
            </w:r>
            <w:r>
              <w:rPr>
                <w:sz w:val="20"/>
              </w:rPr>
              <w:t>、</w:t>
            </w:r>
            <w:r>
              <w:rPr>
                <w:sz w:val="20"/>
              </w:rPr>
              <w:t>消防措施好等；有阴凉库、冷链管理制度及设备齐全，有毒性药品储存区及相应的无死角监控设备。</w:t>
            </w:r>
          </w:p>
          <w:p>
            <w:pPr>
              <w:pStyle w:val="null3"/>
              <w:jc w:val="both"/>
            </w:pPr>
            <w:r>
              <w:rPr>
                <w:sz w:val="20"/>
              </w:rPr>
              <w:t>1.4</w:t>
            </w:r>
            <w:r>
              <w:rPr>
                <w:sz w:val="20"/>
              </w:rPr>
              <w:t>.</w:t>
            </w:r>
            <w:r>
              <w:rPr>
                <w:sz w:val="20"/>
              </w:rPr>
              <w:t>库房、调配区域、煎煮区域具有足够的面积，布局合理。</w:t>
            </w:r>
          </w:p>
          <w:p>
            <w:pPr>
              <w:pStyle w:val="null3"/>
              <w:jc w:val="both"/>
            </w:pPr>
            <w:r>
              <w:rPr>
                <w:sz w:val="21"/>
              </w:rPr>
              <w:t>★</w:t>
            </w:r>
            <w:r>
              <w:rPr>
                <w:sz w:val="20"/>
              </w:rPr>
              <w:t xml:space="preserve">2. </w:t>
            </w:r>
            <w:r>
              <w:rPr>
                <w:sz w:val="20"/>
              </w:rPr>
              <w:t>具备</w:t>
            </w:r>
            <w:r>
              <w:rPr>
                <w:sz w:val="20"/>
              </w:rPr>
              <w:t>完善的信息对接系统</w:t>
            </w:r>
            <w:r>
              <w:rPr>
                <w:sz w:val="20"/>
              </w:rPr>
              <w:t>(因系统对接产生的所有费用由中标供应商承担）</w:t>
            </w:r>
            <w:r>
              <w:rPr>
                <w:sz w:val="20"/>
              </w:rPr>
              <w:t>：</w:t>
            </w:r>
          </w:p>
          <w:p>
            <w:pPr>
              <w:pStyle w:val="null3"/>
              <w:jc w:val="both"/>
            </w:pPr>
            <w:r>
              <w:rPr>
                <w:sz w:val="20"/>
              </w:rPr>
              <w:t>2.1</w:t>
            </w:r>
            <w:r>
              <w:rPr>
                <w:sz w:val="20"/>
              </w:rPr>
              <w:t>.</w:t>
            </w:r>
            <w:r>
              <w:rPr>
                <w:sz w:val="20"/>
              </w:rPr>
              <w:t>对接医院系统，接收医院处方以及各处方的</w:t>
            </w:r>
            <w:r>
              <w:rPr>
                <w:sz w:val="20"/>
              </w:rPr>
              <w:t>二次</w:t>
            </w:r>
            <w:r>
              <w:rPr>
                <w:sz w:val="20"/>
              </w:rPr>
              <w:t>审核，通过审核的处方</w:t>
            </w:r>
            <w:r>
              <w:rPr>
                <w:sz w:val="20"/>
              </w:rPr>
              <w:t>，</w:t>
            </w:r>
            <w:r>
              <w:rPr>
                <w:sz w:val="20"/>
              </w:rPr>
              <w:t>方可根据处方进行中药饮片调剂、浸泡、煎煮等。</w:t>
            </w:r>
          </w:p>
          <w:p>
            <w:pPr>
              <w:pStyle w:val="null3"/>
              <w:jc w:val="both"/>
            </w:pPr>
            <w:r>
              <w:rPr>
                <w:sz w:val="20"/>
              </w:rPr>
              <w:t>2.2</w:t>
            </w:r>
            <w:r>
              <w:rPr>
                <w:sz w:val="20"/>
              </w:rPr>
              <w:t>.</w:t>
            </w:r>
            <w:r>
              <w:rPr>
                <w:sz w:val="20"/>
              </w:rPr>
              <w:t>投标人应配备完善的信息管理系统，利用先进的信息技术手段，保障中药代煎场所业务运作顺畅。</w:t>
            </w:r>
          </w:p>
          <w:p>
            <w:pPr>
              <w:pStyle w:val="null3"/>
              <w:jc w:val="both"/>
            </w:pPr>
            <w:r>
              <w:rPr>
                <w:sz w:val="20"/>
              </w:rPr>
              <w:t>2.3</w:t>
            </w:r>
            <w:r>
              <w:rPr>
                <w:sz w:val="20"/>
              </w:rPr>
              <w:t>.</w:t>
            </w:r>
            <w:r>
              <w:rPr>
                <w:sz w:val="20"/>
              </w:rPr>
              <w:t>投标人</w:t>
            </w:r>
            <w:r>
              <w:rPr>
                <w:sz w:val="20"/>
              </w:rPr>
              <w:t>需</w:t>
            </w:r>
            <w:r>
              <w:rPr>
                <w:sz w:val="20"/>
              </w:rPr>
              <w:t>配备可对接采购人信息管理平台的信息系统（系统对接费用由</w:t>
            </w:r>
            <w:r>
              <w:rPr>
                <w:sz w:val="20"/>
              </w:rPr>
              <w:t>中标供应商</w:t>
            </w:r>
            <w:r>
              <w:rPr>
                <w:sz w:val="20"/>
              </w:rPr>
              <w:t>承担），接收医院处方并对每张处方进行二次审核，系统审方后再进入人工审方。</w:t>
            </w:r>
            <w:r>
              <w:rPr>
                <w:sz w:val="20"/>
              </w:rPr>
              <w:t>审方人员必须持证上岗，符合国家法规要求。</w:t>
            </w:r>
          </w:p>
          <w:p>
            <w:pPr>
              <w:pStyle w:val="null3"/>
              <w:jc w:val="both"/>
            </w:pPr>
            <w:r>
              <w:rPr>
                <w:sz w:val="20"/>
              </w:rPr>
              <w:t>3.监控系统：</w:t>
            </w:r>
          </w:p>
          <w:p>
            <w:pPr>
              <w:pStyle w:val="null3"/>
              <w:jc w:val="both"/>
            </w:pPr>
            <w:r>
              <w:rPr>
                <w:sz w:val="20"/>
              </w:rPr>
              <w:t>3.1</w:t>
            </w:r>
            <w:r>
              <w:rPr>
                <w:sz w:val="20"/>
              </w:rPr>
              <w:t>.</w:t>
            </w:r>
            <w:r>
              <w:rPr>
                <w:sz w:val="20"/>
              </w:rPr>
              <w:t>处方经过多重审核校验后向煎药室、膏方制作室发送。如处方审核过程中出现错误，可及时通知采购人再次核实修改。</w:t>
            </w:r>
          </w:p>
          <w:p>
            <w:pPr>
              <w:pStyle w:val="null3"/>
              <w:jc w:val="both"/>
            </w:pPr>
            <w:r>
              <w:rPr>
                <w:sz w:val="20"/>
              </w:rPr>
              <w:t>3.2</w:t>
            </w:r>
            <w:r>
              <w:rPr>
                <w:sz w:val="20"/>
              </w:rPr>
              <w:t>.</w:t>
            </w:r>
            <w:r>
              <w:rPr>
                <w:sz w:val="20"/>
              </w:rPr>
              <w:t>投标人</w:t>
            </w:r>
            <w:r>
              <w:rPr>
                <w:sz w:val="20"/>
              </w:rPr>
              <w:t>需</w:t>
            </w:r>
            <w:r>
              <w:rPr>
                <w:sz w:val="20"/>
              </w:rPr>
              <w:t>对审核通过的处方经调配复核、浸泡、煎煮、包装等，最后由</w:t>
            </w:r>
            <w:r>
              <w:rPr>
                <w:sz w:val="20"/>
              </w:rPr>
              <w:t>符合运输条件的</w:t>
            </w:r>
            <w:r>
              <w:rPr>
                <w:sz w:val="20"/>
              </w:rPr>
              <w:t>专车配送到医院或由物流公司收件分拣，按时配送到患者家中。中药代煎场所</w:t>
            </w:r>
            <w:r>
              <w:rPr>
                <w:sz w:val="20"/>
              </w:rPr>
              <w:t>需</w:t>
            </w:r>
            <w:r>
              <w:rPr>
                <w:sz w:val="20"/>
              </w:rPr>
              <w:t>具备完善的质量管理体系，具有保证中药饮片调剂及代煎配送质量相关管理制度、流程和规范，具有规范的操作记录，符合医院及相关管理要求。</w:t>
            </w:r>
          </w:p>
          <w:p>
            <w:pPr>
              <w:pStyle w:val="null3"/>
              <w:jc w:val="both"/>
            </w:pPr>
            <w:r>
              <w:rPr>
                <w:sz w:val="20"/>
              </w:rPr>
              <w:t>3.3</w:t>
            </w:r>
            <w:r>
              <w:rPr>
                <w:sz w:val="20"/>
              </w:rPr>
              <w:t>.</w:t>
            </w:r>
            <w:r>
              <w:rPr>
                <w:sz w:val="20"/>
              </w:rPr>
              <w:t>煎煮过的药物残渣（药渣）留存</w:t>
            </w:r>
            <w:r>
              <w:rPr>
                <w:sz w:val="20"/>
              </w:rPr>
              <w:t>24小时以上备查（含24小时）并做好标识</w:t>
            </w:r>
            <w:r>
              <w:rPr>
                <w:sz w:val="20"/>
              </w:rPr>
              <w:t>。</w:t>
            </w:r>
          </w:p>
          <w:p>
            <w:pPr>
              <w:pStyle w:val="null3"/>
              <w:jc w:val="both"/>
            </w:pPr>
            <w:r>
              <w:rPr>
                <w:sz w:val="20"/>
              </w:rPr>
              <w:t>3.4</w:t>
            </w:r>
            <w:r>
              <w:rPr>
                <w:sz w:val="20"/>
              </w:rPr>
              <w:t>.</w:t>
            </w:r>
            <w:r>
              <w:rPr>
                <w:sz w:val="20"/>
              </w:rPr>
              <w:t>煎煮情况及数据可全面监控：对每张需煎煮的处方的审核、调剂、复核、加水、煎煮等各个环节均可追溯各项数据。</w:t>
            </w:r>
          </w:p>
          <w:p>
            <w:pPr>
              <w:pStyle w:val="null3"/>
              <w:jc w:val="both"/>
            </w:pPr>
            <w:r>
              <w:rPr>
                <w:sz w:val="20"/>
              </w:rPr>
              <w:t>4.物流系统：</w:t>
            </w:r>
          </w:p>
          <w:p>
            <w:pPr>
              <w:pStyle w:val="null3"/>
              <w:jc w:val="both"/>
            </w:pPr>
            <w:r>
              <w:rPr>
                <w:sz w:val="20"/>
              </w:rPr>
              <w:t>4.1</w:t>
            </w:r>
            <w:r>
              <w:rPr>
                <w:sz w:val="20"/>
              </w:rPr>
              <w:t>.</w:t>
            </w:r>
            <w:r>
              <w:rPr>
                <w:sz w:val="20"/>
              </w:rPr>
              <w:t>对代配饮片、代煎药、膏方进行包装、配送。</w:t>
            </w:r>
          </w:p>
          <w:p>
            <w:pPr>
              <w:pStyle w:val="null3"/>
              <w:jc w:val="both"/>
            </w:pPr>
            <w:r>
              <w:rPr>
                <w:sz w:val="20"/>
              </w:rPr>
              <w:t>4.2</w:t>
            </w:r>
            <w:r>
              <w:rPr>
                <w:sz w:val="20"/>
              </w:rPr>
              <w:t>.</w:t>
            </w:r>
            <w:r>
              <w:rPr>
                <w:sz w:val="20"/>
              </w:rPr>
              <w:t>中药代煎、代配服务，覆盖中山地区，配送能力能够满足</w:t>
            </w:r>
            <w:r>
              <w:rPr>
                <w:sz w:val="20"/>
              </w:rPr>
              <w:t>采购人</w:t>
            </w:r>
            <w:r>
              <w:rPr>
                <w:sz w:val="20"/>
              </w:rPr>
              <w:t>配送服务要求。保证配送快捷、及时，保障中药安全性和疗效。</w:t>
            </w:r>
          </w:p>
          <w:p>
            <w:pPr>
              <w:pStyle w:val="null3"/>
              <w:jc w:val="both"/>
            </w:pPr>
            <w:r>
              <w:rPr>
                <w:sz w:val="20"/>
              </w:rPr>
              <w:t>4.3</w:t>
            </w:r>
            <w:r>
              <w:rPr>
                <w:sz w:val="20"/>
              </w:rPr>
              <w:t>.</w:t>
            </w:r>
            <w:r>
              <w:rPr>
                <w:sz w:val="20"/>
              </w:rPr>
              <w:t>提供中山市内配送到家服务，</w:t>
            </w:r>
            <w:r>
              <w:rPr>
                <w:sz w:val="20"/>
              </w:rPr>
              <w:t>正常情况下</w:t>
            </w:r>
            <w:r>
              <w:rPr>
                <w:sz w:val="20"/>
              </w:rPr>
              <w:t>48小时内送达，紧急情况下6小时内送达</w:t>
            </w:r>
            <w:r>
              <w:rPr>
                <w:sz w:val="20"/>
              </w:rPr>
              <w:t>。中山市外按快递费用收取快递费</w:t>
            </w:r>
            <w:r>
              <w:rPr>
                <w:sz w:val="20"/>
              </w:rPr>
              <w:t>，</w:t>
            </w:r>
            <w:r>
              <w:rPr>
                <w:sz w:val="20"/>
              </w:rPr>
              <w:t>由患者支付。（配送过程中产生的费用不计入本项目总费用中</w:t>
            </w:r>
            <w:r>
              <w:rPr>
                <w:sz w:val="20"/>
              </w:rPr>
              <w:t>。</w:t>
            </w:r>
            <w:r>
              <w:rPr>
                <w:sz w:val="20"/>
              </w:rPr>
              <w:t>）</w:t>
            </w:r>
          </w:p>
          <w:p>
            <w:pPr>
              <w:pStyle w:val="null3"/>
              <w:jc w:val="both"/>
            </w:pPr>
            <w:r>
              <w:rPr>
                <w:sz w:val="20"/>
              </w:rPr>
              <w:t>4.4</w:t>
            </w:r>
            <w:r>
              <w:rPr>
                <w:sz w:val="20"/>
              </w:rPr>
              <w:t>.</w:t>
            </w:r>
            <w:r>
              <w:rPr>
                <w:sz w:val="20"/>
              </w:rPr>
              <w:t>配送到中山市第二人民医院药房或住院部，院内的</w:t>
            </w:r>
            <w:r>
              <w:rPr>
                <w:sz w:val="20"/>
              </w:rPr>
              <w:t>上午</w:t>
            </w:r>
            <w:r>
              <w:rPr>
                <w:sz w:val="20"/>
              </w:rPr>
              <w:t>11</w:t>
            </w:r>
            <w:r>
              <w:rPr>
                <w:sz w:val="20"/>
              </w:rPr>
              <w:t>点前的处方，当天下午</w:t>
            </w:r>
            <w:r>
              <w:rPr>
                <w:sz w:val="20"/>
              </w:rPr>
              <w:t>6点前</w:t>
            </w:r>
            <w:r>
              <w:rPr>
                <w:sz w:val="20"/>
              </w:rPr>
              <w:t>送达；</w:t>
            </w:r>
            <w:r>
              <w:rPr>
                <w:sz w:val="20"/>
              </w:rPr>
              <w:t>上午</w:t>
            </w:r>
            <w:r>
              <w:rPr>
                <w:sz w:val="20"/>
              </w:rPr>
              <w:t>11</w:t>
            </w:r>
            <w:r>
              <w:rPr>
                <w:sz w:val="20"/>
              </w:rPr>
              <w:t>点后的是次日</w:t>
            </w:r>
            <w:r>
              <w:rPr>
                <w:sz w:val="20"/>
              </w:rPr>
              <w:t>上午</w:t>
            </w:r>
            <w:r>
              <w:rPr>
                <w:sz w:val="20"/>
              </w:rPr>
              <w:t>9</w:t>
            </w:r>
            <w:r>
              <w:rPr>
                <w:sz w:val="20"/>
              </w:rPr>
              <w:t>点前送达。</w:t>
            </w:r>
            <w:r>
              <w:rPr>
                <w:sz w:val="20"/>
              </w:rPr>
              <w:t>（配送过程中产生的费用不计入本项目总费用中</w:t>
            </w:r>
            <w:r>
              <w:rPr>
                <w:sz w:val="20"/>
              </w:rPr>
              <w:t>。</w:t>
            </w:r>
            <w:r>
              <w:rPr>
                <w:sz w:val="20"/>
              </w:rPr>
              <w:t>）</w:t>
            </w:r>
          </w:p>
          <w:p>
            <w:pPr>
              <w:pStyle w:val="null3"/>
              <w:jc w:val="both"/>
            </w:pPr>
            <w:r>
              <w:rPr>
                <w:sz w:val="20"/>
              </w:rPr>
              <w:t>5.技术要求：</w:t>
            </w:r>
          </w:p>
          <w:p>
            <w:pPr>
              <w:pStyle w:val="null3"/>
              <w:jc w:val="both"/>
            </w:pPr>
            <w:r>
              <w:rPr>
                <w:sz w:val="20"/>
              </w:rPr>
              <w:t>5.1</w:t>
            </w:r>
            <w:r>
              <w:rPr>
                <w:sz w:val="20"/>
              </w:rPr>
              <w:t>.具备</w:t>
            </w:r>
            <w:r>
              <w:rPr>
                <w:sz w:val="20"/>
              </w:rPr>
              <w:t>相应的审方设备及软件；开具的处方，设置多重审方，至少包括系统自动审方</w:t>
            </w:r>
            <w:r>
              <w:rPr>
                <w:sz w:val="20"/>
              </w:rPr>
              <w:t>：</w:t>
            </w:r>
            <w:r>
              <w:rPr>
                <w:sz w:val="20"/>
              </w:rPr>
              <w:t>自动对处方的药品进行校验，</w:t>
            </w:r>
            <w:r>
              <w:rPr>
                <w:sz w:val="20"/>
              </w:rPr>
              <w:t>其中</w:t>
            </w:r>
            <w:r>
              <w:rPr>
                <w:sz w:val="20"/>
              </w:rPr>
              <w:t>规则</w:t>
            </w:r>
            <w:r>
              <w:rPr>
                <w:sz w:val="20"/>
              </w:rPr>
              <w:t>应</w:t>
            </w:r>
            <w:r>
              <w:rPr>
                <w:sz w:val="20"/>
              </w:rPr>
              <w:t>包括</w:t>
            </w:r>
            <w:r>
              <w:rPr>
                <w:sz w:val="20"/>
              </w:rPr>
              <w:t>有</w:t>
            </w:r>
            <w:r>
              <w:rPr>
                <w:sz w:val="20"/>
              </w:rPr>
              <w:t>毒性药材安全用量、常见的中药配伍禁忌等</w:t>
            </w:r>
            <w:r>
              <w:rPr>
                <w:sz w:val="20"/>
              </w:rPr>
              <w:t>。</w:t>
            </w:r>
            <w:r>
              <w:rPr>
                <w:sz w:val="20"/>
              </w:rPr>
              <w:t>如遇合理性存在问题的处方，系统会发出警报退回给处方医生</w:t>
            </w:r>
            <w:r>
              <w:rPr>
                <w:sz w:val="20"/>
              </w:rPr>
              <w:t>，</w:t>
            </w:r>
            <w:r>
              <w:rPr>
                <w:sz w:val="20"/>
              </w:rPr>
              <w:t>由医院药师与临床进行沟通，确保每张处方在调剂、煎煮前经过药师审核，避免因医师处方问题导致药品损失或患者用药错误。</w:t>
            </w:r>
          </w:p>
          <w:p>
            <w:pPr>
              <w:pStyle w:val="null3"/>
              <w:jc w:val="both"/>
            </w:pPr>
            <w:r>
              <w:rPr>
                <w:sz w:val="20"/>
              </w:rPr>
              <w:t>5.</w:t>
            </w:r>
            <w:r>
              <w:rPr>
                <w:sz w:val="20"/>
              </w:rPr>
              <w:t>2.</w:t>
            </w:r>
            <w:r>
              <w:rPr>
                <w:sz w:val="20"/>
              </w:rPr>
              <w:t>根据处方对调剂好的药材包进行浸泡、煎煮、浓缩、收膏等。</w:t>
            </w:r>
          </w:p>
          <w:p>
            <w:pPr>
              <w:pStyle w:val="null3"/>
              <w:jc w:val="both"/>
            </w:pPr>
            <w:r>
              <w:rPr>
                <w:sz w:val="20"/>
              </w:rPr>
              <w:t>5.</w:t>
            </w:r>
            <w:r>
              <w:rPr>
                <w:sz w:val="20"/>
              </w:rPr>
              <w:t>3.</w:t>
            </w:r>
            <w:r>
              <w:rPr>
                <w:sz w:val="20"/>
              </w:rPr>
              <w:t>对代煎中药实施的质量控制系统应是全过程数字化管理，医院处方线上下单，提供全程监控。全程采用电子条码管理，生产、配送全程可跟踪可追溯。应采用信息化的技术手段进行饮片调剂、煎煮全流程的实时电子监控（高清摄像），每张处方调剂饮片、煎煮前、后（药渣）、有录像或拍照且保存不少于</w:t>
            </w:r>
            <w:r>
              <w:rPr>
                <w:sz w:val="20"/>
              </w:rPr>
              <w:t>3个月，并可实时抽检；能够根据院方要求提供质量控制所需所有软硬件信息化设备。</w:t>
            </w:r>
          </w:p>
          <w:p>
            <w:pPr>
              <w:pStyle w:val="null3"/>
              <w:jc w:val="both"/>
            </w:pPr>
            <w:r>
              <w:rPr>
                <w:sz w:val="20"/>
              </w:rPr>
              <w:t>6.代煎药品包装要求：包装需注明床号、患者姓名、代煎药品的生产日期、存储方式、用法用量等信息，其中用法需注明是内服/外用，如果属于外用的，请用用明显的字体进行标识。</w:t>
            </w:r>
          </w:p>
        </w:tc>
      </w:tr>
      <w:tr>
        <w:tc>
          <w:tcPr>
            <w:tcW w:type="dxa" w:w="2076"/>
          </w:tcPr>
          <w:p/>
        </w:tc>
        <w:tc>
          <w:tcPr>
            <w:tcW w:type="dxa" w:w="415"/>
          </w:tcPr>
          <w:p>
            <w:pPr>
              <w:pStyle w:val="null3"/>
            </w:pPr>
            <w:r>
              <w:rPr/>
              <w:t>2</w:t>
            </w:r>
          </w:p>
        </w:tc>
        <w:tc>
          <w:tcPr>
            <w:tcW w:type="dxa" w:w="5814"/>
          </w:tcPr>
          <w:p>
            <w:pPr>
              <w:pStyle w:val="null3"/>
              <w:jc w:val="left"/>
            </w:pPr>
            <w:r>
              <w:rPr>
                <w:sz w:val="20"/>
                <w:b/>
              </w:rPr>
              <w:t>（</w:t>
            </w:r>
            <w:r>
              <w:rPr>
                <w:sz w:val="20"/>
                <w:b/>
              </w:rPr>
              <w:t>二</w:t>
            </w:r>
            <w:r>
              <w:rPr>
                <w:sz w:val="20"/>
                <w:b/>
              </w:rPr>
              <w:t>）</w:t>
            </w:r>
            <w:r>
              <w:rPr>
                <w:sz w:val="20"/>
                <w:b/>
              </w:rPr>
              <w:t>中药膏方服务要求</w:t>
            </w:r>
            <w:r>
              <w:rPr>
                <w:sz w:val="20"/>
              </w:rPr>
              <w:t>：</w:t>
            </w:r>
          </w:p>
          <w:p>
            <w:pPr>
              <w:pStyle w:val="null3"/>
              <w:jc w:val="both"/>
            </w:pPr>
            <w:r>
              <w:rPr>
                <w:sz w:val="20"/>
              </w:rPr>
              <w:t>★1.</w:t>
            </w:r>
            <w:r>
              <w:rPr>
                <w:sz w:val="20"/>
              </w:rPr>
              <w:t>投标人</w:t>
            </w:r>
            <w:r>
              <w:rPr>
                <w:sz w:val="20"/>
              </w:rPr>
              <w:t>可提供中药饮片制膏服务（投标文件中提供承诺函加盖单位公章）。</w:t>
            </w:r>
          </w:p>
          <w:p>
            <w:pPr>
              <w:pStyle w:val="null3"/>
              <w:jc w:val="both"/>
            </w:pPr>
            <w:r>
              <w:rPr>
                <w:sz w:val="20"/>
              </w:rPr>
              <w:t>2.中标供应商制作膏方的各味中药材应符合《中国药典》2020版或</w:t>
            </w:r>
            <w:r>
              <w:rPr>
                <w:sz w:val="20"/>
                <w:color w:val="333333"/>
                <w:shd w:fill="FFFFFF" w:val="clear"/>
              </w:rPr>
              <w:t>《国家中药饮片炮制规范》</w:t>
            </w:r>
            <w:r>
              <w:rPr>
                <w:sz w:val="20"/>
              </w:rPr>
              <w:t>的等法律文件的要求（如有最新规定则从其规定）。</w:t>
            </w:r>
          </w:p>
          <w:p>
            <w:pPr>
              <w:pStyle w:val="null3"/>
              <w:jc w:val="both"/>
            </w:pPr>
            <w:r>
              <w:rPr>
                <w:sz w:val="20"/>
              </w:rPr>
              <w:t>3</w:t>
            </w:r>
            <w:r>
              <w:rPr>
                <w:sz w:val="20"/>
              </w:rPr>
              <w:t>.</w:t>
            </w:r>
            <w:r>
              <w:rPr>
                <w:sz w:val="20"/>
              </w:rPr>
              <w:t>投标人</w:t>
            </w:r>
            <w:r>
              <w:rPr>
                <w:sz w:val="20"/>
              </w:rPr>
              <w:t>膏方制备管理场所及设备、制作流程等应符合中华中医药学会《中医养生保健技术操作规范（</w:t>
            </w:r>
            <w:r>
              <w:rPr>
                <w:sz w:val="20"/>
              </w:rPr>
              <w:t>Ⅱ）膏方》中关于膏方制备的有关要求（如有最新要求则从其要求）。</w:t>
            </w:r>
          </w:p>
          <w:p>
            <w:pPr>
              <w:pStyle w:val="null3"/>
              <w:jc w:val="both"/>
            </w:pPr>
            <w:r>
              <w:rPr>
                <w:sz w:val="20"/>
              </w:rPr>
              <w:t>4.中标供应商具有完善的中药饮片制膏的质控、管理、存储制度及操作规程、膏方设备使用和维护管理制度、制膏工作人员培训、上岗考核管理制度等。</w:t>
            </w:r>
          </w:p>
          <w:p>
            <w:pPr>
              <w:pStyle w:val="null3"/>
              <w:jc w:val="both"/>
            </w:pPr>
            <w:r>
              <w:rPr>
                <w:sz w:val="20"/>
              </w:rPr>
              <w:t>5.配备与膏方的加工生产</w:t>
            </w:r>
            <w:r>
              <w:rPr>
                <w:sz w:val="20"/>
              </w:rPr>
              <w:t>需配备</w:t>
            </w:r>
            <w:r>
              <w:rPr>
                <w:sz w:val="20"/>
              </w:rPr>
              <w:t>相适应数量的、具有专业知识、生产经验及组织能力的管理人员和技术人员。</w:t>
            </w:r>
          </w:p>
          <w:p>
            <w:pPr>
              <w:pStyle w:val="null3"/>
              <w:jc w:val="both"/>
            </w:pPr>
            <w:r>
              <w:rPr>
                <w:sz w:val="20"/>
              </w:rPr>
              <w:t>6.中标供应商的中药饮片膏方制作场所的信息管理系统接收到从采购人处传送的处方后，进入处方审核环节(包括系统初审与人工复审)。如出现审核不通过的异常处方，退回采购人处进行处理。</w:t>
            </w:r>
          </w:p>
          <w:p>
            <w:pPr>
              <w:pStyle w:val="null3"/>
              <w:jc w:val="both"/>
            </w:pPr>
            <w:r>
              <w:rPr>
                <w:sz w:val="20"/>
              </w:rPr>
              <w:t>7.</w:t>
            </w:r>
            <w:r>
              <w:rPr>
                <w:sz w:val="20"/>
              </w:rPr>
              <w:t>膏方制作时</w:t>
            </w:r>
            <w:r>
              <w:rPr>
                <w:sz w:val="20"/>
              </w:rPr>
              <w:t>中标供应商应对审核通过的处方经调剂复核、浸泡、煎煮、过滤、浓缩、收膏、分装、凉膏、包装等，最后由</w:t>
            </w:r>
            <w:r>
              <w:rPr>
                <w:sz w:val="20"/>
              </w:rPr>
              <w:t>符合运输条件的</w:t>
            </w:r>
            <w:r>
              <w:rPr>
                <w:sz w:val="20"/>
              </w:rPr>
              <w:t>专车配送到采购人指定地点。</w:t>
            </w:r>
          </w:p>
          <w:p>
            <w:pPr>
              <w:pStyle w:val="null3"/>
              <w:jc w:val="both"/>
            </w:pPr>
            <w:r>
              <w:rPr>
                <w:sz w:val="20"/>
              </w:rPr>
              <w:t>8.制作的膏方符合质量要求：嗅之无焦味、无异味，没有糖的结晶析出，即“返砂”现象；膏体外观细腻、黑润而有光泽，膏体稠厚适中，呈半固体状，并且嗅之有药物的清香；取膏方成品5ml置于玻璃检验容器内，加入90℃左右的</w:t>
            </w:r>
            <w:r>
              <w:rPr>
                <w:sz w:val="20"/>
              </w:rPr>
              <w:t>热水</w:t>
            </w:r>
            <w:r>
              <w:rPr>
                <w:sz w:val="20"/>
              </w:rPr>
              <w:t>200ml，持续搅拌，膏体应在5</w:t>
            </w:r>
            <w:r>
              <w:rPr>
                <w:sz w:val="20"/>
              </w:rPr>
              <w:t>分钟</w:t>
            </w:r>
            <w:r>
              <w:rPr>
                <w:sz w:val="20"/>
              </w:rPr>
              <w:t>内完全溶解，溶解后放置</w:t>
            </w:r>
            <w:r>
              <w:rPr>
                <w:sz w:val="20"/>
              </w:rPr>
              <w:t>3</w:t>
            </w:r>
            <w:r>
              <w:rPr>
                <w:sz w:val="20"/>
              </w:rPr>
              <w:t>分钟</w:t>
            </w:r>
            <w:r>
              <w:rPr>
                <w:sz w:val="20"/>
              </w:rPr>
              <w:t>再观察，容器内不得有焦块、药渣等异物。</w:t>
            </w:r>
          </w:p>
          <w:p>
            <w:pPr>
              <w:pStyle w:val="null3"/>
              <w:jc w:val="both"/>
            </w:pPr>
            <w:r>
              <w:rPr>
                <w:sz w:val="20"/>
              </w:rPr>
              <w:t>★9.膏方的制作包括</w:t>
            </w:r>
            <w:r>
              <w:rPr>
                <w:sz w:val="20"/>
              </w:rPr>
              <w:t>采购人</w:t>
            </w:r>
            <w:r>
              <w:rPr>
                <w:sz w:val="20"/>
              </w:rPr>
              <w:t>协定方及临方加工项目，中标供应商必须按采购人要求配合开展（投标文件中提供承诺函加盖单位公章）。</w:t>
            </w:r>
          </w:p>
        </w:tc>
      </w:tr>
      <w:tr>
        <w:tc>
          <w:tcPr>
            <w:tcW w:type="dxa" w:w="2076"/>
          </w:tcPr>
          <w:p/>
        </w:tc>
        <w:tc>
          <w:tcPr>
            <w:tcW w:type="dxa" w:w="415"/>
          </w:tcPr>
          <w:p>
            <w:pPr>
              <w:pStyle w:val="null3"/>
            </w:pPr>
            <w:r>
              <w:rPr/>
              <w:t>3</w:t>
            </w:r>
          </w:p>
        </w:tc>
        <w:tc>
          <w:tcPr>
            <w:tcW w:type="dxa" w:w="5814"/>
          </w:tcPr>
          <w:p>
            <w:pPr>
              <w:pStyle w:val="null3"/>
              <w:jc w:val="both"/>
            </w:pPr>
            <w:r>
              <w:rPr>
                <w:sz w:val="21"/>
                <w:b/>
              </w:rPr>
              <w:t>（</w:t>
            </w:r>
            <w:r>
              <w:rPr>
                <w:sz w:val="21"/>
                <w:b/>
              </w:rPr>
              <w:t>三</w:t>
            </w:r>
            <w:r>
              <w:rPr>
                <w:sz w:val="21"/>
                <w:b/>
              </w:rPr>
              <w:t>）中药饮片供应服务要求：</w:t>
            </w:r>
          </w:p>
          <w:p>
            <w:pPr>
              <w:pStyle w:val="null3"/>
              <w:jc w:val="both"/>
            </w:pPr>
            <w:r>
              <w:rPr>
                <w:sz w:val="20"/>
              </w:rPr>
              <w:t>1.中标供应商在合同履行期内，严格按照中标</w:t>
            </w:r>
            <w:r>
              <w:rPr>
                <w:sz w:val="20"/>
              </w:rPr>
              <w:t>折扣率</w:t>
            </w:r>
            <w:r>
              <w:rPr>
                <w:sz w:val="20"/>
              </w:rPr>
              <w:t>执行采购人采购计划，保障采购人的中药饮片供应配送服务。</w:t>
            </w:r>
          </w:p>
          <w:p>
            <w:pPr>
              <w:pStyle w:val="null3"/>
              <w:jc w:val="both"/>
            </w:pPr>
            <w:r>
              <w:rPr>
                <w:sz w:val="20"/>
              </w:rPr>
              <w:t>★2.中标供应商须与医院签订“质量保证协议书”，保证提供服务所使用的中药饮片的有关质量标准符合国家药品监督管理局的规定，确保临床用药安全有效。并向采购人提供每一批中药饮片的质检报告（提供承诺函并加单位公章）。</w:t>
            </w:r>
          </w:p>
          <w:p>
            <w:pPr>
              <w:pStyle w:val="null3"/>
              <w:jc w:val="both"/>
            </w:pPr>
            <w:r>
              <w:rPr>
                <w:sz w:val="20"/>
              </w:rPr>
              <w:t>3.中标供应商</w:t>
            </w:r>
            <w:r>
              <w:rPr>
                <w:sz w:val="20"/>
              </w:rPr>
              <w:t>需</w:t>
            </w:r>
            <w:r>
              <w:rPr>
                <w:sz w:val="20"/>
              </w:rPr>
              <w:t>根据采购人需求提供各种规格的小包装中药饮片，如</w:t>
            </w:r>
            <w:r>
              <w:rPr>
                <w:sz w:val="20"/>
              </w:rPr>
              <w:t>5g、10g、15g等；小包装中药饮片所使用的分装设备、包装材料等须符合行业标准，保证小包装中药饮片质量。</w:t>
            </w:r>
          </w:p>
          <w:p>
            <w:pPr>
              <w:pStyle w:val="null3"/>
              <w:jc w:val="both"/>
            </w:pPr>
            <w:r>
              <w:rPr>
                <w:sz w:val="20"/>
              </w:rPr>
              <w:t>4.中标供应商应能保证此目录内的中药饮片在采购期限内可持续供货；除不可抗力原因外，同一中药饮片出现超过两次缺货时长达2周以上（含2周）的情况，视为不能持续供货。</w:t>
            </w:r>
          </w:p>
          <w:p>
            <w:pPr>
              <w:pStyle w:val="null3"/>
              <w:jc w:val="both"/>
            </w:pPr>
            <w:r>
              <w:rPr>
                <w:sz w:val="20"/>
              </w:rPr>
              <w:t>5.采购人向中标供应商下达中药饮片供货订单，中标</w:t>
            </w:r>
            <w:r>
              <w:rPr>
                <w:sz w:val="20"/>
              </w:rPr>
              <w:t>供应商需</w:t>
            </w:r>
            <w:r>
              <w:rPr>
                <w:sz w:val="20"/>
              </w:rPr>
              <w:t>在</w:t>
            </w:r>
            <w:r>
              <w:rPr>
                <w:sz w:val="20"/>
              </w:rPr>
              <w:t>2小时内响应，48小时内保证按时按量配送，并对所供应的中药饮片质量负责，发生一切质量问题（除患者自身保管不妥外）由中标供应商承担责任。中标供应商不得以服务地点远或需求量少</w:t>
            </w:r>
            <w:r>
              <w:rPr>
                <w:sz w:val="20"/>
              </w:rPr>
              <w:t>等为理由</w:t>
            </w:r>
            <w:r>
              <w:rPr>
                <w:sz w:val="20"/>
              </w:rPr>
              <w:t>而拒绝按时送达，因上述理由经查属实二次以上或一年内因发生质量问题而需退换货累计超过</w:t>
            </w:r>
            <w:r>
              <w:rPr>
                <w:sz w:val="20"/>
              </w:rPr>
              <w:t>2批次，由此产生的一切损失，均由中标供应商一律承担；若中标药品有断货或停供等特殊情况时，中标供应商必须提前5个工作日通知采购人，并出示加盖公章的停止供货书面说明，价格变动不能成为停止供货理由</w:t>
            </w:r>
            <w:r>
              <w:rPr>
                <w:sz w:val="20"/>
              </w:rPr>
              <w:t>，</w:t>
            </w:r>
            <w:r>
              <w:rPr>
                <w:sz w:val="20"/>
              </w:rPr>
              <w:t>如不提供说明，采购人有权终止该品种的供应合同。</w:t>
            </w:r>
          </w:p>
          <w:p>
            <w:pPr>
              <w:pStyle w:val="null3"/>
              <w:jc w:val="both"/>
            </w:pPr>
            <w:r>
              <w:rPr>
                <w:sz w:val="20"/>
              </w:rPr>
              <w:t>6.</w:t>
            </w:r>
            <w:r>
              <w:rPr>
                <w:sz w:val="20"/>
              </w:rPr>
              <w:t>本项目合同履行期内</w:t>
            </w:r>
            <w:r>
              <w:rPr>
                <w:sz w:val="20"/>
              </w:rPr>
              <w:t>中标供应商</w:t>
            </w:r>
            <w:r>
              <w:rPr>
                <w:sz w:val="20"/>
              </w:rPr>
              <w:t>需</w:t>
            </w:r>
            <w:r>
              <w:rPr>
                <w:sz w:val="20"/>
              </w:rPr>
              <w:t>充分考虑本招标文件中采购人需求拟采购数量和实际采购数量之间的差异而导致的风险并承担该风险。</w:t>
            </w:r>
          </w:p>
          <w:p>
            <w:pPr>
              <w:pStyle w:val="null3"/>
              <w:jc w:val="both"/>
            </w:pPr>
            <w:r>
              <w:rPr>
                <w:sz w:val="20"/>
              </w:rPr>
              <w:t>7.如中标供应商为非药品生产企业，</w:t>
            </w:r>
            <w:r>
              <w:rPr>
                <w:sz w:val="20"/>
              </w:rPr>
              <w:t>需</w:t>
            </w:r>
            <w:r>
              <w:rPr>
                <w:sz w:val="20"/>
              </w:rPr>
              <w:t>提供药品生产企业对药品经营企业的授权委托书</w:t>
            </w:r>
            <w:r>
              <w:rPr>
                <w:sz w:val="20"/>
              </w:rPr>
              <w:t>或合作协议</w:t>
            </w:r>
            <w:r>
              <w:rPr>
                <w:sz w:val="20"/>
              </w:rPr>
              <w:t>（投标文件中提供授权委托书</w:t>
            </w:r>
            <w:r>
              <w:rPr>
                <w:sz w:val="20"/>
              </w:rPr>
              <w:t>或合作协议</w:t>
            </w:r>
            <w:r>
              <w:rPr>
                <w:sz w:val="20"/>
              </w:rPr>
              <w:t>的复印件加盖单位公章，如供应商为药品生产企业的则</w:t>
            </w:r>
            <w:r>
              <w:rPr>
                <w:sz w:val="20"/>
              </w:rPr>
              <w:t>不需提供</w:t>
            </w:r>
            <w:r>
              <w:rPr>
                <w:sz w:val="20"/>
              </w:rPr>
              <w:t>）。</w:t>
            </w:r>
          </w:p>
          <w:p>
            <w:pPr>
              <w:pStyle w:val="null3"/>
              <w:jc w:val="both"/>
            </w:pPr>
            <w:r>
              <w:rPr>
                <w:sz w:val="20"/>
              </w:rPr>
              <w:t>8.中标供应商应保证采购人在使用药品时免受第三方提出的有关专利权、商标权或保护期等方面的权利要求。</w:t>
            </w:r>
          </w:p>
        </w:tc>
      </w:tr>
      <w:tr>
        <w:tc>
          <w:tcPr>
            <w:tcW w:type="dxa" w:w="2076"/>
          </w:tcPr>
          <w:p/>
        </w:tc>
        <w:tc>
          <w:tcPr>
            <w:tcW w:type="dxa" w:w="415"/>
          </w:tcPr>
          <w:p>
            <w:pPr>
              <w:pStyle w:val="null3"/>
            </w:pPr>
            <w:r>
              <w:rPr/>
              <w:t>4</w:t>
            </w:r>
          </w:p>
        </w:tc>
        <w:tc>
          <w:tcPr>
            <w:tcW w:type="dxa" w:w="5814"/>
          </w:tcPr>
          <w:p>
            <w:pPr>
              <w:pStyle w:val="null3"/>
              <w:jc w:val="both"/>
            </w:pPr>
            <w:r>
              <w:rPr>
                <w:sz w:val="20"/>
                <w:b/>
              </w:rPr>
              <w:t>（</w:t>
            </w:r>
            <w:r>
              <w:rPr>
                <w:sz w:val="20"/>
                <w:b/>
              </w:rPr>
              <w:t>四</w:t>
            </w:r>
            <w:r>
              <w:rPr>
                <w:sz w:val="20"/>
                <w:b/>
              </w:rPr>
              <w:t>）加工炮制服务要求</w:t>
            </w:r>
          </w:p>
          <w:p>
            <w:pPr>
              <w:pStyle w:val="null3"/>
              <w:jc w:val="both"/>
            </w:pPr>
            <w:r>
              <w:rPr>
                <w:sz w:val="20"/>
              </w:rPr>
              <w:t>1.中标供应商</w:t>
            </w:r>
            <w:r>
              <w:rPr>
                <w:sz w:val="20"/>
              </w:rPr>
              <w:t>需</w:t>
            </w:r>
            <w:r>
              <w:rPr>
                <w:sz w:val="20"/>
              </w:rPr>
              <w:t>根据采购人的要求对需要加工的中药饮片进行加工服务。</w:t>
            </w:r>
          </w:p>
          <w:p>
            <w:pPr>
              <w:pStyle w:val="null3"/>
              <w:jc w:val="both"/>
            </w:pPr>
            <w:r>
              <w:rPr>
                <w:sz w:val="20"/>
              </w:rPr>
              <w:t>2.中标供应商</w:t>
            </w:r>
            <w:r>
              <w:rPr>
                <w:sz w:val="20"/>
              </w:rPr>
              <w:t>需</w:t>
            </w:r>
            <w:r>
              <w:rPr>
                <w:sz w:val="20"/>
              </w:rPr>
              <w:t>在中标公告发出后合同签订前，根据采购人的要求对指定中药饮片进行临方加工</w:t>
            </w:r>
            <w:r>
              <w:rPr>
                <w:sz w:val="20"/>
              </w:rPr>
              <w:t>。</w:t>
            </w:r>
          </w:p>
          <w:p>
            <w:pPr>
              <w:pStyle w:val="null3"/>
              <w:jc w:val="both"/>
            </w:pPr>
            <w:r>
              <w:rPr>
                <w:sz w:val="20"/>
              </w:rPr>
              <w:t>3.中标供应商在收到采购人需要个性化加工炮制的处方后，按照要求和有关操作规范进行加工炮制，产品须符合相关质量标准。</w:t>
            </w:r>
          </w:p>
          <w:p>
            <w:pPr>
              <w:pStyle w:val="null3"/>
              <w:jc w:val="both"/>
            </w:pPr>
            <w:r>
              <w:rPr>
                <w:sz w:val="20"/>
              </w:rPr>
              <w:t>4.中标供应商加工炮制的场所及设备符合卫生要求。</w:t>
            </w:r>
          </w:p>
        </w:tc>
      </w:tr>
      <w:tr>
        <w:tc>
          <w:tcPr>
            <w:tcW w:type="dxa" w:w="2076"/>
          </w:tcPr>
          <w:p/>
        </w:tc>
        <w:tc>
          <w:tcPr>
            <w:tcW w:type="dxa" w:w="415"/>
          </w:tcPr>
          <w:p>
            <w:pPr>
              <w:pStyle w:val="null3"/>
            </w:pPr>
            <w:r>
              <w:rPr/>
              <w:t>5</w:t>
            </w:r>
          </w:p>
        </w:tc>
        <w:tc>
          <w:tcPr>
            <w:tcW w:type="dxa" w:w="5814"/>
          </w:tcPr>
          <w:p>
            <w:pPr>
              <w:pStyle w:val="null3"/>
              <w:jc w:val="both"/>
            </w:pPr>
            <w:r>
              <w:rPr>
                <w:sz w:val="20"/>
                <w:b/>
              </w:rPr>
              <w:t>（</w:t>
            </w:r>
            <w:r>
              <w:rPr>
                <w:sz w:val="20"/>
                <w:b/>
              </w:rPr>
              <w:t>五</w:t>
            </w:r>
            <w:r>
              <w:rPr>
                <w:sz w:val="20"/>
                <w:b/>
              </w:rPr>
              <w:t>）</w:t>
            </w:r>
            <w:r>
              <w:rPr>
                <w:sz w:val="20"/>
                <w:b/>
              </w:rPr>
              <w:t>增值</w:t>
            </w:r>
            <w:r>
              <w:rPr>
                <w:sz w:val="20"/>
                <w:b/>
              </w:rPr>
              <w:t>服务</w:t>
            </w:r>
          </w:p>
          <w:p>
            <w:pPr>
              <w:pStyle w:val="null3"/>
              <w:jc w:val="both"/>
            </w:pPr>
            <w:r>
              <w:rPr>
                <w:sz w:val="20"/>
              </w:rPr>
              <w:t>1</w:t>
            </w:r>
            <w:r>
              <w:rPr>
                <w:sz w:val="20"/>
              </w:rPr>
              <w:t>.</w:t>
            </w:r>
            <w:r>
              <w:rPr>
                <w:sz w:val="20"/>
              </w:rPr>
              <w:t>提供中药服务咨询。</w:t>
            </w:r>
          </w:p>
          <w:p>
            <w:pPr>
              <w:pStyle w:val="null3"/>
              <w:jc w:val="both"/>
            </w:pPr>
            <w:r>
              <w:rPr>
                <w:sz w:val="20"/>
              </w:rPr>
              <w:t>2</w:t>
            </w:r>
            <w:r>
              <w:rPr>
                <w:sz w:val="20"/>
              </w:rPr>
              <w:t>.人</w:t>
            </w:r>
            <w:r>
              <w:rPr>
                <w:sz w:val="20"/>
              </w:rPr>
              <w:t>员要求：</w:t>
            </w:r>
            <w:r>
              <w:rPr>
                <w:sz w:val="20"/>
              </w:rPr>
              <w:t>有药师团队进驻，配备</w:t>
            </w:r>
            <w:r>
              <w:rPr>
                <w:sz w:val="20"/>
              </w:rPr>
              <w:t>主管中药师</w:t>
            </w:r>
            <w:r>
              <w:rPr>
                <w:sz w:val="20"/>
              </w:rPr>
              <w:t>、</w:t>
            </w:r>
            <w:r>
              <w:rPr>
                <w:sz w:val="20"/>
              </w:rPr>
              <w:t>执业中药师、药师及中药本科以上人员，全程参与处方的审核，调配等，全流程保障煎药质量。配备初级中药师、药士或相应从业资格的药师，参与煎药过程。</w:t>
            </w:r>
          </w:p>
          <w:p>
            <w:pPr>
              <w:pStyle w:val="null3"/>
              <w:jc w:val="both"/>
            </w:pPr>
            <w:r>
              <w:rPr>
                <w:sz w:val="20"/>
              </w:rPr>
              <w:t>3</w:t>
            </w:r>
            <w:r>
              <w:rPr>
                <w:sz w:val="20"/>
              </w:rPr>
              <w:t>.</w:t>
            </w:r>
            <w:r>
              <w:rPr>
                <w:sz w:val="20"/>
              </w:rPr>
              <w:t>具有应对突发重大公共卫生事件的能力：提供应对</w:t>
            </w:r>
            <w:r>
              <w:rPr>
                <w:sz w:val="20"/>
              </w:rPr>
              <w:t>突发重大公共卫生事件</w:t>
            </w:r>
            <w:r>
              <w:rPr>
                <w:sz w:val="20"/>
              </w:rPr>
              <w:t>下的中药代煎、代配，全日不间断服务。</w:t>
            </w:r>
          </w:p>
          <w:p>
            <w:pPr>
              <w:pStyle w:val="null3"/>
              <w:jc w:val="both"/>
            </w:pPr>
            <w:r>
              <w:rPr>
                <w:sz w:val="20"/>
              </w:rPr>
              <w:t>4</w:t>
            </w:r>
            <w:r>
              <w:rPr>
                <w:sz w:val="20"/>
              </w:rPr>
              <w:t>.</w:t>
            </w:r>
            <w:r>
              <w:rPr>
                <w:sz w:val="20"/>
              </w:rPr>
              <w:t>供应商可提供协助采购人发展中医药领域（如科研立项、发表论文、学科建设等）、协助采购人进行人才培养等相关增值服务。</w:t>
            </w:r>
          </w:p>
        </w:tc>
      </w:tr>
      <w:tr>
        <w:tc>
          <w:tcPr>
            <w:tcW w:type="dxa" w:w="2076"/>
          </w:tcPr>
          <w:p/>
        </w:tc>
        <w:tc>
          <w:tcPr>
            <w:tcW w:type="dxa" w:w="415"/>
          </w:tcPr>
          <w:p>
            <w:pPr>
              <w:pStyle w:val="null3"/>
            </w:pPr>
            <w:r>
              <w:rPr/>
              <w:t>6</w:t>
            </w:r>
          </w:p>
        </w:tc>
        <w:tc>
          <w:tcPr>
            <w:tcW w:type="dxa" w:w="5814"/>
          </w:tcPr>
          <w:p>
            <w:pPr>
              <w:pStyle w:val="null3"/>
              <w:jc w:val="both"/>
            </w:pPr>
            <w:r>
              <w:rPr>
                <w:sz w:val="20"/>
                <w:b/>
              </w:rPr>
              <w:t>（六）</w:t>
            </w:r>
            <w:r>
              <w:rPr>
                <w:sz w:val="20"/>
                <w:b/>
              </w:rPr>
              <w:t>样品要求</w:t>
            </w:r>
          </w:p>
          <w:p>
            <w:pPr>
              <w:pStyle w:val="null3"/>
              <w:jc w:val="both"/>
            </w:pPr>
            <w:r>
              <w:rPr>
                <w:sz w:val="20"/>
              </w:rPr>
              <w:t>1.所有投标</w:t>
            </w:r>
            <w:r>
              <w:rPr>
                <w:sz w:val="20"/>
              </w:rPr>
              <w:t>人</w:t>
            </w:r>
            <w:r>
              <w:rPr>
                <w:sz w:val="20"/>
              </w:rPr>
              <w:t>均需在投标截止时间前提交</w:t>
            </w:r>
            <w:r>
              <w:rPr>
                <w:sz w:val="20"/>
              </w:rPr>
              <w:t>以下《</w:t>
            </w:r>
            <w:r>
              <w:rPr>
                <w:sz w:val="20"/>
              </w:rPr>
              <w:t>样品目录清单</w:t>
            </w:r>
            <w:r>
              <w:rPr>
                <w:sz w:val="20"/>
              </w:rPr>
              <w:t>》</w:t>
            </w:r>
            <w:r>
              <w:rPr>
                <w:sz w:val="20"/>
              </w:rPr>
              <w:t>中的</w:t>
            </w:r>
            <w:r>
              <w:rPr>
                <w:sz w:val="20"/>
              </w:rPr>
              <w:t>15种</w:t>
            </w:r>
            <w:r>
              <w:rPr>
                <w:sz w:val="20"/>
              </w:rPr>
              <w:t>实物样品各</w:t>
            </w:r>
            <w:r>
              <w:rPr>
                <w:sz w:val="20"/>
              </w:rPr>
              <w:t>2份</w:t>
            </w:r>
            <w:r>
              <w:rPr>
                <w:sz w:val="20"/>
              </w:rPr>
              <w:t>用于评审</w:t>
            </w:r>
            <w:r>
              <w:rPr>
                <w:sz w:val="20"/>
              </w:rPr>
              <w:t>。样品包装要求</w:t>
            </w:r>
            <w:r>
              <w:rPr>
                <w:sz w:val="20"/>
              </w:rPr>
              <w:t>:</w:t>
            </w:r>
          </w:p>
          <w:p>
            <w:pPr>
              <w:pStyle w:val="null3"/>
              <w:jc w:val="both"/>
            </w:pPr>
            <w:r>
              <w:rPr>
                <w:sz w:val="20"/>
              </w:rPr>
              <w:t>外包装要求：</w:t>
            </w:r>
            <w:r>
              <w:rPr>
                <w:sz w:val="20"/>
              </w:rPr>
              <w:t>15种实物样品统一要求牛皮纸文件袋或纸箱密封封装，</w:t>
            </w:r>
            <w:r>
              <w:rPr>
                <w:sz w:val="20"/>
                <w:b/>
              </w:rPr>
              <w:t>不允许</w:t>
            </w:r>
            <w:r>
              <w:rPr>
                <w:sz w:val="20"/>
              </w:rPr>
              <w:t>加盖投标供应商公章或做任何标识，未按要求提供视为样品提供无效处理。</w:t>
            </w:r>
          </w:p>
          <w:p>
            <w:pPr>
              <w:pStyle w:val="null3"/>
              <w:jc w:val="both"/>
            </w:pPr>
            <w:r>
              <w:rPr>
                <w:sz w:val="20"/>
              </w:rPr>
              <w:t>内包装要求：</w:t>
            </w:r>
            <w:r>
              <w:rPr>
                <w:sz w:val="20"/>
              </w:rPr>
              <w:t>重量</w:t>
            </w:r>
            <w:r>
              <w:rPr>
                <w:sz w:val="20"/>
              </w:rPr>
              <w:t>10克</w:t>
            </w:r>
            <w:r>
              <w:rPr>
                <w:sz w:val="20"/>
              </w:rPr>
              <w:t>/包</w:t>
            </w:r>
            <w:r>
              <w:rPr>
                <w:sz w:val="20"/>
              </w:rPr>
              <w:t>，用透明封</w:t>
            </w:r>
            <w:r>
              <w:rPr>
                <w:sz w:val="20"/>
              </w:rPr>
              <w:t>(自封)胶袋分类封装，</w:t>
            </w:r>
            <w:r>
              <w:rPr>
                <w:sz w:val="20"/>
              </w:rPr>
              <w:t>投标人</w:t>
            </w:r>
            <w:r>
              <w:rPr>
                <w:sz w:val="20"/>
              </w:rPr>
              <w:t>应粘贴统一规格的标签，</w:t>
            </w:r>
            <w:r>
              <w:rPr>
                <w:sz w:val="20"/>
              </w:rPr>
              <w:t>标签</w:t>
            </w:r>
            <w:r>
              <w:rPr>
                <w:sz w:val="20"/>
                <w:b/>
              </w:rPr>
              <w:t>只允许</w:t>
            </w:r>
            <w:r>
              <w:rPr>
                <w:sz w:val="20"/>
              </w:rPr>
              <w:t>标注：</w:t>
            </w:r>
          </w:p>
          <w:p>
            <w:pPr>
              <w:pStyle w:val="null3"/>
              <w:numPr>
                <w:ilvl w:val="0"/>
                <w:numId w:val="1"/>
              </w:numPr>
              <w:jc w:val="both"/>
            </w:pPr>
            <w:r>
              <w:rPr>
                <w:sz w:val="20"/>
              </w:rPr>
              <w:t>序号（按样品目录的序号）</w:t>
            </w:r>
            <w:r>
              <w:rPr>
                <w:sz w:val="20"/>
              </w:rPr>
              <w:t>；</w:t>
            </w:r>
          </w:p>
          <w:p>
            <w:pPr>
              <w:pStyle w:val="null3"/>
              <w:numPr>
                <w:ilvl w:val="0"/>
                <w:numId w:val="1"/>
              </w:numPr>
              <w:jc w:val="both"/>
            </w:pPr>
            <w:r>
              <w:rPr>
                <w:sz w:val="20"/>
              </w:rPr>
              <w:t>药材</w:t>
            </w:r>
            <w:r>
              <w:rPr>
                <w:sz w:val="21"/>
              </w:rPr>
              <w:t>品名</w:t>
            </w:r>
            <w:r>
              <w:rPr>
                <w:sz w:val="21"/>
              </w:rPr>
              <w:t>；</w:t>
            </w:r>
          </w:p>
          <w:p>
            <w:pPr>
              <w:pStyle w:val="null3"/>
              <w:numPr>
                <w:ilvl w:val="0"/>
                <w:numId w:val="1"/>
              </w:numPr>
              <w:jc w:val="both"/>
            </w:pPr>
            <w:r>
              <w:rPr>
                <w:sz w:val="21"/>
              </w:rPr>
              <w:t>规格</w:t>
            </w:r>
            <w:r>
              <w:rPr>
                <w:sz w:val="21"/>
              </w:rPr>
              <w:t>；</w:t>
            </w:r>
          </w:p>
          <w:p>
            <w:pPr>
              <w:pStyle w:val="null3"/>
              <w:numPr>
                <w:ilvl w:val="0"/>
                <w:numId w:val="1"/>
              </w:numPr>
              <w:jc w:val="both"/>
            </w:pPr>
            <w:r>
              <w:rPr>
                <w:sz w:val="21"/>
              </w:rPr>
              <w:t>药材产地</w:t>
            </w:r>
            <w:r>
              <w:rPr>
                <w:sz w:val="21"/>
              </w:rPr>
              <w:t>。</w:t>
            </w:r>
          </w:p>
          <w:p>
            <w:pPr>
              <w:pStyle w:val="null3"/>
              <w:jc w:val="both"/>
            </w:pPr>
            <w:r>
              <w:rPr>
                <w:sz w:val="20"/>
              </w:rPr>
              <w:t>标签粘贴在透明密封胶袋的左上角</w:t>
            </w:r>
            <w:r>
              <w:rPr>
                <w:sz w:val="20"/>
              </w:rPr>
              <w:t>(顶格粘贴)，样品不得标注有</w:t>
            </w:r>
            <w:r>
              <w:rPr>
                <w:sz w:val="20"/>
              </w:rPr>
              <w:t>投标人</w:t>
            </w:r>
            <w:r>
              <w:rPr>
                <w:sz w:val="20"/>
              </w:rPr>
              <w:t>信息</w:t>
            </w:r>
            <w:r>
              <w:rPr>
                <w:sz w:val="20"/>
              </w:rPr>
              <w:t>(标签规格: 30mm×50mm，±10mm，白色; 字体: 宋体; 字号: 五号)。</w:t>
            </w:r>
          </w:p>
          <w:p>
            <w:pPr>
              <w:pStyle w:val="null3"/>
              <w:jc w:val="both"/>
            </w:pPr>
            <w:r>
              <w:rPr>
                <w:sz w:val="20"/>
              </w:rPr>
              <w:t>2.递交地点：中山市博爱六路22号行政服务中心二楼中山市公共资源交易中心。</w:t>
            </w:r>
          </w:p>
          <w:p>
            <w:pPr>
              <w:pStyle w:val="null3"/>
              <w:jc w:val="both"/>
            </w:pPr>
            <w:r>
              <w:rPr>
                <w:sz w:val="20"/>
              </w:rPr>
              <w:t>3</w:t>
            </w:r>
            <w:r>
              <w:rPr>
                <w:sz w:val="20"/>
              </w:rPr>
              <w:t>.投标样品的提供是</w:t>
            </w:r>
            <w:r>
              <w:rPr>
                <w:sz w:val="20"/>
              </w:rPr>
              <w:t>投标人</w:t>
            </w:r>
            <w:r>
              <w:rPr>
                <w:sz w:val="20"/>
              </w:rPr>
              <w:t>对于投标文件中文字内容的补充，将作为</w:t>
            </w:r>
            <w:r>
              <w:rPr>
                <w:sz w:val="20"/>
              </w:rPr>
              <w:t>评标委员会</w:t>
            </w:r>
            <w:r>
              <w:rPr>
                <w:sz w:val="20"/>
              </w:rPr>
              <w:t>及采购人对采购项目的质量了解和评审的依据之一。投标</w:t>
            </w:r>
            <w:r>
              <w:rPr>
                <w:sz w:val="20"/>
              </w:rPr>
              <w:t>人</w:t>
            </w:r>
            <w:r>
              <w:rPr>
                <w:sz w:val="20"/>
              </w:rPr>
              <w:t>提供的样品品质应不低于采购人</w:t>
            </w:r>
            <w:r>
              <w:rPr>
                <w:sz w:val="20"/>
              </w:rPr>
              <w:t>采购</w:t>
            </w:r>
            <w:r>
              <w:rPr>
                <w:sz w:val="20"/>
              </w:rPr>
              <w:t>需求要求品质。</w:t>
            </w:r>
          </w:p>
          <w:p>
            <w:pPr>
              <w:pStyle w:val="null3"/>
              <w:jc w:val="both"/>
            </w:pPr>
            <w:r>
              <w:rPr>
                <w:sz w:val="20"/>
              </w:rPr>
              <w:t>4</w:t>
            </w:r>
            <w:r>
              <w:rPr>
                <w:sz w:val="20"/>
              </w:rPr>
              <w:t>.未提交或少提交样品或提交的样品不符合</w:t>
            </w:r>
            <w:r>
              <w:rPr>
                <w:sz w:val="20"/>
              </w:rPr>
              <w:t>采购</w:t>
            </w:r>
            <w:r>
              <w:rPr>
                <w:sz w:val="20"/>
              </w:rPr>
              <w:t>需求的要求均会影响</w:t>
            </w:r>
            <w:r>
              <w:rPr>
                <w:sz w:val="20"/>
              </w:rPr>
              <w:t>商务技术</w:t>
            </w:r>
            <w:r>
              <w:rPr>
                <w:sz w:val="20"/>
              </w:rPr>
              <w:t>得分。</w:t>
            </w:r>
          </w:p>
          <w:p>
            <w:pPr>
              <w:pStyle w:val="null3"/>
              <w:jc w:val="both"/>
            </w:pPr>
            <w:r>
              <w:rPr>
                <w:sz w:val="20"/>
              </w:rPr>
              <w:t>5</w:t>
            </w:r>
            <w:r>
              <w:rPr>
                <w:sz w:val="20"/>
              </w:rPr>
              <w:t>.</w:t>
            </w:r>
            <w:r>
              <w:rPr>
                <w:sz w:val="20"/>
              </w:rPr>
              <w:t>样品将进行不记名评审，</w:t>
            </w:r>
            <w:r>
              <w:rPr>
                <w:sz w:val="20"/>
              </w:rPr>
              <w:t>投标</w:t>
            </w:r>
            <w:r>
              <w:rPr>
                <w:sz w:val="20"/>
              </w:rPr>
              <w:t>人</w:t>
            </w:r>
            <w:r>
              <w:rPr>
                <w:sz w:val="20"/>
              </w:rPr>
              <w:t>对其样品进行现场抽签，采购代理机构当众对其进行编号。</w:t>
            </w:r>
          </w:p>
          <w:p>
            <w:pPr>
              <w:pStyle w:val="null3"/>
              <w:jc w:val="both"/>
            </w:pPr>
            <w:r>
              <w:rPr>
                <w:sz w:val="20"/>
              </w:rPr>
              <w:t>6</w:t>
            </w:r>
            <w:r>
              <w:rPr>
                <w:sz w:val="20"/>
              </w:rPr>
              <w:t>.采购代理</w:t>
            </w:r>
            <w:r>
              <w:rPr>
                <w:sz w:val="20"/>
              </w:rPr>
              <w:t>机构</w:t>
            </w:r>
            <w:r>
              <w:rPr>
                <w:sz w:val="20"/>
              </w:rPr>
              <w:t>提供统一信封（内有编号）给</w:t>
            </w:r>
            <w:r>
              <w:rPr>
                <w:sz w:val="20"/>
              </w:rPr>
              <w:t>投标人</w:t>
            </w:r>
            <w:r>
              <w:rPr>
                <w:sz w:val="20"/>
              </w:rPr>
              <w:t>进行抽取，</w:t>
            </w:r>
            <w:r>
              <w:rPr>
                <w:sz w:val="20"/>
              </w:rPr>
              <w:t>投标人</w:t>
            </w:r>
            <w:r>
              <w:rPr>
                <w:sz w:val="20"/>
              </w:rPr>
              <w:t>抽取的编号即为其</w:t>
            </w:r>
            <w:r>
              <w:rPr>
                <w:sz w:val="20"/>
              </w:rPr>
              <w:t>对应</w:t>
            </w:r>
            <w:r>
              <w:rPr>
                <w:sz w:val="20"/>
              </w:rPr>
              <w:t>样品编号，采购代理机构将根据各</w:t>
            </w:r>
            <w:r>
              <w:rPr>
                <w:sz w:val="20"/>
              </w:rPr>
              <w:t>投标人</w:t>
            </w:r>
            <w:r>
              <w:rPr>
                <w:sz w:val="20"/>
              </w:rPr>
              <w:t>抽取的编号对其提供的样品进行编号。</w:t>
            </w:r>
          </w:p>
          <w:p>
            <w:pPr>
              <w:pStyle w:val="null3"/>
              <w:jc w:val="both"/>
            </w:pPr>
            <w:r>
              <w:rPr>
                <w:sz w:val="20"/>
              </w:rPr>
              <w:t>7</w:t>
            </w:r>
            <w:r>
              <w:rPr>
                <w:sz w:val="20"/>
              </w:rPr>
              <w:t>.在采购任务完结之后，中标供应商的样品将封存于采购人单位，作为实物样品。采购人及采购代理机构对</w:t>
            </w:r>
            <w:r>
              <w:rPr>
                <w:sz w:val="20"/>
              </w:rPr>
              <w:t>各投标人</w:t>
            </w:r>
            <w:r>
              <w:rPr>
                <w:sz w:val="20"/>
              </w:rPr>
              <w:t>所递交样品的破损或质量不负任何责任。未中标</w:t>
            </w:r>
            <w:r>
              <w:rPr>
                <w:sz w:val="20"/>
              </w:rPr>
              <w:t>投标人</w:t>
            </w:r>
            <w:r>
              <w:rPr>
                <w:sz w:val="20"/>
              </w:rPr>
              <w:t>的样品于中标</w:t>
            </w:r>
            <w:r>
              <w:rPr>
                <w:sz w:val="20"/>
              </w:rPr>
              <w:t>结果</w:t>
            </w:r>
            <w:r>
              <w:rPr>
                <w:sz w:val="20"/>
              </w:rPr>
              <w:t>公告发布之日起五个工作日内由</w:t>
            </w:r>
            <w:r>
              <w:rPr>
                <w:sz w:val="20"/>
              </w:rPr>
              <w:t>投标人</w:t>
            </w:r>
            <w:r>
              <w:rPr>
                <w:sz w:val="20"/>
              </w:rPr>
              <w:t>自行领回，如需办理邮寄的出具授权函后由</w:t>
            </w:r>
            <w:r>
              <w:rPr>
                <w:sz w:val="20"/>
              </w:rPr>
              <w:t>采购</w:t>
            </w:r>
            <w:r>
              <w:rPr>
                <w:sz w:val="20"/>
              </w:rPr>
              <w:t>代理机构办理邮寄，邮费由</w:t>
            </w:r>
            <w:r>
              <w:rPr>
                <w:sz w:val="20"/>
              </w:rPr>
              <w:t>投标人</w:t>
            </w:r>
            <w:r>
              <w:rPr>
                <w:sz w:val="20"/>
              </w:rPr>
              <w:t>自行承担，逾期不取的，将则视为自动放弃样品的所有权，</w:t>
            </w:r>
            <w:r>
              <w:rPr>
                <w:sz w:val="20"/>
              </w:rPr>
              <w:t>采购人或</w:t>
            </w:r>
            <w:r>
              <w:rPr>
                <w:sz w:val="20"/>
              </w:rPr>
              <w:t>采购代理机构有权自行处置相关样品。</w:t>
            </w:r>
          </w:p>
          <w:p>
            <w:pPr>
              <w:pStyle w:val="null3"/>
              <w:jc w:val="both"/>
            </w:pPr>
            <w:r>
              <w:rPr>
                <w:sz w:val="20"/>
              </w:rPr>
              <w:t>8</w:t>
            </w:r>
            <w:r>
              <w:rPr>
                <w:sz w:val="20"/>
              </w:rPr>
              <w:t>.样品目录清单及性状要求：</w:t>
            </w:r>
          </w:p>
          <w:tbl>
            <w:tblPr>
              <w:tblInd w:type="dxa" w:w="120"/>
              <w:tblBorders>
                <w:top w:val="none" w:color="000000" w:sz="4"/>
                <w:left w:val="none" w:color="000000" w:sz="4"/>
                <w:bottom w:val="none" w:color="000000" w:sz="4"/>
                <w:right w:val="none" w:color="000000" w:sz="4"/>
                <w:insideH w:val="none"/>
                <w:insideV w:val="none"/>
              </w:tblBorders>
            </w:tblPr>
            <w:tblGrid>
              <w:gridCol w:w="416"/>
              <w:gridCol w:w="762"/>
              <w:gridCol w:w="643"/>
              <w:gridCol w:w="1667"/>
              <w:gridCol w:w="2084"/>
            </w:tblGrid>
            <w:tr>
              <w:tc>
                <w:tcPr>
                  <w:tcW w:type="dxa" w:w="557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样品目录清单</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7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药品</w:t>
                  </w:r>
                </w:p>
                <w:p>
                  <w:pPr>
                    <w:pStyle w:val="null3"/>
                    <w:jc w:val="both"/>
                  </w:pPr>
                  <w:r>
                    <w:rPr>
                      <w:sz w:val="20"/>
                    </w:rPr>
                    <w:t>名称</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规格</w:t>
                  </w:r>
                </w:p>
              </w:tc>
              <w:tc>
                <w:tcPr>
                  <w:tcW w:type="dxa" w:w="1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性状</w:t>
                  </w:r>
                </w:p>
              </w:tc>
              <w:tc>
                <w:tcPr>
                  <w:tcW w:type="dxa" w:w="20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执行标准</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川芎</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10g/包</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left"/>
                  </w:pPr>
                  <w:r>
                    <w:rPr>
                      <w:sz w:val="20"/>
                      <w:shd w:fill="FFFFFF" w:val="clear"/>
                    </w:rPr>
                    <w:t>灰褐色或褐色，质坚实。气浓香，味苦、辛，微甜。</w:t>
                  </w:r>
                </w:p>
              </w:tc>
              <w:tc>
                <w:tcPr>
                  <w:tcW w:type="dxa" w:w="2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left"/>
                  </w:pPr>
                  <w:r>
                    <w:rPr>
                      <w:sz w:val="20"/>
                      <w:shd w:fill="FFFFFF" w:val="clear"/>
                    </w:rPr>
                    <w:t>《中华人民共和国药典》</w:t>
                  </w:r>
                  <w:r>
                    <w:rPr>
                      <w:sz w:val="20"/>
                      <w:shd w:fill="FFFFFF" w:val="clear"/>
                    </w:rPr>
                    <w:t>(2020年版)</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防风</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10g/包</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left"/>
                  </w:pPr>
                  <w:r>
                    <w:rPr>
                      <w:sz w:val="20"/>
                      <w:shd w:fill="FFFFFF" w:val="clear"/>
                    </w:rPr>
                    <w:t>灰棕色或棕褐色，有纵皱纹。气特异，味微甘。</w:t>
                  </w:r>
                </w:p>
              </w:tc>
              <w:tc>
                <w:tcPr>
                  <w:tcW w:type="dxa" w:w="2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left"/>
                  </w:pPr>
                  <w:r>
                    <w:rPr>
                      <w:sz w:val="20"/>
                      <w:shd w:fill="FFFFFF" w:val="clear"/>
                    </w:rPr>
                    <w:t>《中华人民共和国药典》</w:t>
                  </w:r>
                  <w:r>
                    <w:rPr>
                      <w:sz w:val="20"/>
                      <w:shd w:fill="FFFFFF" w:val="clear"/>
                    </w:rPr>
                    <w:t>(2020年版)</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荆芥</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10g/包</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left"/>
                  </w:pPr>
                  <w:r>
                    <w:rPr>
                      <w:sz w:val="20"/>
                      <w:shd w:fill="FFFFFF" w:val="clear"/>
                    </w:rPr>
                    <w:t>淡黄绿色或淡紫红色，被短柔毛。穗状轮伞花序。气芳香，味微涩而辛凉。</w:t>
                  </w:r>
                </w:p>
              </w:tc>
              <w:tc>
                <w:tcPr>
                  <w:tcW w:type="dxa" w:w="2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left"/>
                  </w:pPr>
                  <w:r>
                    <w:rPr>
                      <w:sz w:val="20"/>
                      <w:shd w:fill="FFFFFF" w:val="clear"/>
                    </w:rPr>
                    <w:t>《中华人民共和国药典》</w:t>
                  </w:r>
                  <w:r>
                    <w:rPr>
                      <w:sz w:val="20"/>
                      <w:shd w:fill="FFFFFF" w:val="clear"/>
                    </w:rPr>
                    <w:t>(2020年版)</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薄荷</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10g/包</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left"/>
                  </w:pPr>
                  <w:r>
                    <w:rPr>
                      <w:sz w:val="20"/>
                      <w:shd w:fill="FFFFFF" w:val="clear"/>
                    </w:rPr>
                    <w:t>表面紫棕色或淡绿色，稀被茸毛。揉搓后有特殊清凉香气，味辛凉。</w:t>
                  </w:r>
                </w:p>
              </w:tc>
              <w:tc>
                <w:tcPr>
                  <w:tcW w:type="dxa" w:w="2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left"/>
                  </w:pPr>
                  <w:r>
                    <w:rPr>
                      <w:sz w:val="20"/>
                      <w:shd w:fill="FFFFFF" w:val="clear"/>
                    </w:rPr>
                    <w:t>《中华人民共和国药典》</w:t>
                  </w:r>
                  <w:r>
                    <w:rPr>
                      <w:sz w:val="20"/>
                      <w:shd w:fill="FFFFFF" w:val="clear"/>
                    </w:rPr>
                    <w:t>(2020年版)</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0"/>
                    </w:rPr>
                    <w:t>5</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0"/>
                    </w:rPr>
                    <w:t>苍术</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0"/>
                    </w:rPr>
                    <w:t>10g/包</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left"/>
                  </w:pPr>
                  <w:r>
                    <w:rPr>
                      <w:sz w:val="19"/>
                    </w:rPr>
                    <w:t xml:space="preserve"> </w:t>
                  </w:r>
                </w:p>
                <w:p>
                  <w:pPr>
                    <w:pStyle w:val="null3"/>
                    <w:spacing w:before="150" w:after="150"/>
                    <w:jc w:val="left"/>
                  </w:pPr>
                  <w:r>
                    <w:rPr>
                      <w:sz w:val="20"/>
                      <w:shd w:fill="FFFFFF" w:val="clear"/>
                    </w:rPr>
                    <w:t>灰棕色至黄棕色。气香特异，味微甘、辛、苦。</w:t>
                  </w:r>
                </w:p>
              </w:tc>
              <w:tc>
                <w:tcPr>
                  <w:tcW w:type="dxa" w:w="2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left"/>
                  </w:pPr>
                  <w:r>
                    <w:rPr>
                      <w:sz w:val="19"/>
                    </w:rPr>
                    <w:t xml:space="preserve"> </w:t>
                  </w:r>
                </w:p>
                <w:p>
                  <w:pPr>
                    <w:pStyle w:val="null3"/>
                    <w:spacing w:before="150" w:after="150"/>
                    <w:jc w:val="left"/>
                  </w:pPr>
                  <w:r>
                    <w:rPr>
                      <w:sz w:val="20"/>
                      <w:shd w:fill="FFFFFF" w:val="clear"/>
                    </w:rPr>
                    <w:t>《中华人民共和国药典》</w:t>
                  </w:r>
                  <w:r>
                    <w:rPr>
                      <w:sz w:val="20"/>
                      <w:shd w:fill="FFFFFF" w:val="clear"/>
                    </w:rPr>
                    <w:t>(2020年版)</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白鲜皮</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10g/包</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外表面灰白色或淡灰黄色，具细纵皱纹和细根痕，常有突起的颗粒状小点；内表面类白色，有细纵纹。质脆，有羊膻气，味微苦。</w:t>
                  </w:r>
                </w:p>
              </w:tc>
              <w:tc>
                <w:tcPr>
                  <w:tcW w:type="dxa" w:w="2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《中华人民共和国药典》</w:t>
                  </w:r>
                  <w:r>
                    <w:rPr>
                      <w:sz w:val="20"/>
                    </w:rPr>
                    <w:t>(2020年版)</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广藿香</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10g/包</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left"/>
                  </w:pPr>
                  <w:r>
                    <w:rPr>
                      <w:sz w:val="20"/>
                      <w:shd w:fill="FFFFFF" w:val="clear"/>
                    </w:rPr>
                    <w:t>表面灰褐色、灰黄色或带红棕色，被柔毛。气香特异，味微苦。</w:t>
                  </w:r>
                </w:p>
              </w:tc>
              <w:tc>
                <w:tcPr>
                  <w:tcW w:type="dxa" w:w="2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left"/>
                  </w:pPr>
                  <w:r>
                    <w:rPr>
                      <w:sz w:val="20"/>
                      <w:shd w:fill="FFFFFF" w:val="clear"/>
                    </w:rPr>
                    <w:t>《中华人民共和国药典》</w:t>
                  </w:r>
                  <w:r>
                    <w:rPr>
                      <w:sz w:val="20"/>
                      <w:shd w:fill="FFFFFF" w:val="clear"/>
                    </w:rPr>
                    <w:t>(2020年版)</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山药</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10g/包</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left"/>
                  </w:pPr>
                  <w:r>
                    <w:rPr>
                      <w:sz w:val="20"/>
                      <w:shd w:fill="FFFFFF" w:val="clear"/>
                    </w:rPr>
                    <w:t>类白色或淡黄白色，质脆，易折断，切面类白色，富粉性。气</w:t>
                  </w:r>
                  <w:r>
                    <w:rPr>
                      <w:sz w:val="20"/>
                      <w:shd w:fill="FFFFFF" w:val="clear"/>
                    </w:rPr>
                    <w:t>微，味淡、微酸，嚼之发黏。</w:t>
                  </w:r>
                </w:p>
              </w:tc>
              <w:tc>
                <w:tcPr>
                  <w:tcW w:type="dxa" w:w="2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left"/>
                  </w:pPr>
                  <w:r>
                    <w:rPr>
                      <w:sz w:val="20"/>
                      <w:shd w:fill="FFFFFF" w:val="clear"/>
                    </w:rPr>
                    <w:t>《中华人民共和国药典》</w:t>
                  </w:r>
                  <w:r>
                    <w:rPr>
                      <w:sz w:val="20"/>
                      <w:shd w:fill="FFFFFF" w:val="clear"/>
                    </w:rPr>
                    <w:t>(2020年版)</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陈皮</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10g/包</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left"/>
                  </w:pPr>
                  <w:r>
                    <w:rPr>
                      <w:sz w:val="20"/>
                      <w:shd w:fill="FFFFFF" w:val="clear"/>
                    </w:rPr>
                    <w:t>橙红色或红棕色，有细皱纹和凹下的点状油室。气香，味辛、苦。</w:t>
                  </w:r>
                </w:p>
              </w:tc>
              <w:tc>
                <w:tcPr>
                  <w:tcW w:type="dxa" w:w="2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left"/>
                  </w:pPr>
                  <w:r>
                    <w:rPr>
                      <w:sz w:val="20"/>
                      <w:shd w:fill="FFFFFF" w:val="clear"/>
                    </w:rPr>
                    <w:t>《中华人民共和国药典》</w:t>
                  </w:r>
                  <w:r>
                    <w:rPr>
                      <w:sz w:val="20"/>
                      <w:shd w:fill="FFFFFF" w:val="clear"/>
                    </w:rPr>
                    <w:t>(2020年版)</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当归</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10g/包</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left"/>
                  </w:pPr>
                  <w:r>
                    <w:rPr>
                      <w:sz w:val="20"/>
                      <w:shd w:fill="FFFFFF" w:val="clear"/>
                    </w:rPr>
                    <w:t>浅棕色至棕褐色。香气浓郁，味甘、辛、微苦。</w:t>
                  </w:r>
                </w:p>
              </w:tc>
              <w:tc>
                <w:tcPr>
                  <w:tcW w:type="dxa" w:w="2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left"/>
                  </w:pPr>
                  <w:r>
                    <w:rPr>
                      <w:sz w:val="20"/>
                      <w:shd w:fill="FFFFFF" w:val="clear"/>
                    </w:rPr>
                    <w:t>《中华人民共和国药典》</w:t>
                  </w:r>
                  <w:r>
                    <w:rPr>
                      <w:sz w:val="20"/>
                      <w:shd w:fill="FFFFFF" w:val="clear"/>
                    </w:rPr>
                    <w:t>(2020年版)</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北沙参</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10g/包</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left"/>
                  </w:pPr>
                  <w:r>
                    <w:rPr>
                      <w:sz w:val="20"/>
                      <w:shd w:fill="FFFFFF" w:val="clear"/>
                    </w:rPr>
                    <w:t>淡黄白色，略粗糙，质脆，易折断。气特异，味微甘。</w:t>
                  </w:r>
                </w:p>
              </w:tc>
              <w:tc>
                <w:tcPr>
                  <w:tcW w:type="dxa" w:w="2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left"/>
                  </w:pPr>
                  <w:r>
                    <w:rPr>
                      <w:sz w:val="20"/>
                      <w:shd w:fill="FFFFFF" w:val="clear"/>
                    </w:rPr>
                    <w:t>《中华人民共和国药典》</w:t>
                  </w:r>
                  <w:r>
                    <w:rPr>
                      <w:sz w:val="20"/>
                      <w:shd w:fill="FFFFFF" w:val="clear"/>
                    </w:rPr>
                    <w:t>(2020年版)</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12</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杭菊花</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10g/包</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left"/>
                  </w:pPr>
                  <w:r>
                    <w:rPr>
                      <w:sz w:val="20"/>
                      <w:shd w:fill="FFFFFF" w:val="clear"/>
                    </w:rPr>
                    <w:t>舌状花类白色或黄色。体轻，质柔润，干时松脆。气清香，味甘、微苦。</w:t>
                  </w:r>
                </w:p>
              </w:tc>
              <w:tc>
                <w:tcPr>
                  <w:tcW w:type="dxa" w:w="2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left"/>
                  </w:pPr>
                  <w:r>
                    <w:rPr>
                      <w:sz w:val="20"/>
                      <w:shd w:fill="FFFFFF" w:val="clear"/>
                    </w:rPr>
                    <w:t>《中华人民共和国药典》</w:t>
                  </w:r>
                  <w:r>
                    <w:rPr>
                      <w:sz w:val="20"/>
                      <w:shd w:fill="FFFFFF" w:val="clear"/>
                    </w:rPr>
                    <w:t>(2020年版)</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13</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石菖蒲</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10g/包</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表面棕褐色或灰棕色，粗糙，有疏密不匀的环节，具细纵纹；气芳香，味苦、微辛。</w:t>
                  </w:r>
                </w:p>
              </w:tc>
              <w:tc>
                <w:tcPr>
                  <w:tcW w:type="dxa" w:w="2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《中华人民共和国药典》</w:t>
                  </w:r>
                  <w:r>
                    <w:rPr>
                      <w:sz w:val="20"/>
                    </w:rPr>
                    <w:t>(2020年版)</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14</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黄芪</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10g/包</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left"/>
                  </w:pPr>
                  <w:r>
                    <w:rPr>
                      <w:sz w:val="20"/>
                      <w:shd w:fill="FFFFFF" w:val="clear"/>
                    </w:rPr>
                    <w:t>黄白色至淡棕褐色，可见纵皱纹或纵沟。气微，味微甜，嚼之有豆腥味。</w:t>
                  </w:r>
                </w:p>
              </w:tc>
              <w:tc>
                <w:tcPr>
                  <w:tcW w:type="dxa" w:w="2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left"/>
                  </w:pPr>
                  <w:r>
                    <w:rPr>
                      <w:sz w:val="20"/>
                      <w:shd w:fill="FFFFFF" w:val="clear"/>
                    </w:rPr>
                    <w:t>《中华人民共和国药典》</w:t>
                  </w:r>
                  <w:r>
                    <w:rPr>
                      <w:sz w:val="20"/>
                      <w:shd w:fill="FFFFFF" w:val="clear"/>
                    </w:rPr>
                    <w:t>(2020年版)</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15</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炒酸枣仁</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10g/包</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扁圆形或扁椭圆形。表面紫红色或紫褐色，平滑有光泽，有的有裂纹。</w:t>
                  </w:r>
                </w:p>
              </w:tc>
              <w:tc>
                <w:tcPr>
                  <w:tcW w:type="dxa" w:w="2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《中华人民共和国药典》</w:t>
                  </w:r>
                  <w:r>
                    <w:rPr>
                      <w:sz w:val="20"/>
                    </w:rPr>
                    <w:t>(2020年版)</w:t>
                  </w:r>
                </w:p>
              </w:tc>
            </w:tr>
          </w:tbl>
          <w:p/>
        </w:tc>
      </w:tr>
      <w:tr>
        <w:tc>
          <w:tcPr>
            <w:tcW w:type="dxa" w:w="2076"/>
          </w:tcPr>
          <w:p/>
        </w:tc>
        <w:tc>
          <w:tcPr>
            <w:tcW w:type="dxa" w:w="415"/>
          </w:tcPr>
          <w:p>
            <w:pPr>
              <w:pStyle w:val="null3"/>
            </w:pPr>
            <w:r>
              <w:rPr/>
              <w:t>7</w:t>
            </w:r>
          </w:p>
        </w:tc>
        <w:tc>
          <w:tcPr>
            <w:tcW w:type="dxa" w:w="5814"/>
          </w:tcPr>
          <w:p>
            <w:pPr>
              <w:pStyle w:val="null3"/>
              <w:jc w:val="both"/>
            </w:pPr>
            <w:r>
              <w:rPr>
                <w:sz w:val="20"/>
                <w:b/>
              </w:rPr>
              <w:t>（</w:t>
            </w:r>
            <w:r>
              <w:rPr>
                <w:sz w:val="20"/>
                <w:b/>
              </w:rPr>
              <w:t>七</w:t>
            </w:r>
            <w:r>
              <w:rPr>
                <w:sz w:val="20"/>
                <w:b/>
              </w:rPr>
              <w:t>）</w:t>
            </w:r>
            <w:r>
              <w:rPr>
                <w:sz w:val="20"/>
                <w:b/>
              </w:rPr>
              <w:t>服务质量考核</w:t>
            </w:r>
          </w:p>
          <w:p>
            <w:pPr>
              <w:pStyle w:val="null3"/>
              <w:ind w:firstLine="480"/>
              <w:jc w:val="both"/>
            </w:pPr>
            <w:r>
              <w:rPr>
                <w:sz w:val="20"/>
                <w:b/>
              </w:rPr>
              <w:t>服务质量考核表</w:t>
            </w:r>
          </w:p>
          <w:tbl>
            <w:tblPr>
              <w:tblInd w:type="dxa" w:w="120"/>
              <w:tblBorders>
                <w:top w:val="none" w:color="000000" w:sz="4"/>
                <w:left w:val="none" w:color="000000" w:sz="4"/>
                <w:bottom w:val="none" w:color="000000" w:sz="4"/>
                <w:right w:val="none" w:color="000000" w:sz="4"/>
                <w:insideH w:val="none"/>
                <w:insideV w:val="none"/>
              </w:tblBorders>
            </w:tblPr>
            <w:tblGrid>
              <w:gridCol w:w="431"/>
              <w:gridCol w:w="1373"/>
              <w:gridCol w:w="1373"/>
              <w:gridCol w:w="1152"/>
              <w:gridCol w:w="617"/>
              <w:gridCol w:w="652"/>
            </w:tblGrid>
            <w:tr>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74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b/>
                    </w:rPr>
                    <w:t>服务质量标准</w:t>
                  </w:r>
                </w:p>
              </w:tc>
              <w:tc>
                <w:tcPr>
                  <w:tcW w:type="dxa" w:w="1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考核标准</w:t>
                  </w:r>
                </w:p>
              </w:tc>
              <w:tc>
                <w:tcPr>
                  <w:tcW w:type="dxa" w:w="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扣分</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扣分</w:t>
                  </w:r>
                </w:p>
                <w:p>
                  <w:pPr>
                    <w:pStyle w:val="null3"/>
                    <w:jc w:val="both"/>
                  </w:pPr>
                  <w:r>
                    <w:rPr>
                      <w:sz w:val="20"/>
                      <w:b/>
                    </w:rPr>
                    <w:t>说明</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0"/>
                    </w:rPr>
                    <w:t>1</w:t>
                  </w:r>
                </w:p>
              </w:tc>
              <w:tc>
                <w:tcPr>
                  <w:tcW w:type="dxa" w:w="27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rPr>
                    <w:t>在接到采购人通知后未在</w:t>
                  </w:r>
                  <w:r>
                    <w:rPr>
                      <w:sz w:val="20"/>
                    </w:rPr>
                    <w:t>2小时内响应并反馈药品可供应情况的</w:t>
                  </w:r>
                  <w:r>
                    <w:rPr>
                      <w:sz w:val="20"/>
                    </w:rPr>
                    <w:t>。</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扣</w:t>
                  </w:r>
                  <w:r>
                    <w:rPr>
                      <w:sz w:val="20"/>
                    </w:rPr>
                    <w:t>1分/次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27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rPr>
                    <w:t>中药饮片未按采购人要求在规定时间内送达的</w:t>
                  </w:r>
                  <w:r>
                    <w:rPr>
                      <w:sz w:val="20"/>
                    </w:rPr>
                    <w:t>。</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扣</w:t>
                  </w:r>
                  <w:r>
                    <w:rPr>
                      <w:sz w:val="20"/>
                    </w:rPr>
                    <w:t>1分/次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27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rPr>
                    <w:t>中药饮片配送时未及时提供当前批次送货单和送货记录本和产品质量证明的</w:t>
                  </w:r>
                  <w:r>
                    <w:rPr>
                      <w:sz w:val="20"/>
                    </w:rPr>
                    <w:t>。</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扣</w:t>
                  </w:r>
                  <w:r>
                    <w:rPr>
                      <w:sz w:val="20"/>
                    </w:rPr>
                    <w:t>1分/次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27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rPr>
                    <w:t>提供的中药饮片质量与投标时提供的样品不一致而被拒收的</w:t>
                  </w:r>
                  <w:r>
                    <w:rPr>
                      <w:sz w:val="20"/>
                    </w:rPr>
                    <w:t>。</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扣</w:t>
                  </w:r>
                  <w:r>
                    <w:rPr>
                      <w:sz w:val="20"/>
                    </w:rPr>
                    <w:t>1分/品种</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27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rPr>
                    <w:t>药品包装、效期等不符合相关规定的</w:t>
                  </w:r>
                  <w:r>
                    <w:rPr>
                      <w:sz w:val="20"/>
                    </w:rPr>
                    <w:t>。</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扣</w:t>
                  </w:r>
                  <w:r>
                    <w:rPr>
                      <w:sz w:val="20"/>
                    </w:rPr>
                    <w:t>1分/品种</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27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rPr>
                    <w:t>其他中药饮片质量问题</w:t>
                  </w:r>
                  <w:r>
                    <w:rPr>
                      <w:sz w:val="20"/>
                    </w:rPr>
                    <w:t>。</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扣</w:t>
                  </w:r>
                  <w:r>
                    <w:rPr>
                      <w:sz w:val="20"/>
                    </w:rPr>
                    <w:t>1分/品种</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27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rPr>
                    <w:t>中药饮片价格调整不遵守医院的相关规定的，或由于价格原因影响供货的情况的</w:t>
                  </w:r>
                  <w:r>
                    <w:rPr>
                      <w:sz w:val="20"/>
                    </w:rPr>
                    <w:t>。</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扣</w:t>
                  </w:r>
                  <w:r>
                    <w:rPr>
                      <w:sz w:val="20"/>
                    </w:rPr>
                    <w:t>1分/品种</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27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rPr>
                    <w:t>采购人每月抽查代煎中心</w:t>
                  </w:r>
                  <w:r>
                    <w:rPr>
                      <w:sz w:val="20"/>
                    </w:rPr>
                    <w:t>100张处方全流程溯源情况，无法溯源或不符合相关要求的。</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扣</w:t>
                  </w:r>
                  <w:r>
                    <w:rPr>
                      <w:sz w:val="20"/>
                    </w:rPr>
                    <w:t>0.5分/张处方</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27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rPr>
                    <w:t>随机抽查以上溯源情况时发现中药饮片调剂、代煎等操作不规范情况</w:t>
                  </w:r>
                  <w:r>
                    <w:rPr>
                      <w:sz w:val="20"/>
                    </w:rPr>
                    <w:t>。</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扣</w:t>
                  </w:r>
                  <w:r>
                    <w:rPr>
                      <w:sz w:val="20"/>
                    </w:rPr>
                    <w:t>0.5分/张处方</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7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rPr>
                    <w:t>现场抽查中药饮片代煎相关记录不规范情况</w:t>
                  </w:r>
                  <w:r>
                    <w:rPr>
                      <w:sz w:val="20"/>
                    </w:rPr>
                    <w:t>。</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扣</w:t>
                  </w:r>
                  <w:r>
                    <w:rPr>
                      <w:sz w:val="20"/>
                    </w:rPr>
                    <w:t>0.5分/张处方</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7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rPr>
                    <w:t>未按采购人规定要求进行代煎代配送服务，由于代配送不及时或其他情况发生患者投诉的</w:t>
                  </w:r>
                  <w:r>
                    <w:rPr>
                      <w:sz w:val="20"/>
                    </w:rPr>
                    <w:t>。</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扣</w:t>
                  </w:r>
                  <w:r>
                    <w:rPr>
                      <w:sz w:val="20"/>
                    </w:rPr>
                    <w:t>5分/次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7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rPr>
                    <w:t>因中药饮片调剂、代煎、中药饮片制膏或临方加工炮制服务、配送等服务不规范造成医疗事故的（并由供应商承担全部责任）</w:t>
                  </w:r>
                  <w:r>
                    <w:rPr>
                      <w:sz w:val="20"/>
                    </w:rPr>
                    <w:t>。</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扣</w:t>
                  </w:r>
                  <w:r>
                    <w:rPr>
                      <w:sz w:val="20"/>
                    </w:rPr>
                    <w:t>15分/次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27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rPr>
                    <w:t>中药饮片制膏或临方加工炮制服务不满足采购人要求或未按其服务承诺执行的（此项只针对为采购人提供制膏或临方加工炮制的供应商）</w:t>
                  </w:r>
                  <w:r>
                    <w:rPr>
                      <w:sz w:val="20"/>
                    </w:rPr>
                    <w:t>。</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扣</w:t>
                  </w:r>
                  <w:r>
                    <w:rPr>
                      <w:sz w:val="20"/>
                    </w:rPr>
                    <w:t>1分/次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27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0"/>
                    </w:rPr>
                    <w:t>供应商的售后服务质量不能满足采购人需求</w:t>
                  </w:r>
                  <w:r>
                    <w:rPr>
                      <w:sz w:val="20"/>
                    </w:rPr>
                    <w:t>。</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扣</w:t>
                  </w:r>
                  <w:r>
                    <w:rPr>
                      <w:sz w:val="20"/>
                    </w:rPr>
                    <w:t>1分/次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27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0"/>
                    </w:rPr>
                    <w:t>当月</w:t>
                  </w:r>
                  <w:r>
                    <w:rPr>
                      <w:sz w:val="20"/>
                    </w:rPr>
                    <w:t>累计中药饮片供应品种数低于</w:t>
                  </w:r>
                  <w:r>
                    <w:rPr>
                      <w:sz w:val="20"/>
                    </w:rPr>
                    <w:t>95%</w:t>
                  </w:r>
                  <w:r>
                    <w:rPr>
                      <w:sz w:val="20"/>
                    </w:rPr>
                    <w:t>的。</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扣</w:t>
                  </w:r>
                  <w:r>
                    <w:rPr>
                      <w:sz w:val="20"/>
                    </w:rPr>
                    <w:t>5</w:t>
                  </w:r>
                  <w:r>
                    <w:rPr>
                      <w:sz w:val="20"/>
                    </w:rPr>
                    <w:t>分</w:t>
                  </w:r>
                  <w:r>
                    <w:rPr>
                      <w:sz w:val="20"/>
                    </w:rPr>
                    <w:t>/次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27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0"/>
                    </w:rPr>
                    <w:t>当月</w:t>
                  </w:r>
                  <w:r>
                    <w:rPr>
                      <w:sz w:val="20"/>
                    </w:rPr>
                    <w:t>累计中药饮片供应品种数低于</w:t>
                  </w:r>
                  <w:r>
                    <w:rPr>
                      <w:sz w:val="20"/>
                    </w:rPr>
                    <w:t>9</w:t>
                  </w:r>
                  <w:r>
                    <w:rPr>
                      <w:sz w:val="20"/>
                    </w:rPr>
                    <w:t>0</w:t>
                  </w:r>
                  <w:r>
                    <w:rPr>
                      <w:sz w:val="20"/>
                    </w:rPr>
                    <w:t>%</w:t>
                  </w:r>
                  <w:r>
                    <w:rPr>
                      <w:sz w:val="20"/>
                    </w:rPr>
                    <w:t>的。</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扣</w:t>
                  </w:r>
                  <w:r>
                    <w:rPr>
                      <w:sz w:val="20"/>
                    </w:rPr>
                    <w:t>10</w:t>
                  </w:r>
                  <w:r>
                    <w:rPr>
                      <w:sz w:val="20"/>
                    </w:rPr>
                    <w:t>分</w:t>
                  </w:r>
                  <w:r>
                    <w:rPr>
                      <w:sz w:val="20"/>
                    </w:rPr>
                    <w:t>/次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27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0"/>
                    </w:rPr>
                    <w:t>当月</w:t>
                  </w:r>
                  <w:r>
                    <w:rPr>
                      <w:sz w:val="20"/>
                    </w:rPr>
                    <w:t>累计中药饮片供应品种数低于</w:t>
                  </w:r>
                  <w:r>
                    <w:rPr>
                      <w:sz w:val="20"/>
                    </w:rPr>
                    <w:t>80</w:t>
                  </w:r>
                  <w:r>
                    <w:rPr>
                      <w:sz w:val="20"/>
                    </w:rPr>
                    <w:t>%</w:t>
                  </w:r>
                  <w:r>
                    <w:rPr>
                      <w:sz w:val="20"/>
                    </w:rPr>
                    <w:t>的。</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扣</w:t>
                  </w:r>
                  <w:r>
                    <w:rPr>
                      <w:sz w:val="20"/>
                    </w:rPr>
                    <w:t>15</w:t>
                  </w:r>
                  <w:r>
                    <w:rPr>
                      <w:sz w:val="20"/>
                    </w:rPr>
                    <w:t>分</w:t>
                  </w:r>
                  <w:r>
                    <w:rPr>
                      <w:sz w:val="20"/>
                    </w:rPr>
                    <w:t>/次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27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rPr>
                    <w:t>供应商的其他服务未达到投标时的承诺的</w:t>
                  </w:r>
                  <w:r>
                    <w:rPr>
                      <w:sz w:val="20"/>
                    </w:rPr>
                    <w:t>。</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扣</w:t>
                  </w:r>
                  <w:r>
                    <w:rPr>
                      <w:sz w:val="20"/>
                    </w:rPr>
                    <w:t>5分/次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2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扣分合计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本考核表满分为</w:t>
                  </w:r>
                  <w:r>
                    <w:rPr>
                      <w:sz w:val="20"/>
                      <w:b/>
                    </w:rPr>
                    <w:t>100分</w:t>
                  </w:r>
                </w:p>
                <w:p>
                  <w:pPr>
                    <w:pStyle w:val="null3"/>
                    <w:ind w:firstLine="402"/>
                    <w:jc w:val="both"/>
                  </w:pPr>
                  <w:r>
                    <w:rPr>
                      <w:sz w:val="20"/>
                      <w:b/>
                    </w:rPr>
                    <w:t>（</w:t>
                  </w:r>
                  <w:r>
                    <w:rPr>
                      <w:sz w:val="20"/>
                      <w:b/>
                    </w:rPr>
                    <w:t>考核得分</w:t>
                  </w:r>
                  <w:r>
                    <w:rPr>
                      <w:sz w:val="20"/>
                      <w:b/>
                    </w:rPr>
                    <w:t>=100分-扣分</w:t>
                  </w:r>
                  <w:r>
                    <w:rPr>
                      <w:sz w:val="20"/>
                      <w:b/>
                    </w:rPr>
                    <w:t>）</w:t>
                  </w:r>
                </w:p>
              </w:tc>
              <w:tc>
                <w:tcPr>
                  <w:tcW w:type="dxa" w:w="25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b/>
                    </w:rPr>
                    <w:t>考核得分</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0"/>
                <w:b/>
              </w:rPr>
              <w:t>说明：</w:t>
            </w:r>
          </w:p>
          <w:p>
            <w:pPr>
              <w:pStyle w:val="null3"/>
              <w:ind w:firstLine="422"/>
              <w:jc w:val="left"/>
            </w:pPr>
            <w:r>
              <w:rPr>
                <w:sz w:val="20"/>
                <w:b/>
              </w:rPr>
              <w:t>一、</w:t>
            </w:r>
            <w:r>
              <w:rPr>
                <w:sz w:val="20"/>
                <w:b/>
              </w:rPr>
              <w:t>甲方有权根据实际工作需要对监督考核方案进行调整并通知乙方，乙方应配合甲方的考核，不得以任何理由拒绝或阻挠甲方的考核。</w:t>
            </w:r>
          </w:p>
          <w:p>
            <w:pPr>
              <w:pStyle w:val="null3"/>
              <w:ind w:firstLine="422"/>
              <w:jc w:val="left"/>
            </w:pPr>
            <w:r>
              <w:rPr>
                <w:sz w:val="20"/>
                <w:b/>
              </w:rPr>
              <w:t>二、</w:t>
            </w:r>
            <w:r>
              <w:rPr>
                <w:sz w:val="20"/>
                <w:b/>
              </w:rPr>
              <w:t>服务质量每月考核一次，跟随中标供应商的发票作为每期服务费的付款依据，考核不达标的按以下标准扣罚：</w:t>
            </w:r>
          </w:p>
          <w:p>
            <w:pPr>
              <w:pStyle w:val="null3"/>
              <w:ind w:firstLine="422"/>
              <w:jc w:val="left"/>
            </w:pPr>
            <w:r>
              <w:rPr>
                <w:sz w:val="20"/>
                <w:b/>
              </w:rPr>
              <w:t>1、考核分为A、B、C三级，A≥95分，85分≤B＜95分，C＜85分；</w:t>
            </w:r>
          </w:p>
          <w:p>
            <w:pPr>
              <w:pStyle w:val="null3"/>
              <w:ind w:firstLine="422"/>
              <w:jc w:val="left"/>
            </w:pPr>
            <w:r>
              <w:rPr>
                <w:sz w:val="20"/>
                <w:b/>
              </w:rPr>
              <w:t>2、以每月的服务费为基数，扣罚比例如下：A级不扣罚；B级扣罚当月3%服务费；C级扣罚当月10%服务费，采购人以书面形式通知中标供应商进行整改，连续两次考核为C级的，除扣罚服务费外，采购人有权单方面终止本合同。</w:t>
            </w:r>
          </w:p>
          <w:p>
            <w:pPr>
              <w:pStyle w:val="null3"/>
              <w:ind w:firstLine="480"/>
              <w:jc w:val="left"/>
            </w:pPr>
            <w:r>
              <w:rPr>
                <w:sz w:val="20"/>
                <w:b/>
              </w:rPr>
              <w:t>被考核单位：</w:t>
            </w:r>
            <w:r>
              <w:rPr>
                <w:sz w:val="20"/>
                <w:b/>
              </w:rPr>
              <w:t xml:space="preserve">                              </w:t>
            </w:r>
            <w:r>
              <w:rPr>
                <w:sz w:val="20"/>
                <w:b/>
              </w:rPr>
              <w:t>考核单位：</w:t>
            </w:r>
          </w:p>
          <w:p>
            <w:pPr>
              <w:pStyle w:val="null3"/>
              <w:ind w:firstLine="480"/>
              <w:jc w:val="left"/>
            </w:pPr>
            <w:r>
              <w:rPr>
                <w:sz w:val="20"/>
                <w:b/>
              </w:rPr>
              <w:t>负责人签名及盖章：</w:t>
            </w:r>
            <w:r>
              <w:rPr>
                <w:sz w:val="20"/>
                <w:b/>
              </w:rPr>
              <w:t xml:space="preserve">                        </w:t>
            </w:r>
            <w:r>
              <w:rPr>
                <w:sz w:val="20"/>
                <w:b/>
              </w:rPr>
              <w:t>负责人签名及盖章：</w:t>
            </w:r>
          </w:p>
          <w:p>
            <w:pPr>
              <w:pStyle w:val="null3"/>
              <w:ind w:firstLine="480"/>
              <w:jc w:val="both"/>
            </w:pPr>
            <w:r>
              <w:rPr>
                <w:sz w:val="20"/>
                <w:b/>
              </w:rPr>
              <w:t>年</w:t>
            </w:r>
            <w:r>
              <w:rPr>
                <w:sz w:val="20"/>
                <w:b/>
              </w:rPr>
              <w:t xml:space="preserve">  </w:t>
            </w:r>
            <w:r>
              <w:rPr>
                <w:sz w:val="20"/>
                <w:b/>
              </w:rPr>
              <w:t>月</w:t>
            </w:r>
            <w:r>
              <w:rPr>
                <w:sz w:val="20"/>
                <w:b/>
              </w:rPr>
              <w:t xml:space="preserve">  </w:t>
            </w:r>
            <w:r>
              <w:rPr>
                <w:sz w:val="20"/>
                <w:b/>
              </w:rPr>
              <w:t>日</w:t>
            </w:r>
          </w:p>
        </w:tc>
      </w:tr>
      <w:tr>
        <w:tc>
          <w:tcPr>
            <w:tcW w:type="dxa" w:w="2076"/>
          </w:tcPr>
          <w:p/>
        </w:tc>
        <w:tc>
          <w:tcPr>
            <w:tcW w:type="dxa" w:w="415"/>
          </w:tcPr>
          <w:p>
            <w:pPr>
              <w:pStyle w:val="null3"/>
            </w:pPr>
            <w:r>
              <w:rPr/>
              <w:t>8</w:t>
            </w:r>
          </w:p>
        </w:tc>
        <w:tc>
          <w:tcPr>
            <w:tcW w:type="dxa" w:w="5814"/>
          </w:tcPr>
          <w:p>
            <w:pPr>
              <w:pStyle w:val="null3"/>
              <w:jc w:val="both"/>
            </w:pPr>
            <w:r>
              <w:rPr>
                <w:sz w:val="20"/>
                <w:b/>
              </w:rPr>
              <w:t>（八）违约条款</w:t>
            </w:r>
            <w:r>
              <w:br/>
            </w:r>
            <w:r>
              <w:rPr>
                <w:sz w:val="20"/>
              </w:rPr>
              <w:t>1.采购人无正当理由拒绝接受服务，采购人向中标供应商偿付本合同总额的5%的违约金。</w:t>
            </w:r>
          </w:p>
          <w:p>
            <w:pPr>
              <w:pStyle w:val="null3"/>
              <w:jc w:val="both"/>
            </w:pPr>
            <w:r>
              <w:rPr>
                <w:sz w:val="20"/>
              </w:rPr>
              <w:t>2.采购人无正当理由逾期付款，则每日按本合同总价的万分之五向中标供应商偿付违约金，中标供应商有权解除合同。</w:t>
            </w:r>
          </w:p>
          <w:p>
            <w:pPr>
              <w:pStyle w:val="null3"/>
              <w:jc w:val="both"/>
            </w:pPr>
            <w:r>
              <w:rPr>
                <w:sz w:val="20"/>
              </w:rPr>
              <w:t>3.中标供应商未能按本合同规定的时间提供服务成果，从逾期之日起每日按本合同总价万分之五的数额向采购人支付违约金；逾期15日以上的，采购人有权解除合同，中标供应商须向采购人支付本合同总价5%的违约金。</w:t>
            </w:r>
          </w:p>
          <w:p>
            <w:pPr>
              <w:pStyle w:val="null3"/>
              <w:jc w:val="both"/>
            </w:pPr>
            <w:r>
              <w:rPr>
                <w:sz w:val="20"/>
              </w:rPr>
              <w:t>4.除本合同另有约定外，因中标供应商在合同期限内提供的服务不符合采购文件规定，采购人有权采用以下任一方式处理：</w:t>
            </w:r>
          </w:p>
          <w:p>
            <w:pPr>
              <w:pStyle w:val="null3"/>
              <w:jc w:val="both"/>
            </w:pPr>
            <w:r>
              <w:rPr>
                <w:sz w:val="20"/>
              </w:rPr>
              <w:t>4.1.采购人有权拒收及解除合同，并且中标供应商须向采购人支付本合同总价5%的违约金。</w:t>
            </w:r>
          </w:p>
          <w:p>
            <w:pPr>
              <w:pStyle w:val="null3"/>
              <w:jc w:val="both"/>
            </w:pPr>
            <w:r>
              <w:rPr>
                <w:sz w:val="20"/>
              </w:rPr>
              <w:t>4.2.采购人向中标供应商发出整改意见或建议，若中标供应商没有在采购人规定的时间内完成整改的，每逾期一日按本合同总价的万分之五向采购人偿付违约金，中标供应商逾期十五日仍未完成整改，采购人有权解除合同，且不承担任何责任与费用，中标供应商须一次性向采购人支付本合同总价5%的违约金，并承担对此给采购人造成的损失。</w:t>
            </w:r>
          </w:p>
          <w:p>
            <w:pPr>
              <w:pStyle w:val="null3"/>
              <w:jc w:val="both"/>
            </w:pPr>
            <w:r>
              <w:rPr>
                <w:sz w:val="20"/>
              </w:rPr>
              <w:t>4.3.中标供应商提供的货物或服务，如影响采购人的使用或在规定的整改期限内未完成整改的，采购人有权自行寻找第三方单位提供相应的货物或服务。因第三方单位产生的费用由中标供应商自行支付或从本项目成交总额中直接扣减，由采购人支付给第三方单位。</w:t>
            </w:r>
          </w:p>
          <w:p>
            <w:pPr>
              <w:pStyle w:val="null3"/>
              <w:jc w:val="both"/>
            </w:pPr>
            <w:r>
              <w:rPr>
                <w:sz w:val="20"/>
              </w:rPr>
              <w:t>5.本合同履行期内，如中标供应商因自身原因而提出提前终止本合同的，中标供应商应一次性向采购人支付本合同总价的5%作为违约金，并承担对此给采购人造成的损失（包括但不限于采购人为保障如期供货或连续服务所产生的一切费用）及维权费用（案件受理费、诉讼保全申请费、诉讼保全保险费、律师费、公证费、鉴定费、评估费、差旅费等）。</w:t>
            </w:r>
          </w:p>
          <w:p>
            <w:pPr>
              <w:pStyle w:val="null3"/>
              <w:jc w:val="both"/>
            </w:pPr>
            <w:r>
              <w:rPr>
                <w:sz w:val="20"/>
              </w:rPr>
              <w:t>6.因不可抗力因素造成中标供应商或双方违约，经双方协议达成共识的，由双方协商解决。</w:t>
            </w:r>
          </w:p>
          <w:p>
            <w:pPr>
              <w:pStyle w:val="null3"/>
              <w:jc w:val="both"/>
            </w:pPr>
            <w:r>
              <w:rPr>
                <w:sz w:val="20"/>
              </w:rPr>
              <w:t>7.其它违约责任按《中华人民共和国政府采购法》及其实施条例、《中华人民共和国民法典》等法律法规处理。</w:t>
            </w:r>
          </w:p>
        </w:tc>
      </w:tr>
      <w:tr>
        <w:tc>
          <w:tcPr>
            <w:tcW w:type="dxa" w:w="2076"/>
          </w:tcPr>
          <w:p/>
        </w:tc>
        <w:tc>
          <w:tcPr>
            <w:tcW w:type="dxa" w:w="415"/>
          </w:tcPr>
          <w:p>
            <w:pPr>
              <w:pStyle w:val="null3"/>
            </w:pPr>
            <w:r>
              <w:rPr/>
              <w:t>9</w:t>
            </w:r>
          </w:p>
        </w:tc>
        <w:tc>
          <w:tcPr>
            <w:tcW w:type="dxa" w:w="5814"/>
          </w:tcPr>
          <w:p>
            <w:pPr>
              <w:pStyle w:val="null3"/>
              <w:jc w:val="both"/>
            </w:pPr>
            <w:r>
              <w:rPr>
                <w:sz w:val="20"/>
                <w:b/>
              </w:rPr>
              <w:t>附表一：中药饮片品种及最高限价</w:t>
            </w:r>
            <w:r>
              <w:br/>
            </w:r>
            <w:r>
              <w:rPr/>
              <w:t xml:space="preserve">  </w:t>
            </w:r>
          </w:p>
          <w:tbl>
            <w:tblPr>
              <w:tblInd w:type="dxa" w:w="105"/>
              <w:tblBorders>
                <w:top w:val="none" w:color="000000" w:sz="4"/>
                <w:left w:val="none" w:color="000000" w:sz="4"/>
                <w:bottom w:val="none" w:color="000000" w:sz="4"/>
                <w:right w:val="none" w:color="000000" w:sz="4"/>
                <w:insideH w:val="none"/>
                <w:insideV w:val="none"/>
              </w:tblBorders>
            </w:tblPr>
            <w:tblGrid>
              <w:gridCol w:w="616"/>
              <w:gridCol w:w="828"/>
              <w:gridCol w:w="3061"/>
              <w:gridCol w:w="1091"/>
            </w:tblGrid>
            <w:tr>
              <w:tc>
                <w:tcPr>
                  <w:tcW w:type="dxa" w:w="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8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品名</w:t>
                  </w:r>
                </w:p>
              </w:tc>
              <w:tc>
                <w:tcPr>
                  <w:tcW w:type="dxa" w:w="30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firstLine="700"/>
                    <w:jc w:val="left"/>
                  </w:pPr>
                  <w:r>
                    <w:rPr>
                      <w:sz w:val="20"/>
                    </w:rPr>
                    <w:t>执行标准</w:t>
                  </w:r>
                </w:p>
              </w:tc>
              <w:tc>
                <w:tcPr>
                  <w:tcW w:type="dxa" w:w="10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最高限价</w:t>
                  </w:r>
                </w:p>
                <w:p>
                  <w:pPr>
                    <w:pStyle w:val="null3"/>
                    <w:jc w:val="left"/>
                  </w:pPr>
                  <w:r>
                    <w:rPr>
                      <w:sz w:val="20"/>
                    </w:rPr>
                    <w:t>（元</w:t>
                  </w:r>
                  <w:r>
                    <w:rPr>
                      <w:sz w:val="20"/>
                    </w:rPr>
                    <w:t>/kg/袋）</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阿胶</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4746.60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艾叶</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44.02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白扁豆</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62.24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白矾</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37.36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白花蛇舌草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58.09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白及</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303.11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白茅根</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54.70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白前</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143.71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白芍</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108.55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白术</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194.88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白头翁</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271.51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白薇</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120.33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白鲜皮</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414.08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白芷</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83.95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百部</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108.12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百合</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137.90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柏子仁</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254.04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败酱草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40.93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板蓝根</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75.96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半枝莲</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43.38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薄荷</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51.19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北柴胡</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249.38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北沙参</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142.73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萆薢</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49.68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萹蓄</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43.27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扁豆花</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194.70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槟榔</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66.83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冰片</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682.75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蚕沙</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33.70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苍术</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232.49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草豆蔻</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90.66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草果</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100.83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侧柏炭</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42.59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侧柏叶</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32.91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蝉蜕</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1179.15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燀苦杏仁</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97.24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燀山桃仁</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132.40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炒白扁豆</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66.15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炒白芍</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119.53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炒苍耳子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42.92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炒莱菔子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49.32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炒麦芽</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29.90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炒蒲黄</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210.25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炒牵牛子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71.15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炒酸枣仁</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1180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炒王不留行</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44.03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炒栀子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76.32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车前草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43.53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车前子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95.66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沉香</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2048.57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陈皮</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41.80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赤芍</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133.98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赤石脂</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25.73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赤小豆</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35.27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茺蔚子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83.71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川贝母</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5600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川楝子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33.03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川木通</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59.40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川牛膝</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121.36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川芎</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77.00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穿破石</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42.46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垂盆草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68.43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醋鳖甲</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283.19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醋莪术</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68.00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醋龟甲</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291.55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醋没药</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212.16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醋乳香</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123.70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醋三棱</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55.12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醋香附</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45.28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醋延胡索</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大风子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64.55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大腹皮</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44.49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大黄</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83.68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大蓟</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65.88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大青叶</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47.36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大血藤</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38.22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大枣</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37.79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丹参</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89.42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胆南星</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97.39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淡豆豉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59.53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淡竹叶</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47.79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当归</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379.15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党参片</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297.48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稻芽</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27.48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灯心草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425.37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地肤子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51.47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地骨皮</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189.95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地黄</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61.20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地榆</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73.32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丁香</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128.88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冬瓜子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85.83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豆豉姜</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32.68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豆蔻</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193.50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独活</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93.06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煅磁石</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34.66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煅龙骨</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381.85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煅牡蛎</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28.39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煅瓦楞子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34.08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煅赭石</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30.28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煅自然铜</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48.21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鹅不食草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66.17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法半夏</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246.17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防风</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810.47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防己</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296.24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蜂房</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1652.20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凤尾草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37.63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佛手</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120.45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麸炒白术</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217.10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麸炒薏苡仁</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43.13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茯苓</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65.79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茯苓皮</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29.64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茯神</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96.92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浮萍</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49.04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浮石</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30.28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浮小麦</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32.98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附子（黑顺片）</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181.03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覆盆子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甘草泡地龙</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469.37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甘草片</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82.89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干姜</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64.97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干石斛</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160.65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干鱼腥草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44.07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岗梅</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35.76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高良姜</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101.92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藁本</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222.32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葛根</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40.87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葛花</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64.02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钩藤</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125.32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狗脊</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85.09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枸杞子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84.25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谷精草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145.42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瓜蒌皮</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59.01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瓜蒌子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71.88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贯众</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58.13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广东络石藤</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36.04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广东王不留行</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64.85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广藿香</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61.94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广金钱草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47.26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龟甲胶</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4692.57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鬼箭羽</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345.49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桂枝</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35.17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海风藤</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70.54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海金沙</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297.93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海螵蛸</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170.22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海桐皮</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41.40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海藻</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74.82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诃子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40.53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合欢花</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241.13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合欢皮</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42.20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荷叶</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51.79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核桃仁</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91.64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黑枣</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43.94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红参片</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786.39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红花</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257.59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胡黄连</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709.38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胡芦巴</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35.09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虎杖</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37.98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琥珀</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166.28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花椒</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127.46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滑石</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化橘红</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60.58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槐花</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98.91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黄柏</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131.47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黄连</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607.60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黄芪</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102.65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黄芩片</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121.47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火麻仁</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60.02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火炭母</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31.44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鸡蛋花</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64.98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鸡骨草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95.02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鸡内金</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44.48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鸡矢藤</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41.53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鸡血藤</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35.57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积雪草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56.02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蒺藜</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76.78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姜半夏</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264.93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姜厚朴</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49.81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姜黄</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53.66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姜僵蚕</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431.38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焦山楂</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46.22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芥子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42.69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金钱草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50.67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金银花</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318.10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荆芥</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55.36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荆芥穗</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136.62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荆芥炭</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98.87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粳米</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40.53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净山楂</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45.58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九节菖蒲</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487.33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酒川芎</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90.60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酒苁蓉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254.90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酒黄精</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163.24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酒乌梢蛇</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1458.98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桔梗</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130.14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杭菊花</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132.01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橘核</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47.69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决明子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44.14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枯矾</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61.33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苦参</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63.70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宽筋藤</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38.37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款冬花</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495.40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昆布</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79.85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蜡梅花</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187.50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莱菔子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49.40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荔枝核</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38.41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连翘</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322.00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莲子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79.27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莲子心</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175.41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羚羊角骨</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1208.74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六神曲</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68.67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龙齿</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1338.49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龙胆</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259.47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龙骨</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339.11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龙眼肉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111.92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芦根</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61.02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鹿角胶</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6848.25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鹿角霜</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205.60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路路通</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36.07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罗汉果</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77.34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络石藤</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37.86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麻黄</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63.43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麻黄根</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92.50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马勃</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1257.80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马齿苋</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56.47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麦冬</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麦芽</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27.09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蔓荆子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132.14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芒硝</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37.31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猫爪草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511.35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玫瑰花</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155.86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密蒙花</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95.86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蜜百部</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110.39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蜜款冬花</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592.50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蜜麻黄</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70.87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蜜枇杷叶</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50.83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蜜紫菀</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182.87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茉莉花</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146.60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墨旱莲</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62.87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牡丹皮</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134.15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牡蛎</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24.47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木瓜</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61.90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木蝴蝶</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111.55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木棉花</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40.44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木香</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72.91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木贼</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43.42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南沙参</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250.04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南杏仁</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92.26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牛蒡子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66.30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牛膝</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80.01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糯稻根</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59.63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藕节</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52.20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胖大海</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385.97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泡苍术</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342.41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炮姜</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80.54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佩兰</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48.36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枇杷叶</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39.50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蒲公英</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57.04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前胡</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212.89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芡实</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67.35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茜草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331.13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羌活</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496.52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秦艽</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131.15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青黛</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177.04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青蒿</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38.08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青皮</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44.32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青葙子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92.91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清半夏</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240.95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瞿麦</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52.48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全蝎</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4003.18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人参片</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753.57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人参叶</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148.12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忍冬藤</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32.78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肉豆蔻</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164.50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肉桂</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68.17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蕤仁</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372.69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三七</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415.69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桑白皮</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90.88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桑寄生</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29.30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桑叶</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46.87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桑枝</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砂仁</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351.88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山慈菇</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1340.15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山药</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101.15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山茱萸</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137.65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蛇床子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78.04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射干</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213.84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伸筋草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37.02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p>
                  <w:pPr>
                    <w:pStyle w:val="null3"/>
                    <w:jc w:val="center"/>
                  </w:pPr>
                  <w:r>
                    <w:rPr>
                      <w:sz w:val="20"/>
                    </w:rPr>
                    <w:t>288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p>
                  <w:pPr>
                    <w:pStyle w:val="null3"/>
                    <w:jc w:val="center"/>
                  </w:pPr>
                  <w:r>
                    <w:rPr>
                      <w:sz w:val="20"/>
                    </w:rPr>
                    <w:t>升麻</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p>
                  <w:pPr>
                    <w:pStyle w:val="null3"/>
                    <w:jc w:val="center"/>
                  </w:pPr>
                  <w:r>
                    <w:rPr>
                      <w:sz w:val="20"/>
                    </w:rPr>
                    <w:t>159.91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生姜</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47.56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生蒲黄</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134.01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生石膏</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27.78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石菖蒲</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168.13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石斛（环钗石斛）</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1067.26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石决明</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33.31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石韦</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73.31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柿蒂</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80.95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首乌藤</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43.99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熟大黄</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89.84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熟党参</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374.67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熟地黄</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78.88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水牛角</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131.94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丝瓜络</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153.60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四制益母草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51.97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酸枣仁</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1173.68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锁阳</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218.93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太子参</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173.64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桃仁</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117.24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天冬</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152.94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天花粉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130.50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天麻</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322.42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田基黄</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65.21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甜叶菊</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99.68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葶苈子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45.70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通草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土茯苓</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54.92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土槿皮</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70.57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土牛膝</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89.08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威灵仙</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190.69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苇根</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121.76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乌梅</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64.45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乌药</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60.81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吴茱萸</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128.32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蜈蚣</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5503.30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五倍子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109.66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五灵脂</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132.25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五味子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148.86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五指毛桃</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101.71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西河柳</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44.54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西洋参</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1210.06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豨莶草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42.43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细辛</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470.12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夏枯草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85.79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仙鹤草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39.66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香薷</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43.77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香橼</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61.05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小茴香</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55.26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小蓟</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38.95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薤白</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122.47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辛夷</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新疆紫草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763.22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徐长卿</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121.75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续断片</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90.69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玄参</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54.54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玄明粉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37.21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旋覆花</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122.70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血余炭</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122.64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薰衣草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125.49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盐巴戟天</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盐补骨脂</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52.53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盐杜仲</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61.42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盐金樱子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112.47</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盐牛膝</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94.73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盐女贞子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33.39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盐桑螵蛸</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1549.71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盐菟丝子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77.21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野菊花</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115.84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叶下珠</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48.94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益智仁</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113.29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薏苡仁</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37.05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茵陈</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51.62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银柴胡</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340.69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淫羊藿</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玉米须</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65.01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玉竹</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134.62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郁金</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86.15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郁李仁</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192.18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皂角刺</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106.12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泽兰</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39.72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泽泻</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65.30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浙贝母</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212.90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珍珠母</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28.61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珍珠透骨草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60.51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蒸陈皮</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44.25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知母</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93.79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栀子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70.22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枳壳</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69.49</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枳实</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77.86</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制白附子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178.24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制何首乌</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79.78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制远志</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408.80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炙甘草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94.15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炙黄芪</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109.74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朱砂粉</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3079.75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猪苓</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294.85</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竹茹</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34.73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紫河车</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2861.50</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紫花地丁</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55.58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紫石英</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47.84</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紫苏梗</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61.28</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紫苏叶</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91.51</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紫苏子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60.82</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紫菀</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227.83</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棕榈炭</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(2020年版)</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71.45</w:t>
                  </w:r>
                </w:p>
              </w:tc>
            </w:tr>
          </w:tbl>
          <w:p>
            <w:pPr>
              <w:pStyle w:val="null3"/>
              <w:jc w:val="both"/>
            </w:pPr>
            <w:r>
              <w:br/>
            </w:r>
            <w:r>
              <w:rPr/>
              <w:t xml:space="preserve">  </w:t>
            </w:r>
          </w:p>
          <w:p>
            <w:pPr>
              <w:pStyle w:val="null3"/>
              <w:jc w:val="both"/>
            </w:pPr>
            <w:r>
              <w:rPr>
                <w:sz w:val="20"/>
              </w:rPr>
              <w:t>注：</w:t>
            </w:r>
            <w:r>
              <w:rPr>
                <w:sz w:val="20"/>
              </w:rPr>
              <w:t>1、在合同实施过程中采购人若有需求或根据临床诊疗需要调整，增加在本采购包清单列表中其它未列明采购品名，经确定后以补充协议形式列明进本采购包“采购清单目录”中，中标供应商应保证积极供应。</w:t>
            </w:r>
          </w:p>
          <w:p>
            <w:pPr>
              <w:pStyle w:val="null3"/>
              <w:jc w:val="both"/>
            </w:pPr>
            <w:r>
              <w:rPr>
                <w:sz w:val="20"/>
              </w:rPr>
              <w:t>2、“其它未列明采购品名”价格执行原则：“其它未列明采购品名”的供应价格=中标折扣率*市场价（市场价：中标供应商提供3家同类医疗机构近一个月内的对应药品发票价格的平均值）。</w:t>
            </w:r>
          </w:p>
          <w:p>
            <w:pPr>
              <w:pStyle w:val="null3"/>
              <w:jc w:val="both"/>
            </w:pPr>
            <w:r>
              <w:rPr>
                <w:sz w:val="20"/>
              </w:rPr>
              <w:t>3、原则上合同有效期内“其它未列明采购品名”采购总金额不超过本项目合同包预算金额的10%。</w:t>
            </w:r>
          </w:p>
          <w:p>
            <w:pPr>
              <w:pStyle w:val="null3"/>
              <w:jc w:val="both"/>
            </w:pPr>
            <w:r>
              <w:br/>
            </w:r>
            <w:r>
              <w:br/>
            </w:r>
            <w:r>
              <w:br/>
            </w:r>
            <w:r>
              <w:br/>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按本项目预算金额作为收费基准价，采用差额定率累进法计算方式。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857号）及《关于进一步放开建设项目专业服务价格的通知》（发改价格〔2015〕299号）招标代理服务费标准规定的80%收取。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三、采购标的对应的中小企业划分标准所属行业，批发业。</w:t>
            </w:r>
          </w:p>
          <w:p>
            <w:pPr>
              <w:pStyle w:val="null3"/>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 府采购质 押融资业务的银行机构报备的联系方式如下：政府采购质押融资业务的银行机构联系人名单序号 银行机构经办部门联系人联系方式 （1）中国农业发展银行中山市分行客户业务部 邹可仕 188025 98981 信贷与风险管理部 陈小龙 15889891688 （2）中国工商 银行中山分行普 惠金融事业部 陈炳菁 18928108782 普惠金融事业部 杨培鹏 15900085352 （3）中国农业银行 中山分行 普惠金融事 业部 赖思韵 22644682 （4）广发银行中山分行 普惠 金融部 林光宇 88862643 （5）中国邮政储蓄银 行中山市分行小企业金融部 黄嘉霖13824720741 （6）中山农村商业银行总行公司业务部 杜保 森 88884181 （7）平安银行中山分行 普惠金融部 林晓冰 13823931 817 （8）兴业银行中山分行企业金融部 刘中芳 0760-88368666-203172（9）招商银行中山分行 公司金融事业部 唐庆颖 13924998608 （10）中国光大银行中山分行 公司业 务管理部 张梓颖 076 0-88858067 （11）广州银行中山分行公司金融部 杨顺龙 88776919 （12）中信银行中山分行 普惠金融部 陈廷忠 15113386853 普惠金融部 余超贤 15918291829 （13）渤海银行中山分行 公司金融部 李建夏 13631124024 0760-87911816 分行营业部 徐艺 13928142042、0760-87911808 （14）华夏银行中山分行 营 销管理部 叶怡 28137 855 （15）东莞银行中山分行 业务部赵荣耀 13042854636/86939959 （16）东亚银行（中国）有限公司中山支行 中山支行 王涛89986282/18926998881 （17）浦发银行中山分行 交易银行部 付涛 0760-89982303 3、中小微企业有融资需求的，可通过应收账款融资服务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、中小微企业与银行机构签订政府采购质押融资合同的，由采购人牵头与中小微企业和银行机构 三方签署《政府采购合同项下 政府采购资金唯一回款账户确认函》，确保合同款支付到中小微企业在融资银行机构开立的回款账号。 6、财政部门根据《政府采购法》等相关法规、规章规定，对参加政府采购活动的供应商的不良行为予以记录，并纳入中山市社会征信和金融服务一体化系统，供银行机构融资授信时审慎性参考。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第二人民医院中药饮片供应及代煎代配等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采购包1（中山市第二人民医院中药饮片供应及代煎代配等服务采购项目）：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采购包1（中山市第二人民医院中药饮片供应及代煎代配等服务采购项目）：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如投标人为中药饮片的生产厂家须提供有效期内的《药品生产许可证》或《食品药品生产经营许可证》；如投标人为中药饮片配送企业（代理经营商）提供有效期内的《药品经营许可证》、《食品药品经营许可证》。</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本项目不属于专门面向中小企业采购项目。本项目采购标的对应的中小企业划分标准所属行业为：批发业。</w:t>
            </w:r>
          </w:p>
        </w:tc>
      </w:tr>
    </w:tbl>
    <w:p>
      <w:pPr>
        <w:pStyle w:val="null3"/>
        <w:ind w:firstLine="480"/>
      </w:pPr>
      <w:r>
        <w:rPr/>
        <w:t>表二符合性审查表：</w:t>
      </w:r>
    </w:p>
    <w:p>
      <w:pPr>
        <w:pStyle w:val="null3"/>
      </w:pPr>
      <w:r>
        <w:rPr/>
        <w:t>采购包1（中山市第二人民医院中药饮片供应及代煎代配等服务采购项目）：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报价形式是否符合招标文件要求，报价精确到1%且范围为：0％≤投标折扣率≤100％。</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采购包1(中山市第二人民医院中药饮片供应及代煎代配等服务采购项目):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商务部分19.0分</w:t>
            </w:r>
          </w:p>
          <w:p>
            <w:pPr>
              <w:pStyle w:val="null3"/>
            </w:pPr>
            <w:r>
              <w:rPr/>
              <w:t>技术部分61.0分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中采购包1的“具体技术(参数)要求”“附表一”条款的响应情况 (11.0分) (11.0分)</w:t>
            </w:r>
          </w:p>
        </w:tc>
        <w:tc>
          <w:tcPr>
            <w:tcW w:type="dxa" w:w="5076"/>
          </w:tcPr>
          <w:p>
            <w:pPr>
              <w:pStyle w:val="null3"/>
              <w:jc w:val="left"/>
            </w:pPr>
            <w:r>
              <w:rPr/>
              <w:t>考核投标人对招标文件第二章《采购需求》中采购包1具体技术(参数)要求“附表一”（“（六）样品要求”、“（七）服务质量考核”及“★号条款”除外）中所有条款的响应程度（每条条款最小一级序号均以一项计）： 1、完全响应技术要求的得11分； 2、本采购包参数共52条。按量化指标，评审分数按以下公式进行计算： 优于或完全响应的参数数量/参数总数量*11分=条款参数得分。本项共11分（计算得分按四舍五入保留2位小数）。 注：1.评审依据以投标人投标文件中《技术与服务要求响应表》填写内容为准，未填写的视为负偏离。 2.如采购需求中有明确要求提供具体证明资料的，必须按采购需求单独（额外）提供。 3.以上要求，投标人无提供或未按要求提供材料的不得分。</w:t>
            </w:r>
          </w:p>
        </w:tc>
      </w:tr>
      <w:tr>
        <w:tc>
          <w:tcPr>
            <w:tcW w:type="dxa" w:w="922"/>
            <w:gridSpan w:val="2"/>
            <w:vMerge/>
          </w:tcPr>
          <w:p/>
        </w:tc>
        <w:tc>
          <w:tcPr>
            <w:tcW w:type="dxa" w:w="2307"/>
          </w:tcPr>
          <w:p>
            <w:pPr>
              <w:pStyle w:val="null3"/>
              <w:jc w:val="left"/>
            </w:pPr>
            <w:r>
              <w:rPr/>
              <w:t>整体服务方案 (5.0分)</w:t>
            </w:r>
            <w:r>
              <w:rPr/>
              <w:t>，（等次分值选择：</w:t>
            </w:r>
            <w:r>
              <w:rPr/>
              <w:t>0.0;</w:t>
            </w:r>
            <w:r>
              <w:rPr/>
              <w:t>1.0;</w:t>
            </w:r>
            <w:r>
              <w:rPr/>
              <w:t>3.0;</w:t>
            </w:r>
            <w:r>
              <w:rPr/>
              <w:t>5.0;</w:t>
            </w:r>
            <w:r>
              <w:rPr/>
              <w:t>）</w:t>
            </w:r>
          </w:p>
        </w:tc>
        <w:tc>
          <w:tcPr>
            <w:tcW w:type="dxa" w:w="5076"/>
          </w:tcPr>
          <w:p>
            <w:pPr>
              <w:pStyle w:val="null3"/>
              <w:jc w:val="left"/>
            </w:pPr>
            <w:r>
              <w:rPr/>
              <w:t>根据各投标人提供的整体服务方案（包括不限于服务计划及安排明细、中药代煎服务方案、中药膏方服务方案、中药饮片供应方案等）进行评审： 1.服务方案内容全面详实、对各阶段工作部署周密，人员职责分工明确，供应安排紧凑，供应能力稳定性高和产品质量可靠性高的，得5分； 2.服务方案较合理可行，内容完整，对各阶段工作均有部署，人员安排合理，供应安排满足项目要求，供应能力稳定性较高和产品质量可靠性较高的，得3分； 3.服务方案不完善，内容存在缺漏，工作部署或人员安排有误，难以保障按时供应，供应能力稳定性较差和产品质量可靠性较差的，得1分； 4.未提供的不得分。</w:t>
            </w:r>
          </w:p>
        </w:tc>
      </w:tr>
      <w:tr>
        <w:tc>
          <w:tcPr>
            <w:tcW w:type="dxa" w:w="922"/>
            <w:gridSpan w:val="2"/>
            <w:vMerge/>
          </w:tcPr>
          <w:p/>
        </w:tc>
        <w:tc>
          <w:tcPr>
            <w:tcW w:type="dxa" w:w="2307"/>
          </w:tcPr>
          <w:p>
            <w:pPr>
              <w:pStyle w:val="null3"/>
              <w:jc w:val="left"/>
            </w:pPr>
            <w:r>
              <w:rPr/>
              <w:t>项目质量保证措施 (7.0分)</w:t>
            </w:r>
            <w:r>
              <w:rPr/>
              <w:t>，（等次分值选择：</w:t>
            </w:r>
            <w:r>
              <w:rPr/>
              <w:t>0.0;</w:t>
            </w:r>
            <w:r>
              <w:rPr/>
              <w:t>1.0;</w:t>
            </w:r>
            <w:r>
              <w:rPr/>
              <w:t>4.0;</w:t>
            </w:r>
            <w:r>
              <w:rPr/>
              <w:t>7.0;</w:t>
            </w:r>
            <w:r>
              <w:rPr/>
              <w:t>）</w:t>
            </w:r>
          </w:p>
        </w:tc>
        <w:tc>
          <w:tcPr>
            <w:tcW w:type="dxa" w:w="5076"/>
          </w:tcPr>
          <w:p>
            <w:pPr>
              <w:pStyle w:val="null3"/>
              <w:jc w:val="left"/>
            </w:pPr>
            <w:r>
              <w:rPr/>
              <w:t>根据各投标人针对本项目项目质量保证措施（包括不限于代煎代配生产质控、管理、存储制度文件，以及调剂、煎煮、配送各个模块详细的操作流程等）进行评审进行评审： 1.项目完成质量保障措施全面、具体，质量提升、规范标准能力强，能有效保障本项目实施，有利于实现服务效果，得7分； 2.项目完成质量保障措施基本完整，具有一定的质量提升、规范标准能力，基本保障本项目服务实施，基本满足服务效果，得4分； 3.项目完成质量保障措施不全面、不具体，质量提升、规范标准能力差，无法保障本项目服务实施，达不到服务效果，得1分； 4.未提供或不符合要求的，不得分。</w:t>
            </w:r>
          </w:p>
        </w:tc>
      </w:tr>
      <w:tr>
        <w:tc>
          <w:tcPr>
            <w:tcW w:type="dxa" w:w="922"/>
            <w:gridSpan w:val="2"/>
            <w:vMerge/>
          </w:tcPr>
          <w:p/>
        </w:tc>
        <w:tc>
          <w:tcPr>
            <w:tcW w:type="dxa" w:w="2307"/>
          </w:tcPr>
          <w:p>
            <w:pPr>
              <w:pStyle w:val="null3"/>
              <w:jc w:val="left"/>
            </w:pPr>
            <w:r>
              <w:rPr/>
              <w:t>配送能力及方案 (9.0分)</w:t>
            </w:r>
            <w:r>
              <w:rPr/>
              <w:t>，（等次分值选择：</w:t>
            </w:r>
            <w:r>
              <w:rPr/>
              <w:t>0.0;</w:t>
            </w:r>
            <w:r>
              <w:rPr/>
              <w:t>1.0;</w:t>
            </w:r>
            <w:r>
              <w:rPr/>
              <w:t>5.0;</w:t>
            </w:r>
            <w:r>
              <w:rPr/>
              <w:t>9.0;</w:t>
            </w:r>
            <w:r>
              <w:rPr/>
              <w:t>）</w:t>
            </w:r>
          </w:p>
        </w:tc>
        <w:tc>
          <w:tcPr>
            <w:tcW w:type="dxa" w:w="5076"/>
          </w:tcPr>
          <w:p>
            <w:pPr>
              <w:pStyle w:val="null3"/>
              <w:jc w:val="left"/>
            </w:pPr>
            <w:r>
              <w:rPr/>
              <w:t>根据各投标人的配送能力及方案内容（包括但不限于配送渠道、物流设施、配送方案、服务响应等）进行评审： 1.配送渠道和物流设施完善，服务方案详细、合理可行、提供便利的服务，能够迅速响应采购人服务要求的，得9分； 2.配送渠道和物流设施完善，服务方案详细、有一定的可行性、能提供便利的服务且能响应采购人服务要求，得5分； 3.具备配送渠道和物流设施，服务方案简略，得1分； 4.未提供的不得分。</w:t>
            </w:r>
          </w:p>
        </w:tc>
      </w:tr>
      <w:tr>
        <w:tc>
          <w:tcPr>
            <w:tcW w:type="dxa" w:w="922"/>
            <w:gridSpan w:val="2"/>
            <w:vMerge/>
          </w:tcPr>
          <w:p/>
        </w:tc>
        <w:tc>
          <w:tcPr>
            <w:tcW w:type="dxa" w:w="2307"/>
          </w:tcPr>
          <w:p>
            <w:pPr>
              <w:pStyle w:val="null3"/>
              <w:jc w:val="left"/>
            </w:pPr>
            <w:r>
              <w:rPr/>
              <w:t>仓储能力 (5.0分)</w:t>
            </w:r>
            <w:r>
              <w:rPr/>
              <w:t>，（等次分值选择：</w:t>
            </w:r>
            <w:r>
              <w:rPr/>
              <w:t>0.0;</w:t>
            </w:r>
            <w:r>
              <w:rPr/>
              <w:t>1.0;</w:t>
            </w:r>
            <w:r>
              <w:rPr/>
              <w:t>3.0;</w:t>
            </w:r>
            <w:r>
              <w:rPr/>
              <w:t>5.0;</w:t>
            </w:r>
            <w:r>
              <w:rPr/>
              <w:t>）</w:t>
            </w:r>
          </w:p>
        </w:tc>
        <w:tc>
          <w:tcPr>
            <w:tcW w:type="dxa" w:w="5076"/>
          </w:tcPr>
          <w:p>
            <w:pPr>
              <w:pStyle w:val="null3"/>
              <w:jc w:val="left"/>
            </w:pPr>
            <w:r>
              <w:rPr/>
              <w:t>根据投标人提供的中药饮片仓储条件、库存充足性及针对本项目的仓储方案进行评价： 1.投标人有能力保证药品储存条件，现有的仓库或能承诺在中标后签订合同前落实仓储条件优于本项目要求，仓库整体规划以及冷冻、冷藏、阴凉区配置科学合理，中药饮片库存充足，有标本室或留样观察室等，得5分； 2.投标人有能力保证药品储存条件，现有的仓库或能承诺在中标后签订合同前落实仓储条件满足本项目要求，仓库整体规划以及冷冻、冷藏、阴凉区配置合理，质检条件较完善的，得3分； 3.投标人有能力保证药品储存条件，现有的仓库或能承诺在中标后签订合同前落实仓储条件基本满足本项目要求，仓库整体规划以及冷冻、冷藏、阴凉区配置合理，质检条件一般，得1分； 4.不承诺或无仓库及投标人中药饮片库存不足，仓储条件不能满足项目要求的不得分。 注：（1）投标文件中须提供包括但不限于仓库租赁合同或自有产权证明或物流仓库合作服务合同、仓库存储照片以及仓储方案。 （2）投标人根据评审条件结合自身情况提供承诺函。 以上评审内容的资料作为评分依据，所提供资料加盖投标人公章，未按要求提供的不得分。</w:t>
            </w:r>
          </w:p>
        </w:tc>
      </w:tr>
      <w:tr>
        <w:tc>
          <w:tcPr>
            <w:tcW w:type="dxa" w:w="922"/>
            <w:gridSpan w:val="2"/>
            <w:vMerge/>
          </w:tcPr>
          <w:p/>
        </w:tc>
        <w:tc>
          <w:tcPr>
            <w:tcW w:type="dxa" w:w="2307"/>
          </w:tcPr>
          <w:p>
            <w:pPr>
              <w:pStyle w:val="null3"/>
              <w:jc w:val="left"/>
            </w:pPr>
            <w:r>
              <w:rPr/>
              <w:t>信息管理平台 (4.0分)</w:t>
            </w:r>
          </w:p>
        </w:tc>
        <w:tc>
          <w:tcPr>
            <w:tcW w:type="dxa" w:w="5076"/>
          </w:tcPr>
          <w:p>
            <w:pPr>
              <w:pStyle w:val="null3"/>
              <w:jc w:val="left"/>
            </w:pPr>
            <w:r>
              <w:rPr/>
              <w:t>投标人为本项目投入使用的系统应具有： 1.智能审方、复核相关系统，得1分； 2.调剂、煎煮及配送过程全程监控系统，全程可溯源，得1分； 3.方便患者查询处方状态和物流信息的相关系统，得2分。 注：（1）投标文件中须提供自主研发或租赁系统的计算机软件著作权登记证书和操作截图证明等，如投标人所提供著作权证书的软件已部分或全部整合了所列的软件功能模块，应提供相关说明。 （2）以上评审内容的资料作为评分依据，所提供资料加盖投标人公章，未按要求提供的不得分。</w:t>
            </w:r>
          </w:p>
        </w:tc>
      </w:tr>
      <w:tr>
        <w:tc>
          <w:tcPr>
            <w:tcW w:type="dxa" w:w="922"/>
            <w:gridSpan w:val="2"/>
            <w:vMerge/>
          </w:tcPr>
          <w:p/>
        </w:tc>
        <w:tc>
          <w:tcPr>
            <w:tcW w:type="dxa" w:w="2307"/>
          </w:tcPr>
          <w:p>
            <w:pPr>
              <w:pStyle w:val="null3"/>
              <w:jc w:val="left"/>
            </w:pPr>
            <w:r>
              <w:rPr/>
              <w:t>售后服务方案 (5.0分)</w:t>
            </w:r>
            <w:r>
              <w:rPr/>
              <w:t>，（等次分值选择：</w:t>
            </w:r>
            <w:r>
              <w:rPr/>
              <w:t>0.0;</w:t>
            </w:r>
            <w:r>
              <w:rPr/>
              <w:t>1.0;</w:t>
            </w:r>
            <w:r>
              <w:rPr/>
              <w:t>3.0;</w:t>
            </w:r>
            <w:r>
              <w:rPr/>
              <w:t>5.0;</w:t>
            </w:r>
            <w:r>
              <w:rPr/>
              <w:t>）</w:t>
            </w:r>
          </w:p>
        </w:tc>
        <w:tc>
          <w:tcPr>
            <w:tcW w:type="dxa" w:w="5076"/>
          </w:tcPr>
          <w:p>
            <w:pPr>
              <w:pStyle w:val="null3"/>
              <w:jc w:val="left"/>
            </w:pPr>
            <w:r>
              <w:rPr/>
              <w:t>根据投标人提供的售后服务方案进行评审，主要根据退换货方案、是否符合国家政策、药饮片破损、近效期、包装不合格或有质量问题处理以及其它服务等方案进行综合评审: 1.售后服务方案全面、科学合理、实施方法可行性高，得5分； 2.售后服务方案较全面、实施方法可行性较高，得3分； 3.售后服务方案基本合理、实施方法可行性一般，得1分； 4.售后服务方案不合理，实施方法可行性差，或未提供售后服务方案的不得分。</w:t>
            </w:r>
          </w:p>
        </w:tc>
      </w:tr>
      <w:tr>
        <w:tc>
          <w:tcPr>
            <w:tcW w:type="dxa" w:w="922"/>
            <w:gridSpan w:val="2"/>
            <w:vMerge/>
          </w:tcPr>
          <w:p/>
        </w:tc>
        <w:tc>
          <w:tcPr>
            <w:tcW w:type="dxa" w:w="2307"/>
          </w:tcPr>
          <w:p>
            <w:pPr>
              <w:pStyle w:val="null3"/>
              <w:jc w:val="left"/>
            </w:pPr>
            <w:r>
              <w:rPr/>
              <w:t>参评样品1（川芎）质量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参评样品2（防风）质量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参评样品3（荆芥）质量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参评样品4（薄荷）质量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参评样品5（苍术）质量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参评样品6（白鲜皮）质量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参评样品7（广藿香）质量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参评样品8（山药）质量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参评样品9（陈皮）质量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参评样品10（当归）质量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参评样品11（北沙参）质量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参评样品12（杭菊花）质量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参评样品13（石菖蒲）质量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参评样品14（黄芪）质量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参评样品15（炒酸枣仁）质量 (1.0分)</w:t>
            </w:r>
            <w:r>
              <w:rPr/>
              <w:t>，（等次分值选择：</w:t>
            </w:r>
            <w:r>
              <w:rPr/>
              <w:t>0.0;</w:t>
            </w:r>
            <w:r>
              <w:rPr/>
              <w:t>0.2;</w:t>
            </w:r>
            <w:r>
              <w:rPr/>
              <w:t>0.6;</w:t>
            </w:r>
            <w:r>
              <w:rPr/>
              <w:t>1.0;</w:t>
            </w:r>
            <w:r>
              <w:rPr/>
              <w:t>）</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(10.0分)</w:t>
            </w:r>
          </w:p>
        </w:tc>
        <w:tc>
          <w:tcPr>
            <w:tcW w:type="dxa" w:w="5076"/>
          </w:tcPr>
          <w:p>
            <w:pPr>
              <w:pStyle w:val="null3"/>
              <w:jc w:val="left"/>
            </w:pPr>
            <w:r>
              <w:rPr/>
              <w:t>评标委员会根据投标人提供的同类业绩情况进行评审：2020年1月1日以来（以合同签订时间或合同约定生效日期或履约期限为准）投标人承接的同类项目业绩，每提供一个项目业绩得2分，最高得10分。 注：按招标文件格式填写《投标人业绩情况表》并提供加盖投标人公章的业绩合同关键页复印件（关键页内容必须清晰阐明项目名称、双方单位名称、合同签订时间或合同约定生效日期或履约期限、合同履行主要内容），未按要求提供材料或所提供资料模糊不清的，不得分。</w:t>
            </w:r>
          </w:p>
        </w:tc>
      </w:tr>
      <w:tr>
        <w:tc>
          <w:tcPr>
            <w:tcW w:type="dxa" w:w="922"/>
            <w:gridSpan w:val="2"/>
            <w:vMerge/>
          </w:tcPr>
          <w:p/>
        </w:tc>
        <w:tc>
          <w:tcPr>
            <w:tcW w:type="dxa" w:w="2307"/>
          </w:tcPr>
          <w:p>
            <w:pPr>
              <w:pStyle w:val="null3"/>
              <w:jc w:val="left"/>
            </w:pPr>
            <w:r>
              <w:rPr/>
              <w:t>拟投入项目人员 (9.0分)</w:t>
            </w:r>
          </w:p>
        </w:tc>
        <w:tc>
          <w:tcPr>
            <w:tcW w:type="dxa" w:w="5076"/>
          </w:tcPr>
          <w:p>
            <w:pPr>
              <w:pStyle w:val="null3"/>
              <w:jc w:val="left"/>
            </w:pPr>
            <w:r>
              <w:rPr/>
              <w:t>根据投标人为本项目拟投入的项目人员情况进行审： 1.处方的审核及调配人员： （1）具备执业药师（专业类别/专业为中药学）或主管中药师职称以上资格，每人得1分，本小项最高得2分； （2）具有药师（专业类别/专业为中药学）资格证书，每人得0.5分，本小项最高得2分； （3）具有中药学本科以上(含本科）学历，每人得0.5分，本小项最高得2分。 2.煎药人员： （1）具有药师、执业药师（专业类别/专业为中药学）资格证书，每人得1分，本小项最高得2分； （2）具有中药士、中药师以上职称资格的，每人得0.5分，本小项最高得1分。 （备注：①同一人具有多项证书不累计得分以最高等级证书计分；②投标人需提供以上人员的职称证书复印件及投标截止日前12个月内任意一个月在投标人单位的参保证明材料并加盖投标人公章；③若投标人未能提供以上人员社保的，可以在投标文件中提供相关承诺（承诺原件须盖公章，格式自行编制，承诺书内容包括但不限于以下内容：若我单位中标，合同签订前保证按投标文件中所配备投入本项目的人员全部到位并提供所有人员的社保证明及劳动合同，否则视为我单位放弃中标资格） 以上评审内容的资料作为评分依据，所提供资料加盖投标人公章，未按要求提供的不得分。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ind w:firstLine="1265"/>
        <w:jc w:val="both"/>
      </w:pPr>
      <w:r>
        <w:rPr>
          <w:sz w:val="42"/>
          <w:b/>
        </w:rPr>
        <w:t xml:space="preserve">               中山市第二人民医院服务采购项目</w:t>
      </w:r>
    </w:p>
    <w:p>
      <w:pPr>
        <w:pStyle w:val="null3"/>
        <w:jc w:val="center"/>
      </w:pPr>
      <w:r>
        <w:rPr>
          <w:sz w:val="21"/>
        </w:rPr>
        <w:t xml:space="preserve"> </w:t>
      </w:r>
    </w:p>
    <w:p>
      <w:pPr>
        <w:pStyle w:val="null3"/>
        <w:jc w:val="center"/>
      </w:pPr>
      <w:r>
        <w:rPr>
          <w:sz w:val="21"/>
        </w:rPr>
        <w:t xml:space="preserve"> </w:t>
      </w:r>
    </w:p>
    <w:p>
      <w:pPr>
        <w:pStyle w:val="null3"/>
        <w:jc w:val="center"/>
      </w:pPr>
      <w:r>
        <w:rPr>
          <w:sz w:val="42"/>
          <w:b/>
        </w:rPr>
        <w:t>合同书</w:t>
      </w:r>
    </w:p>
    <w:p>
      <w:pPr>
        <w:pStyle w:val="null3"/>
        <w:jc w:val="center"/>
      </w:pPr>
      <w:r>
        <w:rPr>
          <w:sz w:val="21"/>
        </w:rPr>
        <w:t xml:space="preserve"> </w:t>
      </w:r>
    </w:p>
    <w:p>
      <w:pPr>
        <w:pStyle w:val="null3"/>
        <w:jc w:val="center"/>
      </w:pPr>
      <w:r>
        <w:rPr>
          <w:sz w:val="22"/>
          <w:b/>
          <w:color w:val="000000"/>
        </w:rPr>
        <w:t>(本合同范本仅供参考，</w:t>
      </w:r>
      <w:r>
        <w:rPr>
          <w:sz w:val="22"/>
          <w:b/>
          <w:color w:val="000000"/>
        </w:rPr>
        <w:t>中标供应商</w:t>
      </w:r>
      <w:r>
        <w:rPr>
          <w:sz w:val="22"/>
          <w:b/>
          <w:color w:val="000000"/>
        </w:rPr>
        <w:t>与采购人可根据双方的具体要求进行修订，双方所签订的合同不得对招标文件确定的事项和</w:t>
      </w:r>
      <w:r>
        <w:rPr>
          <w:sz w:val="22"/>
          <w:b/>
          <w:color w:val="000000"/>
        </w:rPr>
        <w:t>中标供应商</w:t>
      </w:r>
      <w:r>
        <w:rPr>
          <w:sz w:val="22"/>
          <w:b/>
          <w:color w:val="000000"/>
        </w:rPr>
        <w:t>投标文件作实质性修改。）</w:t>
      </w:r>
    </w:p>
    <w:p>
      <w:pPr>
        <w:pStyle w:val="null3"/>
        <w:jc w:val="center"/>
      </w:pPr>
      <w:r>
        <w:rPr>
          <w:sz w:val="21"/>
          <w:b/>
        </w:rPr>
        <w:t xml:space="preserve">  </w:t>
      </w:r>
      <w:r>
        <w:rPr>
          <w:sz w:val="21"/>
          <w:b/>
        </w:rPr>
        <w:t xml:space="preserve">                                                 </w:t>
      </w:r>
      <w:r>
        <w:rPr>
          <w:sz w:val="32"/>
          <w:b/>
        </w:rPr>
        <w:t>院内采购</w:t>
      </w:r>
      <w:r>
        <w:rPr>
          <w:sz w:val="32"/>
          <w:b/>
        </w:rPr>
        <w:t xml:space="preserve">□  </w:t>
      </w:r>
      <w:r>
        <w:rPr>
          <w:sz w:val="21"/>
          <w:b/>
        </w:rPr>
        <w:t xml:space="preserve">          </w:t>
      </w:r>
      <w:r>
        <w:rPr>
          <w:sz w:val="32"/>
          <w:b/>
        </w:rPr>
        <w:t xml:space="preserve">    </w:t>
      </w:r>
      <w:r>
        <w:rPr>
          <w:sz w:val="32"/>
          <w:b/>
        </w:rPr>
        <w:t>院外采购</w:t>
      </w:r>
      <w:r>
        <w:rPr>
          <w:sz w:val="32"/>
          <w:b/>
        </w:rPr>
        <w:t xml:space="preserve">□      </w:t>
      </w:r>
    </w:p>
    <w:p>
      <w:pPr>
        <w:pStyle w:val="null3"/>
        <w:ind w:firstLine="2570"/>
        <w:jc w:val="both"/>
      </w:pPr>
      <w:r>
        <w:rPr>
          <w:sz w:val="21"/>
        </w:rPr>
        <w:t xml:space="preserve"> </w:t>
      </w:r>
    </w:p>
    <w:p>
      <w:pPr>
        <w:pStyle w:val="null3"/>
        <w:ind w:firstLine="2570"/>
        <w:jc w:val="both"/>
      </w:pPr>
      <w:r>
        <w:rPr>
          <w:sz w:val="21"/>
        </w:rPr>
        <w:t xml:space="preserve"> </w:t>
      </w:r>
    </w:p>
    <w:p>
      <w:pPr>
        <w:pStyle w:val="null3"/>
        <w:ind w:firstLine="2570"/>
        <w:jc w:val="both"/>
      </w:pPr>
      <w:r>
        <w:rPr>
          <w:sz w:val="21"/>
          <w:b/>
        </w:rPr>
        <w:t xml:space="preserve">         </w:t>
      </w:r>
    </w:p>
    <w:p>
      <w:pPr>
        <w:pStyle w:val="null3"/>
        <w:jc w:val="center"/>
      </w:pPr>
      <w:r>
        <w:rPr>
          <w:sz w:val="28"/>
          <w:b/>
        </w:rPr>
        <w:t xml:space="preserve">               项目名称：</w:t>
      </w:r>
      <w:r>
        <w:rPr>
          <w:sz w:val="28"/>
          <w:b/>
          <w:u w:val="single"/>
        </w:rPr>
        <w:t>中山市第二人民医院中药饮片供应及代煎代配</w:t>
      </w:r>
    </w:p>
    <w:p>
      <w:pPr>
        <w:pStyle w:val="null3"/>
        <w:ind w:left="2520"/>
        <w:jc w:val="both"/>
      </w:pPr>
      <w:r>
        <w:rPr>
          <w:sz w:val="28"/>
          <w:b/>
        </w:rPr>
        <w:t xml:space="preserve">                             </w:t>
      </w:r>
      <w:r>
        <w:rPr>
          <w:sz w:val="28"/>
          <w:b/>
          <w:u w:val="single"/>
        </w:rPr>
        <w:t xml:space="preserve"> 等服务采购项目</w:t>
      </w:r>
    </w:p>
    <w:p>
      <w:pPr>
        <w:pStyle w:val="null3"/>
        <w:ind w:firstLine="1124"/>
        <w:jc w:val="both"/>
      </w:pPr>
      <w:r>
        <w:rPr>
          <w:sz w:val="21"/>
        </w:rPr>
        <w:t xml:space="preserve"> </w:t>
      </w:r>
    </w:p>
    <w:p>
      <w:pPr>
        <w:pStyle w:val="null3"/>
        <w:ind w:firstLine="1124"/>
        <w:jc w:val="both"/>
      </w:pPr>
      <w:r>
        <w:rPr>
          <w:sz w:val="28"/>
          <w:b/>
        </w:rPr>
        <w:t xml:space="preserve">              合同编号：</w:t>
      </w:r>
      <w:r>
        <w:rPr>
          <w:sz w:val="21"/>
          <w:b/>
          <w:u w:val="single"/>
        </w:rPr>
        <w:t xml:space="preserve">                                     </w:t>
      </w:r>
    </w:p>
    <w:p>
      <w:pPr>
        <w:pStyle w:val="null3"/>
        <w:ind w:firstLine="1124"/>
        <w:jc w:val="both"/>
      </w:pPr>
      <w:r>
        <w:rPr>
          <w:sz w:val="21"/>
        </w:rPr>
        <w:t xml:space="preserve"> </w:t>
      </w:r>
    </w:p>
    <w:p>
      <w:pPr>
        <w:pStyle w:val="null3"/>
        <w:ind w:firstLine="1124"/>
        <w:jc w:val="left"/>
      </w:pPr>
      <w:r>
        <w:rPr>
          <w:sz w:val="28"/>
          <w:b/>
        </w:rPr>
        <w:t xml:space="preserve">              签约地点：</w:t>
      </w:r>
      <w:r>
        <w:rPr>
          <w:sz w:val="28"/>
          <w:b/>
          <w:u w:val="single"/>
        </w:rPr>
        <w:t>中山市第二人民医院</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jc w:val="both"/>
      </w:pPr>
      <w:r>
        <w:rPr>
          <w:sz w:val="24"/>
        </w:rPr>
        <w:t>甲方：中山市第二人民医院</w:t>
      </w:r>
      <w:r>
        <w:rPr>
          <w:sz w:val="24"/>
        </w:rPr>
        <w:t xml:space="preserve">   </w:t>
      </w:r>
    </w:p>
    <w:p>
      <w:pPr>
        <w:pStyle w:val="null3"/>
        <w:jc w:val="both"/>
      </w:pPr>
      <w:r>
        <w:rPr>
          <w:sz w:val="24"/>
        </w:rPr>
        <w:t>乙方：</w:t>
      </w:r>
      <w:r>
        <w:rPr>
          <w:sz w:val="24"/>
        </w:rPr>
        <w:t>______________________</w:t>
      </w:r>
    </w:p>
    <w:p>
      <w:pPr>
        <w:pStyle w:val="null3"/>
        <w:jc w:val="both"/>
      </w:pPr>
      <w:r>
        <w:rPr>
          <w:sz w:val="24"/>
        </w:rPr>
        <w:t>根据中山市第二人民医院中药饮片供应及代煎代配等服务采购项目</w:t>
      </w:r>
      <w:r>
        <w:rPr>
          <w:sz w:val="24"/>
        </w:rPr>
        <w:t>(采购代理编号：______________)的院外招标□院内成交□结果，按照《中华人民共和国政府采购法》及其实施条例、《中华人民共和国民法典》的规定，中山市第二人民医院（以下简称甲方）与____________（以下简称乙方）就乙方向甲方提供的设备和服务，经甲乙双方协商一致，签订本合同，共同遵守如下条款：</w:t>
      </w:r>
    </w:p>
    <w:p>
      <w:pPr>
        <w:pStyle w:val="null3"/>
        <w:jc w:val="both"/>
      </w:pPr>
      <w:r>
        <w:rPr>
          <w:sz w:val="24"/>
          <w:b/>
        </w:rPr>
        <w:t>一、合同总额</w:t>
      </w:r>
    </w:p>
    <w:p>
      <w:pPr>
        <w:pStyle w:val="null3"/>
        <w:jc w:val="both"/>
      </w:pPr>
      <w:r>
        <w:rPr>
          <w:sz w:val="24"/>
        </w:rPr>
        <w:t>项目总价</w:t>
      </w:r>
      <w:r>
        <w:rPr>
          <w:sz w:val="24"/>
        </w:rPr>
        <w:t>(含税)为人民币（大写）：         元整（小写：¥        元），本合同总金额包含完成该项目发生的所有费用，且本合同执行期间合同总金额不变。</w:t>
      </w:r>
    </w:p>
    <w:p>
      <w:pPr>
        <w:pStyle w:val="null3"/>
        <w:jc w:val="both"/>
      </w:pPr>
      <w:r>
        <w:rPr>
          <w:sz w:val="24"/>
          <w:b/>
        </w:rPr>
        <w:t>二、合同服务期</w:t>
      </w:r>
    </w:p>
    <w:p>
      <w:pPr>
        <w:pStyle w:val="null3"/>
        <w:jc w:val="both"/>
      </w:pPr>
      <w:r>
        <w:rPr>
          <w:sz w:val="24"/>
        </w:rPr>
        <w:t>1.</w:t>
      </w:r>
      <w:r>
        <w:rPr>
          <w:sz w:val="24"/>
        </w:rPr>
        <w:t>自合同约定生效之日起三年（</w:t>
      </w:r>
      <w:r>
        <w:rPr>
          <w:sz w:val="24"/>
        </w:rPr>
        <w:t>36个月），当合同期结束或项目结算金额累计达到采购预算金额时（以先到者为准），该合同自动终止。</w:t>
      </w:r>
    </w:p>
    <w:p>
      <w:pPr>
        <w:pStyle w:val="null3"/>
        <w:jc w:val="both"/>
      </w:pPr>
      <w:r>
        <w:rPr>
          <w:sz w:val="24"/>
        </w:rPr>
        <w:t>2</w:t>
      </w:r>
      <w:r>
        <w:rPr>
          <w:sz w:val="24"/>
        </w:rPr>
        <w:t>.三年合同履约期间如遇国家政策调整（如政府组织进行统一集中招标采购等），</w:t>
      </w:r>
      <w:r>
        <w:rPr>
          <w:sz w:val="24"/>
        </w:rPr>
        <w:t>甲方</w:t>
      </w:r>
      <w:r>
        <w:rPr>
          <w:sz w:val="24"/>
        </w:rPr>
        <w:t>及</w:t>
      </w:r>
      <w:r>
        <w:rPr>
          <w:sz w:val="24"/>
        </w:rPr>
        <w:t>乙方</w:t>
      </w:r>
      <w:r>
        <w:rPr>
          <w:sz w:val="24"/>
        </w:rPr>
        <w:t>均应共同遵守国家政策的规定，无条件终止合同并执行相关政策文件，双方均不负赔偿责任。</w:t>
      </w:r>
    </w:p>
    <w:p>
      <w:pPr>
        <w:pStyle w:val="null3"/>
        <w:jc w:val="both"/>
      </w:pPr>
      <w:r>
        <w:rPr>
          <w:sz w:val="24"/>
        </w:rPr>
        <w:t>3</w:t>
      </w:r>
      <w:r>
        <w:rPr>
          <w:sz w:val="24"/>
        </w:rPr>
        <w:t>.本项目合同一年一签，</w:t>
      </w:r>
      <w:r>
        <w:rPr>
          <w:sz w:val="24"/>
        </w:rPr>
        <w:t>甲方</w:t>
      </w:r>
      <w:r>
        <w:rPr>
          <w:sz w:val="24"/>
        </w:rPr>
        <w:t>将根据</w:t>
      </w:r>
      <w:r>
        <w:rPr>
          <w:sz w:val="24"/>
        </w:rPr>
        <w:t>乙方</w:t>
      </w:r>
      <w:r>
        <w:rPr>
          <w:sz w:val="24"/>
        </w:rPr>
        <w:t>上一年度的服务质量决定是否续签合同；若</w:t>
      </w:r>
      <w:r>
        <w:rPr>
          <w:sz w:val="24"/>
        </w:rPr>
        <w:t>甲方</w:t>
      </w:r>
      <w:r>
        <w:rPr>
          <w:sz w:val="24"/>
        </w:rPr>
        <w:t>中药饮片管理小组有</w:t>
      </w:r>
      <w:r>
        <w:rPr>
          <w:sz w:val="24"/>
        </w:rPr>
        <w:t>3/4或以上人数对</w:t>
      </w:r>
      <w:r>
        <w:rPr>
          <w:sz w:val="24"/>
        </w:rPr>
        <w:t>乙方</w:t>
      </w:r>
      <w:r>
        <w:rPr>
          <w:sz w:val="24"/>
        </w:rPr>
        <w:t>的服务质量不满意的，经</w:t>
      </w:r>
      <w:r>
        <w:rPr>
          <w:sz w:val="24"/>
        </w:rPr>
        <w:t>甲</w:t>
      </w:r>
      <w:r>
        <w:rPr>
          <w:sz w:val="24"/>
        </w:rPr>
        <w:t>方领导同意，</w:t>
      </w:r>
      <w:r>
        <w:rPr>
          <w:sz w:val="24"/>
        </w:rPr>
        <w:t>甲方</w:t>
      </w:r>
      <w:r>
        <w:rPr>
          <w:sz w:val="24"/>
        </w:rPr>
        <w:t>有权不续签合同。</w:t>
      </w:r>
    </w:p>
    <w:p>
      <w:pPr>
        <w:pStyle w:val="null3"/>
        <w:jc w:val="both"/>
      </w:pPr>
      <w:r>
        <w:rPr>
          <w:sz w:val="24"/>
          <w:b/>
        </w:rPr>
        <w:t>三、服务内容</w:t>
      </w:r>
    </w:p>
    <w:p>
      <w:pPr>
        <w:pStyle w:val="null3"/>
        <w:jc w:val="both"/>
      </w:pPr>
      <w:r>
        <w:rPr>
          <w:sz w:val="24"/>
        </w:rPr>
        <w:t>（</w:t>
      </w:r>
      <w:r>
        <w:rPr>
          <w:sz w:val="24"/>
        </w:rPr>
        <w:t>一</w:t>
      </w:r>
      <w:r>
        <w:rPr>
          <w:sz w:val="24"/>
        </w:rPr>
        <w:t>）</w:t>
      </w:r>
      <w:r>
        <w:rPr>
          <w:sz w:val="24"/>
        </w:rPr>
        <w:t>中药代煎服务要求：</w:t>
      </w:r>
    </w:p>
    <w:p>
      <w:pPr>
        <w:pStyle w:val="null3"/>
        <w:jc w:val="both"/>
      </w:pPr>
      <w:r>
        <w:rPr>
          <w:sz w:val="24"/>
        </w:rPr>
        <w:t>1. 场地及设备：</w:t>
      </w:r>
    </w:p>
    <w:p>
      <w:pPr>
        <w:pStyle w:val="null3"/>
        <w:jc w:val="both"/>
      </w:pPr>
      <w:r>
        <w:rPr>
          <w:sz w:val="24"/>
        </w:rPr>
        <w:t>1.1</w:t>
      </w:r>
      <w:r>
        <w:rPr>
          <w:sz w:val="24"/>
        </w:rPr>
        <w:t>.</w:t>
      </w:r>
      <w:r>
        <w:rPr>
          <w:sz w:val="24"/>
        </w:rPr>
        <w:t>乙方</w:t>
      </w:r>
      <w:r>
        <w:rPr>
          <w:sz w:val="24"/>
        </w:rPr>
        <w:t>应具备可完成所有服务内容的中药代煎场所，且必须能满足</w:t>
      </w:r>
      <w:r>
        <w:rPr>
          <w:sz w:val="24"/>
        </w:rPr>
        <w:t>甲方</w:t>
      </w:r>
      <w:r>
        <w:rPr>
          <w:sz w:val="24"/>
        </w:rPr>
        <w:t>的现有业务及服务期内业务发展需求。</w:t>
      </w:r>
    </w:p>
    <w:p>
      <w:pPr>
        <w:pStyle w:val="null3"/>
        <w:jc w:val="both"/>
      </w:pPr>
      <w:r>
        <w:rPr>
          <w:sz w:val="24"/>
        </w:rPr>
        <w:t>1.2</w:t>
      </w:r>
      <w:r>
        <w:rPr>
          <w:sz w:val="24"/>
        </w:rPr>
        <w:t>.</w:t>
      </w:r>
      <w:r>
        <w:rPr>
          <w:sz w:val="24"/>
        </w:rPr>
        <w:t>场地设计合理，至少包括有处方收发室、中药饮片调配室、饮片浸泡室、煎药室、膏方室、包装配送室、仓库、办公室等功能区。</w:t>
      </w:r>
    </w:p>
    <w:p>
      <w:pPr>
        <w:pStyle w:val="null3"/>
        <w:jc w:val="both"/>
      </w:pPr>
      <w:r>
        <w:rPr>
          <w:sz w:val="24"/>
        </w:rPr>
        <w:t>1.3</w:t>
      </w:r>
      <w:r>
        <w:rPr>
          <w:sz w:val="24"/>
        </w:rPr>
        <w:t>.</w:t>
      </w:r>
      <w:r>
        <w:rPr>
          <w:sz w:val="24"/>
        </w:rPr>
        <w:t>库房通风</w:t>
      </w:r>
      <w:r>
        <w:rPr>
          <w:sz w:val="24"/>
        </w:rPr>
        <w:t>、</w:t>
      </w:r>
      <w:r>
        <w:rPr>
          <w:sz w:val="24"/>
        </w:rPr>
        <w:t>干燥</w:t>
      </w:r>
      <w:r>
        <w:rPr>
          <w:sz w:val="24"/>
        </w:rPr>
        <w:t>、</w:t>
      </w:r>
      <w:r>
        <w:rPr>
          <w:sz w:val="24"/>
        </w:rPr>
        <w:t>无虫鼠</w:t>
      </w:r>
      <w:r>
        <w:rPr>
          <w:sz w:val="24"/>
        </w:rPr>
        <w:t>、</w:t>
      </w:r>
      <w:r>
        <w:rPr>
          <w:sz w:val="24"/>
        </w:rPr>
        <w:t>消防措施好等；有阴凉库、冷链管理制度及设备齐全，有毒性药品储存区及相应的无死角监控设备。</w:t>
      </w:r>
    </w:p>
    <w:p>
      <w:pPr>
        <w:pStyle w:val="null3"/>
        <w:jc w:val="both"/>
      </w:pPr>
      <w:r>
        <w:rPr>
          <w:sz w:val="24"/>
        </w:rPr>
        <w:t>1.4</w:t>
      </w:r>
      <w:r>
        <w:rPr>
          <w:sz w:val="24"/>
        </w:rPr>
        <w:t>.</w:t>
      </w:r>
      <w:r>
        <w:rPr>
          <w:sz w:val="24"/>
        </w:rPr>
        <w:t>库房、调配区域、煎煮区域具有足够的面积，布局合理。</w:t>
      </w:r>
    </w:p>
    <w:p>
      <w:pPr>
        <w:pStyle w:val="null3"/>
        <w:jc w:val="both"/>
      </w:pPr>
      <w:r>
        <w:rPr>
          <w:sz w:val="24"/>
        </w:rPr>
        <w:t xml:space="preserve">2. </w:t>
      </w:r>
      <w:r>
        <w:rPr>
          <w:sz w:val="24"/>
        </w:rPr>
        <w:t>具备</w:t>
      </w:r>
      <w:r>
        <w:rPr>
          <w:sz w:val="24"/>
        </w:rPr>
        <w:t>完善的信息对接系统：</w:t>
      </w:r>
    </w:p>
    <w:p>
      <w:pPr>
        <w:pStyle w:val="null3"/>
        <w:jc w:val="both"/>
      </w:pPr>
      <w:r>
        <w:rPr>
          <w:sz w:val="24"/>
        </w:rPr>
        <w:t>2.1</w:t>
      </w:r>
      <w:r>
        <w:rPr>
          <w:sz w:val="24"/>
        </w:rPr>
        <w:t>.</w:t>
      </w:r>
      <w:r>
        <w:rPr>
          <w:sz w:val="24"/>
        </w:rPr>
        <w:t>对接医院系统，接收医院处方以及各处方的</w:t>
      </w:r>
      <w:r>
        <w:rPr>
          <w:sz w:val="24"/>
        </w:rPr>
        <w:t>二次</w:t>
      </w:r>
      <w:r>
        <w:rPr>
          <w:sz w:val="24"/>
        </w:rPr>
        <w:t>审核，通过审核的处方</w:t>
      </w:r>
      <w:r>
        <w:rPr>
          <w:sz w:val="24"/>
        </w:rPr>
        <w:t>，</w:t>
      </w:r>
      <w:r>
        <w:rPr>
          <w:sz w:val="24"/>
        </w:rPr>
        <w:t>方可根据处方进行中药饮片调剂、浸泡、煎煮等。</w:t>
      </w:r>
    </w:p>
    <w:p>
      <w:pPr>
        <w:pStyle w:val="null3"/>
        <w:jc w:val="both"/>
      </w:pPr>
      <w:r>
        <w:rPr>
          <w:sz w:val="24"/>
        </w:rPr>
        <w:t>2.2</w:t>
      </w:r>
      <w:r>
        <w:rPr>
          <w:sz w:val="24"/>
        </w:rPr>
        <w:t>.</w:t>
      </w:r>
      <w:r>
        <w:rPr>
          <w:sz w:val="24"/>
        </w:rPr>
        <w:t>乙方</w:t>
      </w:r>
      <w:r>
        <w:rPr>
          <w:sz w:val="24"/>
        </w:rPr>
        <w:t>应配备完善的信息管理系统，利用先进的信息技术手段，保障中药代煎场所业务运作顺畅。</w:t>
      </w:r>
    </w:p>
    <w:p>
      <w:pPr>
        <w:pStyle w:val="null3"/>
        <w:jc w:val="both"/>
      </w:pPr>
      <w:r>
        <w:rPr>
          <w:sz w:val="24"/>
        </w:rPr>
        <w:t>2.3</w:t>
      </w:r>
      <w:r>
        <w:rPr>
          <w:sz w:val="24"/>
        </w:rPr>
        <w:t>.</w:t>
      </w:r>
      <w:r>
        <w:rPr>
          <w:sz w:val="24"/>
        </w:rPr>
        <w:t>乙方</w:t>
      </w:r>
      <w:r>
        <w:rPr>
          <w:sz w:val="24"/>
        </w:rPr>
        <w:t>需</w:t>
      </w:r>
      <w:r>
        <w:rPr>
          <w:sz w:val="24"/>
        </w:rPr>
        <w:t>配备可对接</w:t>
      </w:r>
      <w:r>
        <w:rPr>
          <w:sz w:val="24"/>
        </w:rPr>
        <w:t>甲方</w:t>
      </w:r>
      <w:r>
        <w:rPr>
          <w:sz w:val="24"/>
        </w:rPr>
        <w:t>信息管理平台的信息系统（系统对接费用由</w:t>
      </w:r>
      <w:r>
        <w:rPr>
          <w:sz w:val="24"/>
        </w:rPr>
        <w:t>乙方</w:t>
      </w:r>
      <w:r>
        <w:rPr>
          <w:sz w:val="24"/>
        </w:rPr>
        <w:t>承担），接收医院处方并对每张处方进行二次审核，系统审方后再进入人工审方。</w:t>
      </w:r>
      <w:r>
        <w:rPr>
          <w:sz w:val="24"/>
        </w:rPr>
        <w:t>审方人员必须持证上岗，符合国家法规要求。</w:t>
      </w:r>
    </w:p>
    <w:p>
      <w:pPr>
        <w:pStyle w:val="null3"/>
        <w:jc w:val="both"/>
      </w:pPr>
      <w:r>
        <w:rPr>
          <w:sz w:val="24"/>
        </w:rPr>
        <w:t>3.监控系统：</w:t>
      </w:r>
    </w:p>
    <w:p>
      <w:pPr>
        <w:pStyle w:val="null3"/>
        <w:jc w:val="both"/>
      </w:pPr>
      <w:r>
        <w:rPr>
          <w:sz w:val="24"/>
        </w:rPr>
        <w:t>3.1</w:t>
      </w:r>
      <w:r>
        <w:rPr>
          <w:sz w:val="24"/>
        </w:rPr>
        <w:t>.</w:t>
      </w:r>
      <w:r>
        <w:rPr>
          <w:sz w:val="24"/>
        </w:rPr>
        <w:t>处方经过多重审核校验后向煎药室、膏方制作室发送。如处方审核过程中出现错误，可及时通知</w:t>
      </w:r>
      <w:r>
        <w:rPr>
          <w:sz w:val="24"/>
        </w:rPr>
        <w:t>甲方</w:t>
      </w:r>
      <w:r>
        <w:rPr>
          <w:sz w:val="24"/>
        </w:rPr>
        <w:t>再次核实修改。</w:t>
      </w:r>
    </w:p>
    <w:p>
      <w:pPr>
        <w:pStyle w:val="null3"/>
        <w:jc w:val="both"/>
      </w:pPr>
      <w:r>
        <w:rPr>
          <w:sz w:val="24"/>
        </w:rPr>
        <w:t>3.2</w:t>
      </w:r>
      <w:r>
        <w:rPr>
          <w:sz w:val="24"/>
        </w:rPr>
        <w:t>.</w:t>
      </w:r>
      <w:r>
        <w:rPr>
          <w:sz w:val="24"/>
        </w:rPr>
        <w:t>乙方</w:t>
      </w:r>
      <w:r>
        <w:rPr>
          <w:sz w:val="24"/>
        </w:rPr>
        <w:t>需</w:t>
      </w:r>
      <w:r>
        <w:rPr>
          <w:sz w:val="24"/>
        </w:rPr>
        <w:t>对审核通过的处方经调配复核、浸泡、煎煮、包装等，最后由</w:t>
      </w:r>
      <w:r>
        <w:rPr>
          <w:sz w:val="24"/>
        </w:rPr>
        <w:t>符合运输条件的</w:t>
      </w:r>
      <w:r>
        <w:rPr>
          <w:sz w:val="24"/>
        </w:rPr>
        <w:t>专车配送到医院或由物流公司收件分拣，按时配送到患者家中。中药代煎场所</w:t>
      </w:r>
      <w:r>
        <w:rPr>
          <w:sz w:val="24"/>
        </w:rPr>
        <w:t>需</w:t>
      </w:r>
      <w:r>
        <w:rPr>
          <w:sz w:val="24"/>
        </w:rPr>
        <w:t>具备完善的质量管理体系，具有保证中药饮片调剂及代煎配送质量相关管理制度、流程和规范，具有规范的操作记录，符合医院及相关管理要求。</w:t>
      </w:r>
    </w:p>
    <w:p>
      <w:pPr>
        <w:pStyle w:val="null3"/>
        <w:jc w:val="both"/>
      </w:pPr>
      <w:r>
        <w:rPr>
          <w:sz w:val="24"/>
        </w:rPr>
        <w:t>3.3</w:t>
      </w:r>
      <w:r>
        <w:rPr>
          <w:sz w:val="24"/>
        </w:rPr>
        <w:t>.</w:t>
      </w:r>
      <w:r>
        <w:rPr>
          <w:sz w:val="24"/>
        </w:rPr>
        <w:t>煎煮过的药物残渣（药渣）留存</w:t>
      </w:r>
      <w:r>
        <w:rPr>
          <w:sz w:val="24"/>
        </w:rPr>
        <w:t>24小时以上备查（含24小时）并做好标识</w:t>
      </w:r>
      <w:r>
        <w:rPr>
          <w:sz w:val="24"/>
        </w:rPr>
        <w:t>。</w:t>
      </w:r>
    </w:p>
    <w:p>
      <w:pPr>
        <w:pStyle w:val="null3"/>
        <w:jc w:val="both"/>
      </w:pPr>
      <w:r>
        <w:rPr>
          <w:sz w:val="24"/>
        </w:rPr>
        <w:t>3.4</w:t>
      </w:r>
      <w:r>
        <w:rPr>
          <w:sz w:val="24"/>
        </w:rPr>
        <w:t>.</w:t>
      </w:r>
      <w:r>
        <w:rPr>
          <w:sz w:val="24"/>
        </w:rPr>
        <w:t>煎煮情况及数据可全面监控：对每张需煎煮的处方的审核、调剂、复核、加水、煎煮等各个环节均可追溯各项数据。</w:t>
      </w:r>
    </w:p>
    <w:p>
      <w:pPr>
        <w:pStyle w:val="null3"/>
        <w:jc w:val="both"/>
      </w:pPr>
      <w:r>
        <w:rPr>
          <w:sz w:val="24"/>
        </w:rPr>
        <w:t>4.物流系统：</w:t>
      </w:r>
    </w:p>
    <w:p>
      <w:pPr>
        <w:pStyle w:val="null3"/>
        <w:jc w:val="both"/>
      </w:pPr>
      <w:r>
        <w:rPr>
          <w:sz w:val="24"/>
        </w:rPr>
        <w:t>4.1</w:t>
      </w:r>
      <w:r>
        <w:rPr>
          <w:sz w:val="24"/>
        </w:rPr>
        <w:t>.</w:t>
      </w:r>
      <w:r>
        <w:rPr>
          <w:sz w:val="24"/>
        </w:rPr>
        <w:t>对代配饮片、代煎药、膏方进行包装、配送。</w:t>
      </w:r>
    </w:p>
    <w:p>
      <w:pPr>
        <w:pStyle w:val="null3"/>
        <w:jc w:val="both"/>
      </w:pPr>
      <w:r>
        <w:rPr>
          <w:sz w:val="24"/>
        </w:rPr>
        <w:t>4.2</w:t>
      </w:r>
      <w:r>
        <w:rPr>
          <w:sz w:val="24"/>
        </w:rPr>
        <w:t>.</w:t>
      </w:r>
      <w:r>
        <w:rPr>
          <w:sz w:val="24"/>
        </w:rPr>
        <w:t>中药代煎、代配服务，覆盖中山地区，配送能力能够满足</w:t>
      </w:r>
      <w:r>
        <w:rPr>
          <w:sz w:val="24"/>
        </w:rPr>
        <w:t>甲方</w:t>
      </w:r>
      <w:r>
        <w:rPr>
          <w:sz w:val="24"/>
        </w:rPr>
        <w:t>配送服务要求。保证配送快捷、及时，保障中药安全性和疗效。</w:t>
      </w:r>
    </w:p>
    <w:p>
      <w:pPr>
        <w:pStyle w:val="null3"/>
        <w:jc w:val="both"/>
      </w:pPr>
      <w:r>
        <w:rPr>
          <w:sz w:val="24"/>
        </w:rPr>
        <w:t>4.3</w:t>
      </w:r>
      <w:r>
        <w:rPr>
          <w:sz w:val="24"/>
        </w:rPr>
        <w:t>.提供中山市内配送到家服务，正常情况下48小时内送达，紧急情况下6小时内送达。中山市外按快递费用收取快递费，由患者支付。（配送过程中产生的费用不计入本项目总费用中。）</w:t>
      </w:r>
    </w:p>
    <w:p>
      <w:pPr>
        <w:pStyle w:val="null3"/>
        <w:jc w:val="both"/>
      </w:pPr>
      <w:r>
        <w:rPr>
          <w:sz w:val="24"/>
        </w:rPr>
        <w:t>4.4</w:t>
      </w:r>
      <w:r>
        <w:rPr>
          <w:sz w:val="24"/>
        </w:rPr>
        <w:t>.</w:t>
      </w:r>
      <w:r>
        <w:rPr>
          <w:sz w:val="24"/>
        </w:rPr>
        <w:t>配送到中山市第二人民医院药房或住院部，院内的</w:t>
      </w:r>
      <w:r>
        <w:rPr>
          <w:sz w:val="24"/>
        </w:rPr>
        <w:t>上午</w:t>
      </w:r>
      <w:r>
        <w:rPr>
          <w:sz w:val="24"/>
        </w:rPr>
        <w:t>11</w:t>
      </w:r>
      <w:r>
        <w:rPr>
          <w:sz w:val="24"/>
        </w:rPr>
        <w:t>点前的处方，当天下午</w:t>
      </w:r>
      <w:r>
        <w:rPr>
          <w:sz w:val="24"/>
        </w:rPr>
        <w:t>6点前</w:t>
      </w:r>
      <w:r>
        <w:rPr>
          <w:sz w:val="24"/>
        </w:rPr>
        <w:t>送达；</w:t>
      </w:r>
      <w:r>
        <w:rPr>
          <w:sz w:val="24"/>
        </w:rPr>
        <w:t>上午</w:t>
      </w:r>
      <w:r>
        <w:rPr>
          <w:sz w:val="24"/>
        </w:rPr>
        <w:t>11</w:t>
      </w:r>
      <w:r>
        <w:rPr>
          <w:sz w:val="24"/>
        </w:rPr>
        <w:t>点后的是次日</w:t>
      </w:r>
      <w:r>
        <w:rPr>
          <w:sz w:val="24"/>
        </w:rPr>
        <w:t>上午</w:t>
      </w:r>
      <w:r>
        <w:rPr>
          <w:sz w:val="24"/>
        </w:rPr>
        <w:t>9</w:t>
      </w:r>
      <w:r>
        <w:rPr>
          <w:sz w:val="24"/>
        </w:rPr>
        <w:t>点前送达。</w:t>
      </w:r>
      <w:r>
        <w:rPr>
          <w:sz w:val="24"/>
        </w:rPr>
        <w:t>（配送过程中产生的费用不计入本项目总费用中</w:t>
      </w:r>
      <w:r>
        <w:rPr>
          <w:sz w:val="24"/>
        </w:rPr>
        <w:t>。</w:t>
      </w:r>
      <w:r>
        <w:rPr>
          <w:sz w:val="24"/>
        </w:rPr>
        <w:t>）</w:t>
      </w:r>
    </w:p>
    <w:p>
      <w:pPr>
        <w:pStyle w:val="null3"/>
        <w:jc w:val="both"/>
      </w:pPr>
      <w:r>
        <w:rPr>
          <w:sz w:val="24"/>
        </w:rPr>
        <w:t>5.技术要求：</w:t>
      </w:r>
    </w:p>
    <w:p>
      <w:pPr>
        <w:pStyle w:val="null3"/>
        <w:jc w:val="both"/>
      </w:pPr>
      <w:r>
        <w:rPr>
          <w:sz w:val="24"/>
        </w:rPr>
        <w:t>5.1</w:t>
      </w:r>
      <w:r>
        <w:rPr>
          <w:sz w:val="24"/>
        </w:rPr>
        <w:t>.具备</w:t>
      </w:r>
      <w:r>
        <w:rPr>
          <w:sz w:val="24"/>
        </w:rPr>
        <w:t>相应的审方设备及软件；开具的处方，设置多重审方，至少包括系统自动审方</w:t>
      </w:r>
      <w:r>
        <w:rPr>
          <w:sz w:val="24"/>
        </w:rPr>
        <w:t>：</w:t>
      </w:r>
      <w:r>
        <w:rPr>
          <w:sz w:val="24"/>
        </w:rPr>
        <w:t>自动对处方的药品进行校验，</w:t>
      </w:r>
      <w:r>
        <w:rPr>
          <w:sz w:val="24"/>
        </w:rPr>
        <w:t>其中</w:t>
      </w:r>
      <w:r>
        <w:rPr>
          <w:sz w:val="24"/>
        </w:rPr>
        <w:t>规则</w:t>
      </w:r>
      <w:r>
        <w:rPr>
          <w:sz w:val="24"/>
        </w:rPr>
        <w:t>应</w:t>
      </w:r>
      <w:r>
        <w:rPr>
          <w:sz w:val="24"/>
        </w:rPr>
        <w:t>包括</w:t>
      </w:r>
      <w:r>
        <w:rPr>
          <w:sz w:val="24"/>
        </w:rPr>
        <w:t>有</w:t>
      </w:r>
      <w:r>
        <w:rPr>
          <w:sz w:val="24"/>
        </w:rPr>
        <w:t>毒性药材安全用量、常见的中药配伍禁忌等</w:t>
      </w:r>
      <w:r>
        <w:rPr>
          <w:sz w:val="24"/>
        </w:rPr>
        <w:t>。</w:t>
      </w:r>
      <w:r>
        <w:rPr>
          <w:sz w:val="24"/>
        </w:rPr>
        <w:t>如遇合理性存在问题的处方，系统会发出警报退回给处方医生</w:t>
      </w:r>
      <w:r>
        <w:rPr>
          <w:sz w:val="24"/>
        </w:rPr>
        <w:t>，</w:t>
      </w:r>
      <w:r>
        <w:rPr>
          <w:sz w:val="24"/>
        </w:rPr>
        <w:t>由医院药师与临床进行沟通，确保每张处方在调剂、煎煮前经过药师审核，避免因医师处方问题导致药品损失或患者用药错误。</w:t>
      </w:r>
    </w:p>
    <w:p>
      <w:pPr>
        <w:pStyle w:val="null3"/>
        <w:jc w:val="both"/>
      </w:pPr>
      <w:r>
        <w:rPr>
          <w:sz w:val="24"/>
        </w:rPr>
        <w:t>5.</w:t>
      </w:r>
      <w:r>
        <w:rPr>
          <w:sz w:val="24"/>
        </w:rPr>
        <w:t>2.</w:t>
      </w:r>
      <w:r>
        <w:rPr>
          <w:sz w:val="24"/>
        </w:rPr>
        <w:t>根据处方对调剂好的药材包进行浸泡、煎煮、浓缩、收膏等。</w:t>
      </w:r>
    </w:p>
    <w:p>
      <w:pPr>
        <w:pStyle w:val="null3"/>
        <w:jc w:val="both"/>
      </w:pPr>
      <w:r>
        <w:rPr>
          <w:sz w:val="24"/>
        </w:rPr>
        <w:t>5.</w:t>
      </w:r>
      <w:r>
        <w:rPr>
          <w:sz w:val="24"/>
        </w:rPr>
        <w:t>3.</w:t>
      </w:r>
      <w:r>
        <w:rPr>
          <w:sz w:val="24"/>
        </w:rPr>
        <w:t>对代煎中药实施的质量控制系统应是全过程数字化管理，医院处方线上下单，提供全程监控。全程采用电子条码管理，生产、配送全程可跟踪可追溯。应采用信息化的技术手段进行饮片调剂、煎煮全流程的实时电子监控（高清摄像），每张处方调剂饮片、煎煮前、后（药渣）、有录像或拍照且保存不少于</w:t>
      </w:r>
      <w:r>
        <w:rPr>
          <w:sz w:val="24"/>
        </w:rPr>
        <w:t>3个月，并可实时抽检；能够根据院方要求提供质量控制所需所有软硬件信息化设备。</w:t>
      </w:r>
    </w:p>
    <w:p>
      <w:pPr>
        <w:pStyle w:val="null3"/>
        <w:jc w:val="left"/>
      </w:pPr>
      <w:r>
        <w:rPr>
          <w:sz w:val="24"/>
          <w:b/>
        </w:rPr>
        <w:t>（</w:t>
      </w:r>
      <w:r>
        <w:rPr>
          <w:sz w:val="24"/>
          <w:b/>
        </w:rPr>
        <w:t>二</w:t>
      </w:r>
      <w:r>
        <w:rPr>
          <w:sz w:val="24"/>
          <w:b/>
        </w:rPr>
        <w:t>）</w:t>
      </w:r>
      <w:r>
        <w:rPr>
          <w:sz w:val="24"/>
          <w:b/>
        </w:rPr>
        <w:t>中药膏方服务要求</w:t>
      </w:r>
      <w:r>
        <w:rPr>
          <w:sz w:val="24"/>
        </w:rPr>
        <w:t>：</w:t>
      </w:r>
    </w:p>
    <w:p>
      <w:pPr>
        <w:pStyle w:val="null3"/>
        <w:jc w:val="both"/>
      </w:pPr>
      <w:r>
        <w:rPr>
          <w:sz w:val="24"/>
        </w:rPr>
        <w:t>1.</w:t>
      </w:r>
      <w:r>
        <w:rPr>
          <w:sz w:val="24"/>
        </w:rPr>
        <w:t>乙方</w:t>
      </w:r>
      <w:r>
        <w:rPr>
          <w:sz w:val="24"/>
        </w:rPr>
        <w:t>可提供中药饮片制膏服务（投标文件中提供承诺函加盖单位公章）。</w:t>
      </w:r>
    </w:p>
    <w:p>
      <w:pPr>
        <w:pStyle w:val="null3"/>
        <w:jc w:val="both"/>
      </w:pPr>
      <w:r>
        <w:rPr>
          <w:sz w:val="24"/>
        </w:rPr>
        <w:t>2.</w:t>
      </w:r>
      <w:r>
        <w:rPr>
          <w:sz w:val="24"/>
        </w:rPr>
        <w:t>乙方</w:t>
      </w:r>
      <w:r>
        <w:rPr>
          <w:sz w:val="24"/>
        </w:rPr>
        <w:t>制作膏方的各味中药材应符合《中国药典》</w:t>
      </w:r>
      <w:r>
        <w:rPr>
          <w:sz w:val="24"/>
        </w:rPr>
        <w:t>2020版或</w:t>
      </w:r>
      <w:r>
        <w:rPr>
          <w:sz w:val="24"/>
          <w:color w:val="333333"/>
          <w:shd w:fill="FFFFFF" w:val="clear"/>
        </w:rPr>
        <w:t>《国家中药饮片炮制规范》</w:t>
      </w:r>
      <w:r>
        <w:rPr>
          <w:sz w:val="24"/>
        </w:rPr>
        <w:t>的等法律文件的要求（如有最新规定则从其规定）。</w:t>
      </w:r>
    </w:p>
    <w:p>
      <w:pPr>
        <w:pStyle w:val="null3"/>
        <w:jc w:val="both"/>
      </w:pPr>
      <w:r>
        <w:rPr>
          <w:sz w:val="24"/>
        </w:rPr>
        <w:t>3</w:t>
      </w:r>
      <w:r>
        <w:rPr>
          <w:sz w:val="24"/>
        </w:rPr>
        <w:t>.</w:t>
      </w:r>
      <w:r>
        <w:rPr>
          <w:sz w:val="24"/>
        </w:rPr>
        <w:t>乙方</w:t>
      </w:r>
      <w:r>
        <w:rPr>
          <w:sz w:val="24"/>
        </w:rPr>
        <w:t>膏方制备管理场所及设备、制作流程等应符合中华中医药学会《中医养生保健技术操作规范（</w:t>
      </w:r>
      <w:r>
        <w:rPr>
          <w:sz w:val="24"/>
        </w:rPr>
        <w:t>Ⅱ）膏方》中关于膏方制备的有关要求（如有最新要求则从其要求）。</w:t>
      </w:r>
    </w:p>
    <w:p>
      <w:pPr>
        <w:pStyle w:val="null3"/>
        <w:jc w:val="both"/>
      </w:pPr>
      <w:r>
        <w:rPr>
          <w:sz w:val="24"/>
        </w:rPr>
        <w:t>4.</w:t>
      </w:r>
      <w:r>
        <w:rPr>
          <w:sz w:val="24"/>
        </w:rPr>
        <w:t>乙方</w:t>
      </w:r>
      <w:r>
        <w:rPr>
          <w:sz w:val="24"/>
        </w:rPr>
        <w:t>具有完善的中药饮片制膏的质控、管理、存储制度及操作规程、膏方设备使用和维护管理制度、制膏工作人员培训、上岗考核管理制度等。</w:t>
      </w:r>
    </w:p>
    <w:p>
      <w:pPr>
        <w:pStyle w:val="null3"/>
        <w:jc w:val="both"/>
      </w:pPr>
      <w:r>
        <w:rPr>
          <w:sz w:val="24"/>
        </w:rPr>
        <w:t>5.配备与膏方的加工生产</w:t>
      </w:r>
      <w:r>
        <w:rPr>
          <w:sz w:val="24"/>
        </w:rPr>
        <w:t>需配备</w:t>
      </w:r>
      <w:r>
        <w:rPr>
          <w:sz w:val="24"/>
        </w:rPr>
        <w:t>相适应数量的、具有专业知识、生产经验及组织能力的管理人员和技术人员。</w:t>
      </w:r>
    </w:p>
    <w:p>
      <w:pPr>
        <w:pStyle w:val="null3"/>
        <w:jc w:val="both"/>
      </w:pPr>
      <w:r>
        <w:rPr>
          <w:sz w:val="24"/>
        </w:rPr>
        <w:t>6.</w:t>
      </w:r>
      <w:r>
        <w:rPr>
          <w:sz w:val="24"/>
        </w:rPr>
        <w:t>乙方</w:t>
      </w:r>
      <w:r>
        <w:rPr>
          <w:sz w:val="24"/>
        </w:rPr>
        <w:t>的中药饮片膏方制作场所的信息管理系统接收到从</w:t>
      </w:r>
      <w:r>
        <w:rPr>
          <w:sz w:val="24"/>
        </w:rPr>
        <w:t>甲方</w:t>
      </w:r>
      <w:r>
        <w:rPr>
          <w:sz w:val="24"/>
        </w:rPr>
        <w:t>处传送的处方后，进入处方审核环节</w:t>
      </w:r>
      <w:r>
        <w:rPr>
          <w:sz w:val="24"/>
        </w:rPr>
        <w:t>(包括系统初审与人工复审)。如出现审核不通过的异常处方，退回</w:t>
      </w:r>
      <w:r>
        <w:rPr>
          <w:sz w:val="24"/>
        </w:rPr>
        <w:t>甲方</w:t>
      </w:r>
      <w:r>
        <w:rPr>
          <w:sz w:val="24"/>
        </w:rPr>
        <w:t>处进行处理。</w:t>
      </w:r>
    </w:p>
    <w:p>
      <w:pPr>
        <w:pStyle w:val="null3"/>
        <w:jc w:val="both"/>
      </w:pPr>
      <w:r>
        <w:rPr>
          <w:sz w:val="24"/>
        </w:rPr>
        <w:t>7.</w:t>
      </w:r>
      <w:r>
        <w:rPr>
          <w:sz w:val="24"/>
        </w:rPr>
        <w:t>膏方制作时</w:t>
      </w:r>
      <w:r>
        <w:rPr>
          <w:sz w:val="24"/>
        </w:rPr>
        <w:t>乙方</w:t>
      </w:r>
      <w:r>
        <w:rPr>
          <w:sz w:val="24"/>
        </w:rPr>
        <w:t>应对审核通过的处方经调剂复核、浸泡、煎煮、过滤、浓缩、收膏、分装、凉膏、包装等，最后由</w:t>
      </w:r>
      <w:r>
        <w:rPr>
          <w:sz w:val="24"/>
        </w:rPr>
        <w:t>符合运输条件的</w:t>
      </w:r>
      <w:r>
        <w:rPr>
          <w:sz w:val="24"/>
        </w:rPr>
        <w:t>专车配送到</w:t>
      </w:r>
      <w:r>
        <w:rPr>
          <w:sz w:val="24"/>
        </w:rPr>
        <w:t>甲方</w:t>
      </w:r>
      <w:r>
        <w:rPr>
          <w:sz w:val="24"/>
        </w:rPr>
        <w:t>指定地点。</w:t>
      </w:r>
    </w:p>
    <w:p>
      <w:pPr>
        <w:pStyle w:val="null3"/>
        <w:jc w:val="both"/>
      </w:pPr>
      <w:r>
        <w:rPr>
          <w:sz w:val="24"/>
        </w:rPr>
        <w:t>8.制作的膏方符合质量要求：嗅之无焦味、无异味，没有糖的结晶析出，即“返砂”现象；膏体外观细腻、黑润而有光泽，膏体稠厚适中，呈半固体状，并且嗅之有药物的清香；取膏方成品5ml置于玻璃检验容器内，加入90℃左右的</w:t>
      </w:r>
      <w:r>
        <w:rPr>
          <w:sz w:val="24"/>
        </w:rPr>
        <w:t>热水</w:t>
      </w:r>
      <w:r>
        <w:rPr>
          <w:sz w:val="24"/>
        </w:rPr>
        <w:t>200ml，持续搅拌，膏体应在5</w:t>
      </w:r>
      <w:r>
        <w:rPr>
          <w:sz w:val="24"/>
        </w:rPr>
        <w:t>分钟</w:t>
      </w:r>
      <w:r>
        <w:rPr>
          <w:sz w:val="24"/>
        </w:rPr>
        <w:t>内完全溶解，溶解后放置</w:t>
      </w:r>
      <w:r>
        <w:rPr>
          <w:sz w:val="24"/>
        </w:rPr>
        <w:t>3</w:t>
      </w:r>
      <w:r>
        <w:rPr>
          <w:sz w:val="24"/>
        </w:rPr>
        <w:t>分钟</w:t>
      </w:r>
      <w:r>
        <w:rPr>
          <w:sz w:val="24"/>
        </w:rPr>
        <w:t>再观察，容器内不得有焦块、药渣等异物。</w:t>
      </w:r>
    </w:p>
    <w:p>
      <w:pPr>
        <w:pStyle w:val="null3"/>
        <w:jc w:val="both"/>
      </w:pPr>
      <w:r>
        <w:rPr>
          <w:sz w:val="24"/>
        </w:rPr>
        <w:t>9.膏方的制作包括</w:t>
      </w:r>
      <w:r>
        <w:rPr>
          <w:sz w:val="24"/>
        </w:rPr>
        <w:t>甲方</w:t>
      </w:r>
      <w:r>
        <w:rPr>
          <w:sz w:val="24"/>
        </w:rPr>
        <w:t>协定方及临方加工项目，</w:t>
      </w:r>
      <w:r>
        <w:rPr>
          <w:sz w:val="24"/>
        </w:rPr>
        <w:t>乙方</w:t>
      </w:r>
      <w:r>
        <w:rPr>
          <w:sz w:val="24"/>
        </w:rPr>
        <w:t>必须按</w:t>
      </w:r>
      <w:r>
        <w:rPr>
          <w:sz w:val="24"/>
        </w:rPr>
        <w:t>甲方</w:t>
      </w:r>
      <w:r>
        <w:rPr>
          <w:sz w:val="24"/>
        </w:rPr>
        <w:t>要求配合开展（投标文件中提供承诺函加盖单位公章）。</w:t>
      </w:r>
    </w:p>
    <w:p>
      <w:pPr>
        <w:pStyle w:val="null3"/>
        <w:jc w:val="both"/>
      </w:pPr>
      <w:r>
        <w:rPr>
          <w:sz w:val="24"/>
          <w:b/>
        </w:rPr>
        <w:t>（</w:t>
      </w:r>
      <w:r>
        <w:rPr>
          <w:sz w:val="24"/>
          <w:b/>
        </w:rPr>
        <w:t>三</w:t>
      </w:r>
      <w:r>
        <w:rPr>
          <w:sz w:val="24"/>
          <w:b/>
        </w:rPr>
        <w:t>）中药饮片供应服务要求：</w:t>
      </w:r>
    </w:p>
    <w:p>
      <w:pPr>
        <w:pStyle w:val="null3"/>
        <w:jc w:val="both"/>
      </w:pPr>
      <w:r>
        <w:rPr>
          <w:sz w:val="24"/>
        </w:rPr>
        <w:t>1.</w:t>
      </w:r>
      <w:r>
        <w:rPr>
          <w:sz w:val="24"/>
        </w:rPr>
        <w:t>乙方</w:t>
      </w:r>
      <w:r>
        <w:rPr>
          <w:sz w:val="24"/>
        </w:rPr>
        <w:t>在合同履行期内，严格按照中标</w:t>
      </w:r>
      <w:r>
        <w:rPr>
          <w:sz w:val="24"/>
        </w:rPr>
        <w:t>折扣率</w:t>
      </w:r>
      <w:r>
        <w:rPr>
          <w:sz w:val="24"/>
        </w:rPr>
        <w:t>执行</w:t>
      </w:r>
      <w:r>
        <w:rPr>
          <w:sz w:val="24"/>
        </w:rPr>
        <w:t>甲方</w:t>
      </w:r>
      <w:r>
        <w:rPr>
          <w:sz w:val="24"/>
        </w:rPr>
        <w:t>采购计划，保障</w:t>
      </w:r>
      <w:r>
        <w:rPr>
          <w:sz w:val="24"/>
        </w:rPr>
        <w:t>甲方</w:t>
      </w:r>
      <w:r>
        <w:rPr>
          <w:sz w:val="24"/>
        </w:rPr>
        <w:t>的中药饮片供应配送服务。</w:t>
      </w:r>
    </w:p>
    <w:p>
      <w:pPr>
        <w:pStyle w:val="null3"/>
        <w:jc w:val="both"/>
      </w:pPr>
      <w:r>
        <w:rPr>
          <w:sz w:val="24"/>
        </w:rPr>
        <w:t>2.</w:t>
      </w:r>
      <w:r>
        <w:rPr>
          <w:sz w:val="24"/>
        </w:rPr>
        <w:t>乙方</w:t>
      </w:r>
      <w:r>
        <w:rPr>
          <w:sz w:val="24"/>
        </w:rPr>
        <w:t>须与医院签订</w:t>
      </w:r>
      <w:r>
        <w:rPr>
          <w:sz w:val="24"/>
        </w:rPr>
        <w:t>“质量保证协议书”，保证提供服务所使用的中药饮片的有关质量标准符合国家药品监督管理局的规定，确保临床用药安全有效。并向</w:t>
      </w:r>
      <w:r>
        <w:rPr>
          <w:sz w:val="24"/>
        </w:rPr>
        <w:t>甲方</w:t>
      </w:r>
      <w:r>
        <w:rPr>
          <w:sz w:val="24"/>
        </w:rPr>
        <w:t>提供每一批中药饮片的质检报告（提供承诺函并加单位公章）。</w:t>
      </w:r>
    </w:p>
    <w:p>
      <w:pPr>
        <w:pStyle w:val="null3"/>
        <w:jc w:val="both"/>
      </w:pPr>
      <w:r>
        <w:rPr>
          <w:sz w:val="24"/>
        </w:rPr>
        <w:t>3.</w:t>
      </w:r>
      <w:r>
        <w:rPr>
          <w:sz w:val="24"/>
        </w:rPr>
        <w:t>乙方</w:t>
      </w:r>
      <w:r>
        <w:rPr>
          <w:sz w:val="24"/>
        </w:rPr>
        <w:t>需</w:t>
      </w:r>
      <w:r>
        <w:rPr>
          <w:sz w:val="24"/>
        </w:rPr>
        <w:t>根据</w:t>
      </w:r>
      <w:r>
        <w:rPr>
          <w:sz w:val="24"/>
        </w:rPr>
        <w:t>甲方</w:t>
      </w:r>
      <w:r>
        <w:rPr>
          <w:sz w:val="24"/>
        </w:rPr>
        <w:t>需求提供各种规格的小包装中药饮片，如</w:t>
      </w:r>
      <w:r>
        <w:rPr>
          <w:sz w:val="24"/>
        </w:rPr>
        <w:t>5g、10g、15g等；小包装中药饮片所使用的分装设备、包装材料等须符合行业标准，保证小包装中药饮片质量。</w:t>
      </w:r>
    </w:p>
    <w:p>
      <w:pPr>
        <w:pStyle w:val="null3"/>
        <w:jc w:val="both"/>
      </w:pPr>
      <w:r>
        <w:rPr>
          <w:sz w:val="24"/>
        </w:rPr>
        <w:t>4.</w:t>
      </w:r>
      <w:r>
        <w:rPr>
          <w:sz w:val="24"/>
        </w:rPr>
        <w:t>乙方</w:t>
      </w:r>
      <w:r>
        <w:rPr>
          <w:sz w:val="24"/>
        </w:rPr>
        <w:t>应能保证此目录内的中药饮片在采购期限内可持续供货；除不可抗力原因外，同一中药饮片出现超过两次缺货时长达</w:t>
      </w:r>
      <w:r>
        <w:rPr>
          <w:sz w:val="24"/>
        </w:rPr>
        <w:t>2周以上（含2周）的情况，视为不能持续供货。</w:t>
      </w:r>
    </w:p>
    <w:p>
      <w:pPr>
        <w:pStyle w:val="null3"/>
        <w:jc w:val="both"/>
      </w:pPr>
      <w:r>
        <w:rPr>
          <w:sz w:val="24"/>
        </w:rPr>
        <w:t>5.</w:t>
      </w:r>
      <w:r>
        <w:rPr>
          <w:sz w:val="24"/>
        </w:rPr>
        <w:t>甲方</w:t>
      </w:r>
      <w:r>
        <w:rPr>
          <w:sz w:val="24"/>
        </w:rPr>
        <w:t>向</w:t>
      </w:r>
      <w:r>
        <w:rPr>
          <w:sz w:val="24"/>
        </w:rPr>
        <w:t>乙方</w:t>
      </w:r>
      <w:r>
        <w:rPr>
          <w:sz w:val="24"/>
        </w:rPr>
        <w:t>下达中药饮片供货订单，</w:t>
      </w:r>
      <w:r>
        <w:rPr>
          <w:sz w:val="24"/>
        </w:rPr>
        <w:t>乙方</w:t>
      </w:r>
      <w:r>
        <w:rPr>
          <w:sz w:val="24"/>
        </w:rPr>
        <w:t>需</w:t>
      </w:r>
      <w:r>
        <w:rPr>
          <w:sz w:val="24"/>
        </w:rPr>
        <w:t>在</w:t>
      </w:r>
      <w:r>
        <w:rPr>
          <w:sz w:val="24"/>
        </w:rPr>
        <w:t>2小时内响应，48小时内保证按时按量配送，并对所供应的中药饮片质量负责，发生一切质量问题（除患者自身保管不妥外）由</w:t>
      </w:r>
      <w:r>
        <w:rPr>
          <w:sz w:val="24"/>
        </w:rPr>
        <w:t>乙方</w:t>
      </w:r>
      <w:r>
        <w:rPr>
          <w:sz w:val="24"/>
        </w:rPr>
        <w:t>承担责任。</w:t>
      </w:r>
      <w:r>
        <w:rPr>
          <w:sz w:val="24"/>
        </w:rPr>
        <w:t>乙方</w:t>
      </w:r>
      <w:r>
        <w:rPr>
          <w:sz w:val="24"/>
        </w:rPr>
        <w:t>不得以服务地点远或需求量少</w:t>
      </w:r>
      <w:r>
        <w:rPr>
          <w:sz w:val="24"/>
        </w:rPr>
        <w:t>等为理由</w:t>
      </w:r>
      <w:r>
        <w:rPr>
          <w:sz w:val="24"/>
        </w:rPr>
        <w:t>而拒绝按时送达，因上述理由经查属实二次以上或一年内因发生质量问题而需退换货累计超过</w:t>
      </w:r>
      <w:r>
        <w:rPr>
          <w:sz w:val="24"/>
        </w:rPr>
        <w:t>2批次，由此产生的一切损失，均由</w:t>
      </w:r>
      <w:r>
        <w:rPr>
          <w:sz w:val="24"/>
        </w:rPr>
        <w:t>乙方</w:t>
      </w:r>
      <w:r>
        <w:rPr>
          <w:sz w:val="24"/>
        </w:rPr>
        <w:t>一律承担；若中标药品有断货或停供等特殊情况时，</w:t>
      </w:r>
      <w:r>
        <w:rPr>
          <w:sz w:val="24"/>
        </w:rPr>
        <w:t>乙方</w:t>
      </w:r>
      <w:r>
        <w:rPr>
          <w:sz w:val="24"/>
        </w:rPr>
        <w:t>必须提前</w:t>
      </w:r>
      <w:r>
        <w:rPr>
          <w:sz w:val="24"/>
        </w:rPr>
        <w:t>5个工作日通知</w:t>
      </w:r>
      <w:r>
        <w:rPr>
          <w:sz w:val="24"/>
        </w:rPr>
        <w:t>甲方</w:t>
      </w:r>
      <w:r>
        <w:rPr>
          <w:sz w:val="24"/>
        </w:rPr>
        <w:t>，并出示加盖公章的停止供货书面说明，价格变动不能成为停止供货理由</w:t>
      </w:r>
      <w:r>
        <w:rPr>
          <w:sz w:val="24"/>
        </w:rPr>
        <w:t>，</w:t>
      </w:r>
      <w:r>
        <w:rPr>
          <w:sz w:val="24"/>
        </w:rPr>
        <w:t>如不提供说明，</w:t>
      </w:r>
      <w:r>
        <w:rPr>
          <w:sz w:val="24"/>
        </w:rPr>
        <w:t>甲方</w:t>
      </w:r>
      <w:r>
        <w:rPr>
          <w:sz w:val="24"/>
        </w:rPr>
        <w:t>有权终止该品种的供应合同。</w:t>
      </w:r>
    </w:p>
    <w:p>
      <w:pPr>
        <w:pStyle w:val="null3"/>
        <w:jc w:val="both"/>
      </w:pPr>
      <w:r>
        <w:rPr>
          <w:sz w:val="24"/>
        </w:rPr>
        <w:t>6.</w:t>
      </w:r>
      <w:r>
        <w:rPr>
          <w:sz w:val="24"/>
        </w:rPr>
        <w:t>本项目合同履行期内</w:t>
      </w:r>
      <w:r>
        <w:rPr>
          <w:sz w:val="24"/>
        </w:rPr>
        <w:t>乙方</w:t>
      </w:r>
      <w:r>
        <w:rPr>
          <w:sz w:val="24"/>
        </w:rPr>
        <w:t>需</w:t>
      </w:r>
      <w:r>
        <w:rPr>
          <w:sz w:val="24"/>
        </w:rPr>
        <w:t>充分考虑本招标文件中</w:t>
      </w:r>
      <w:r>
        <w:rPr>
          <w:sz w:val="24"/>
        </w:rPr>
        <w:t>甲方</w:t>
      </w:r>
      <w:r>
        <w:rPr>
          <w:sz w:val="24"/>
        </w:rPr>
        <w:t>需求拟采购数量和实际采购数量之间的差异而导致的风险并承担该风险。</w:t>
      </w:r>
    </w:p>
    <w:p>
      <w:pPr>
        <w:pStyle w:val="null3"/>
        <w:jc w:val="both"/>
      </w:pPr>
      <w:r>
        <w:rPr>
          <w:sz w:val="24"/>
        </w:rPr>
        <w:t>7.如</w:t>
      </w:r>
      <w:r>
        <w:rPr>
          <w:sz w:val="24"/>
        </w:rPr>
        <w:t>乙方</w:t>
      </w:r>
      <w:r>
        <w:rPr>
          <w:sz w:val="24"/>
        </w:rPr>
        <w:t>为非药品生产企业，</w:t>
      </w:r>
      <w:r>
        <w:rPr>
          <w:sz w:val="24"/>
        </w:rPr>
        <w:t>需</w:t>
      </w:r>
      <w:r>
        <w:rPr>
          <w:sz w:val="24"/>
        </w:rPr>
        <w:t>提供药品生产企业对药品经营企业的授权委托书</w:t>
      </w:r>
      <w:r>
        <w:rPr>
          <w:sz w:val="24"/>
        </w:rPr>
        <w:t>或合作协议</w:t>
      </w:r>
      <w:r>
        <w:rPr>
          <w:sz w:val="24"/>
        </w:rPr>
        <w:t>（投标文件中提供授权委托书</w:t>
      </w:r>
      <w:r>
        <w:rPr>
          <w:sz w:val="24"/>
        </w:rPr>
        <w:t>或合作协议</w:t>
      </w:r>
      <w:r>
        <w:rPr>
          <w:sz w:val="24"/>
        </w:rPr>
        <w:t>的复印件加盖单位公章，如供应商为药品生产企业的则</w:t>
      </w:r>
      <w:r>
        <w:rPr>
          <w:sz w:val="24"/>
        </w:rPr>
        <w:t>不需提供</w:t>
      </w:r>
      <w:r>
        <w:rPr>
          <w:sz w:val="24"/>
        </w:rPr>
        <w:t>）。</w:t>
      </w:r>
    </w:p>
    <w:p>
      <w:pPr>
        <w:pStyle w:val="null3"/>
        <w:jc w:val="both"/>
      </w:pPr>
      <w:r>
        <w:rPr>
          <w:sz w:val="24"/>
        </w:rPr>
        <w:t>8.</w:t>
      </w:r>
      <w:r>
        <w:rPr>
          <w:sz w:val="24"/>
        </w:rPr>
        <w:t>乙方</w:t>
      </w:r>
      <w:r>
        <w:rPr>
          <w:sz w:val="24"/>
        </w:rPr>
        <w:t>应保证</w:t>
      </w:r>
      <w:r>
        <w:rPr>
          <w:sz w:val="24"/>
        </w:rPr>
        <w:t>甲方</w:t>
      </w:r>
      <w:r>
        <w:rPr>
          <w:sz w:val="24"/>
        </w:rPr>
        <w:t>在使用药品时免受第三方提出的有关专利权、商标权或保护期等方面的权利要求。</w:t>
      </w:r>
    </w:p>
    <w:p>
      <w:pPr>
        <w:pStyle w:val="null3"/>
        <w:jc w:val="both"/>
      </w:pPr>
      <w:r>
        <w:rPr>
          <w:sz w:val="24"/>
          <w:b/>
        </w:rPr>
        <w:t>（</w:t>
      </w:r>
      <w:r>
        <w:rPr>
          <w:sz w:val="24"/>
          <w:b/>
        </w:rPr>
        <w:t>四</w:t>
      </w:r>
      <w:r>
        <w:rPr>
          <w:sz w:val="24"/>
          <w:b/>
        </w:rPr>
        <w:t>）加工炮制服务要求</w:t>
      </w:r>
    </w:p>
    <w:p>
      <w:pPr>
        <w:pStyle w:val="null3"/>
        <w:jc w:val="both"/>
      </w:pPr>
      <w:r>
        <w:rPr>
          <w:sz w:val="24"/>
        </w:rPr>
        <w:t>1.</w:t>
      </w:r>
      <w:r>
        <w:rPr>
          <w:sz w:val="24"/>
        </w:rPr>
        <w:t>乙方</w:t>
      </w:r>
      <w:r>
        <w:rPr>
          <w:sz w:val="24"/>
        </w:rPr>
        <w:t>需</w:t>
      </w:r>
      <w:r>
        <w:rPr>
          <w:sz w:val="24"/>
        </w:rPr>
        <w:t>根据</w:t>
      </w:r>
      <w:r>
        <w:rPr>
          <w:sz w:val="24"/>
        </w:rPr>
        <w:t>甲方</w:t>
      </w:r>
      <w:r>
        <w:rPr>
          <w:sz w:val="24"/>
        </w:rPr>
        <w:t>的要求对需要加工的中药饮片进行加工服务。</w:t>
      </w:r>
    </w:p>
    <w:p>
      <w:pPr>
        <w:pStyle w:val="null3"/>
        <w:jc w:val="both"/>
      </w:pPr>
      <w:r>
        <w:rPr>
          <w:sz w:val="24"/>
        </w:rPr>
        <w:t>2.</w:t>
      </w:r>
      <w:r>
        <w:rPr>
          <w:sz w:val="24"/>
        </w:rPr>
        <w:t>乙方</w:t>
      </w:r>
      <w:r>
        <w:rPr>
          <w:sz w:val="24"/>
        </w:rPr>
        <w:t>需</w:t>
      </w:r>
      <w:r>
        <w:rPr>
          <w:sz w:val="24"/>
        </w:rPr>
        <w:t>在中标公告发出后合同签订前，根据</w:t>
      </w:r>
      <w:r>
        <w:rPr>
          <w:sz w:val="24"/>
        </w:rPr>
        <w:t>甲方</w:t>
      </w:r>
      <w:r>
        <w:rPr>
          <w:sz w:val="24"/>
        </w:rPr>
        <w:t>的要求对指定中药饮片进行临方加工</w:t>
      </w:r>
      <w:r>
        <w:rPr>
          <w:sz w:val="24"/>
        </w:rPr>
        <w:t>。</w:t>
      </w:r>
    </w:p>
    <w:p>
      <w:pPr>
        <w:pStyle w:val="null3"/>
        <w:jc w:val="both"/>
      </w:pPr>
      <w:r>
        <w:rPr>
          <w:sz w:val="24"/>
        </w:rPr>
        <w:t>3.</w:t>
      </w:r>
      <w:r>
        <w:rPr>
          <w:sz w:val="24"/>
        </w:rPr>
        <w:t>乙方</w:t>
      </w:r>
      <w:r>
        <w:rPr>
          <w:sz w:val="24"/>
        </w:rPr>
        <w:t>在收到</w:t>
      </w:r>
      <w:r>
        <w:rPr>
          <w:sz w:val="24"/>
        </w:rPr>
        <w:t>甲方</w:t>
      </w:r>
      <w:r>
        <w:rPr>
          <w:sz w:val="24"/>
        </w:rPr>
        <w:t>需要个性化加工炮制的处方后，按照要求和有关操作规范进行加工炮制，产品须符合相关质量标准。</w:t>
      </w:r>
    </w:p>
    <w:p>
      <w:pPr>
        <w:pStyle w:val="null3"/>
        <w:jc w:val="both"/>
      </w:pPr>
      <w:r>
        <w:rPr>
          <w:sz w:val="24"/>
        </w:rPr>
        <w:t>4.</w:t>
      </w:r>
      <w:r>
        <w:rPr>
          <w:sz w:val="24"/>
        </w:rPr>
        <w:t>乙方</w:t>
      </w:r>
      <w:r>
        <w:rPr>
          <w:sz w:val="24"/>
        </w:rPr>
        <w:t>加工炮制的场所及设备符合卫生要求。</w:t>
      </w:r>
    </w:p>
    <w:p>
      <w:pPr>
        <w:pStyle w:val="null3"/>
        <w:jc w:val="both"/>
      </w:pPr>
      <w:r>
        <w:rPr>
          <w:sz w:val="24"/>
          <w:b/>
        </w:rPr>
        <w:t>（</w:t>
      </w:r>
      <w:r>
        <w:rPr>
          <w:sz w:val="24"/>
          <w:b/>
        </w:rPr>
        <w:t>五</w:t>
      </w:r>
      <w:r>
        <w:rPr>
          <w:sz w:val="24"/>
          <w:b/>
        </w:rPr>
        <w:t>）</w:t>
      </w:r>
      <w:r>
        <w:rPr>
          <w:sz w:val="24"/>
          <w:b/>
        </w:rPr>
        <w:t>增值</w:t>
      </w:r>
      <w:r>
        <w:rPr>
          <w:sz w:val="24"/>
          <w:b/>
        </w:rPr>
        <w:t>服务</w:t>
      </w:r>
    </w:p>
    <w:p>
      <w:pPr>
        <w:pStyle w:val="null3"/>
        <w:jc w:val="both"/>
      </w:pPr>
      <w:r>
        <w:rPr>
          <w:sz w:val="24"/>
        </w:rPr>
        <w:t>1</w:t>
      </w:r>
      <w:r>
        <w:rPr>
          <w:sz w:val="24"/>
        </w:rPr>
        <w:t>.</w:t>
      </w:r>
      <w:r>
        <w:rPr>
          <w:sz w:val="24"/>
        </w:rPr>
        <w:t>提供中药服务咨询。</w:t>
      </w:r>
    </w:p>
    <w:p>
      <w:pPr>
        <w:pStyle w:val="null3"/>
        <w:jc w:val="both"/>
      </w:pPr>
      <w:r>
        <w:rPr>
          <w:sz w:val="24"/>
        </w:rPr>
        <w:t>2</w:t>
      </w:r>
      <w:r>
        <w:rPr>
          <w:sz w:val="24"/>
        </w:rPr>
        <w:t>.人</w:t>
      </w:r>
      <w:r>
        <w:rPr>
          <w:sz w:val="24"/>
        </w:rPr>
        <w:t>员要求：</w:t>
      </w:r>
      <w:r>
        <w:rPr>
          <w:sz w:val="24"/>
        </w:rPr>
        <w:t>有药师团队进驻，配备</w:t>
      </w:r>
      <w:r>
        <w:rPr>
          <w:sz w:val="24"/>
        </w:rPr>
        <w:t>主管中药师</w:t>
      </w:r>
      <w:r>
        <w:rPr>
          <w:sz w:val="24"/>
        </w:rPr>
        <w:t>、</w:t>
      </w:r>
      <w:r>
        <w:rPr>
          <w:sz w:val="24"/>
        </w:rPr>
        <w:t>执业中药师、药师及中药本科以上人员，全程参与处方的审核，调配等，全流程保障煎药质量。配备初级中药师、药士或相应从业资格的药师，参与煎药过程。</w:t>
      </w:r>
    </w:p>
    <w:p>
      <w:pPr>
        <w:pStyle w:val="null3"/>
        <w:jc w:val="both"/>
      </w:pPr>
      <w:r>
        <w:rPr>
          <w:sz w:val="24"/>
        </w:rPr>
        <w:t>3</w:t>
      </w:r>
      <w:r>
        <w:rPr>
          <w:sz w:val="24"/>
        </w:rPr>
        <w:t>.</w:t>
      </w:r>
      <w:r>
        <w:rPr>
          <w:sz w:val="24"/>
        </w:rPr>
        <w:t>具有应对突发重大公共卫生事件的能力：提供应对</w:t>
      </w:r>
      <w:r>
        <w:rPr>
          <w:sz w:val="24"/>
        </w:rPr>
        <w:t>突发重大公共卫生事件</w:t>
      </w:r>
      <w:r>
        <w:rPr>
          <w:sz w:val="24"/>
        </w:rPr>
        <w:t>下的中药代煎、代配，全日不间断服务。</w:t>
      </w:r>
    </w:p>
    <w:p>
      <w:pPr>
        <w:pStyle w:val="null3"/>
        <w:jc w:val="left"/>
      </w:pPr>
      <w:r>
        <w:rPr>
          <w:sz w:val="24"/>
        </w:rPr>
        <w:t>4</w:t>
      </w:r>
      <w:r>
        <w:rPr>
          <w:sz w:val="24"/>
        </w:rPr>
        <w:t>.</w:t>
      </w:r>
      <w:r>
        <w:rPr>
          <w:sz w:val="24"/>
        </w:rPr>
        <w:t>供应商可提供协助</w:t>
      </w:r>
      <w:r>
        <w:rPr>
          <w:sz w:val="24"/>
        </w:rPr>
        <w:t>甲方</w:t>
      </w:r>
      <w:r>
        <w:rPr>
          <w:sz w:val="24"/>
        </w:rPr>
        <w:t>发展中医药领域（如科研立项、发表论文、学科建设等）、协助</w:t>
      </w:r>
      <w:r>
        <w:rPr>
          <w:sz w:val="24"/>
        </w:rPr>
        <w:t>甲方</w:t>
      </w:r>
      <w:r>
        <w:rPr>
          <w:sz w:val="24"/>
        </w:rPr>
        <w:t>进行人才培养等相关增值服务。</w:t>
      </w:r>
    </w:p>
    <w:p>
      <w:pPr>
        <w:pStyle w:val="null3"/>
        <w:jc w:val="left"/>
      </w:pPr>
      <w:r>
        <w:rPr>
          <w:sz w:val="24"/>
          <w:b/>
        </w:rPr>
        <w:t>(六）售后服务要求</w:t>
      </w:r>
    </w:p>
    <w:p>
      <w:pPr>
        <w:pStyle w:val="null3"/>
        <w:jc w:val="left"/>
      </w:pPr>
      <w:r>
        <w:rPr>
          <w:sz w:val="24"/>
        </w:rPr>
        <w:t>1</w:t>
      </w:r>
      <w:r>
        <w:rPr>
          <w:sz w:val="24"/>
        </w:rPr>
        <w:t>.</w:t>
      </w:r>
      <w:r>
        <w:rPr>
          <w:sz w:val="24"/>
        </w:rPr>
        <w:t>乙方</w:t>
      </w:r>
      <w:r>
        <w:rPr>
          <w:sz w:val="24"/>
        </w:rPr>
        <w:t>需</w:t>
      </w:r>
      <w:r>
        <w:rPr>
          <w:sz w:val="24"/>
        </w:rPr>
        <w:t>提供优质的售后服务，保证</w:t>
      </w:r>
      <w:r>
        <w:rPr>
          <w:sz w:val="24"/>
        </w:rPr>
        <w:t>所供应的</w:t>
      </w:r>
      <w:r>
        <w:rPr>
          <w:sz w:val="24"/>
        </w:rPr>
        <w:t>产品自验收合格之日起算，剩余保质期不得短于整个保质期的</w:t>
      </w:r>
      <w:r>
        <w:rPr>
          <w:sz w:val="24"/>
        </w:rPr>
        <w:t>80%，出现失效、破损、吸潮、结块等质量异常情况</w:t>
      </w:r>
      <w:r>
        <w:rPr>
          <w:sz w:val="24"/>
        </w:rPr>
        <w:t>乙方</w:t>
      </w:r>
      <w:r>
        <w:rPr>
          <w:sz w:val="24"/>
        </w:rPr>
        <w:t>需</w:t>
      </w:r>
      <w:r>
        <w:rPr>
          <w:sz w:val="24"/>
        </w:rPr>
        <w:t>免费及时进行退换（不得超过</w:t>
      </w:r>
      <w:r>
        <w:rPr>
          <w:sz w:val="24"/>
        </w:rPr>
        <w:t>15个工作日），临床积压品种，离</w:t>
      </w:r>
      <w:r>
        <w:rPr>
          <w:sz w:val="24"/>
        </w:rPr>
        <w:t>有效期</w:t>
      </w:r>
    </w:p>
    <w:p>
      <w:pPr>
        <w:pStyle w:val="null3"/>
        <w:jc w:val="left"/>
      </w:pPr>
      <w:r>
        <w:rPr>
          <w:sz w:val="24"/>
        </w:rPr>
        <w:t>截止日</w:t>
      </w:r>
      <w:r>
        <w:rPr>
          <w:sz w:val="24"/>
        </w:rPr>
        <w:t>不足</w:t>
      </w:r>
      <w:r>
        <w:rPr>
          <w:sz w:val="24"/>
        </w:rPr>
        <w:t>6个月时</w:t>
      </w:r>
      <w:r>
        <w:rPr>
          <w:sz w:val="24"/>
        </w:rPr>
        <w:t>乙方</w:t>
      </w:r>
      <w:r>
        <w:rPr>
          <w:sz w:val="24"/>
        </w:rPr>
        <w:t>需</w:t>
      </w:r>
      <w:r>
        <w:rPr>
          <w:sz w:val="24"/>
        </w:rPr>
        <w:t>免费及时进行退换，相关票据须于</w:t>
      </w:r>
      <w:r>
        <w:rPr>
          <w:sz w:val="24"/>
        </w:rPr>
        <w:t>15个工作日内提交给</w:t>
      </w:r>
      <w:r>
        <w:rPr>
          <w:sz w:val="24"/>
        </w:rPr>
        <w:t>甲方</w:t>
      </w:r>
      <w:r>
        <w:rPr>
          <w:sz w:val="24"/>
        </w:rPr>
        <w:t>。</w:t>
      </w:r>
    </w:p>
    <w:p>
      <w:pPr>
        <w:pStyle w:val="null3"/>
        <w:jc w:val="left"/>
      </w:pPr>
      <w:r>
        <w:rPr>
          <w:sz w:val="24"/>
        </w:rPr>
        <w:t>2</w:t>
      </w:r>
      <w:r>
        <w:rPr>
          <w:sz w:val="24"/>
        </w:rPr>
        <w:t>.</w:t>
      </w:r>
      <w:r>
        <w:rPr>
          <w:sz w:val="24"/>
        </w:rPr>
        <w:t>甲方</w:t>
      </w:r>
      <w:r>
        <w:rPr>
          <w:sz w:val="24"/>
        </w:rPr>
        <w:t>发现</w:t>
      </w:r>
      <w:r>
        <w:rPr>
          <w:sz w:val="24"/>
        </w:rPr>
        <w:t>乙方</w:t>
      </w:r>
      <w:r>
        <w:rPr>
          <w:sz w:val="24"/>
        </w:rPr>
        <w:t>配送的中药饮片破损、近效期、包装不合格或有质量问题的，</w:t>
      </w:r>
      <w:r>
        <w:rPr>
          <w:sz w:val="24"/>
        </w:rPr>
        <w:t>乙方</w:t>
      </w:r>
      <w:r>
        <w:rPr>
          <w:sz w:val="24"/>
        </w:rPr>
        <w:t>应须在</w:t>
      </w:r>
      <w:r>
        <w:rPr>
          <w:sz w:val="24"/>
        </w:rPr>
        <w:t>1天内更换或退货处理</w:t>
      </w:r>
      <w:r>
        <w:rPr>
          <w:sz w:val="24"/>
        </w:rPr>
        <w:t>，乙方</w:t>
      </w:r>
      <w:r>
        <w:rPr>
          <w:sz w:val="24"/>
        </w:rPr>
        <w:t>须承担由此发生的一切费用和相应的违约责任。退换或由此引发的患者投诉及赔偿等相关问题由</w:t>
      </w:r>
      <w:r>
        <w:rPr>
          <w:sz w:val="24"/>
        </w:rPr>
        <w:t>乙方</w:t>
      </w:r>
      <w:r>
        <w:rPr>
          <w:sz w:val="24"/>
        </w:rPr>
        <w:t>负责。如超过</w:t>
      </w:r>
      <w:r>
        <w:rPr>
          <w:sz w:val="24"/>
        </w:rPr>
        <w:t>3次（含）出现此类情况，视同严重违约，停止</w:t>
      </w:r>
      <w:r>
        <w:rPr>
          <w:sz w:val="24"/>
        </w:rPr>
        <w:t>乙方</w:t>
      </w:r>
      <w:r>
        <w:rPr>
          <w:sz w:val="24"/>
        </w:rPr>
        <w:t>对相关品种的配送服务并追究相关责任。</w:t>
      </w:r>
    </w:p>
    <w:p>
      <w:pPr>
        <w:pStyle w:val="null3"/>
        <w:jc w:val="left"/>
      </w:pPr>
      <w:r>
        <w:rPr>
          <w:sz w:val="24"/>
        </w:rPr>
        <w:t>3.</w:t>
      </w:r>
      <w:r>
        <w:rPr>
          <w:sz w:val="24"/>
        </w:rPr>
        <w:t>乙方</w:t>
      </w:r>
      <w:r>
        <w:rPr>
          <w:sz w:val="24"/>
        </w:rPr>
        <w:t>保证所供应的中药饮片杂质，如二氧化硫、农药残留、重金属含量等符合相关规定（每批次随货附质量报告单复印件），如违反相关规定，视同严重违约并追究相关责任。经市级以上药品检验管理部门检测属实或遭电视、网络等媒体曝光的，由此造成的一切经济及法律责任由</w:t>
      </w:r>
      <w:r>
        <w:rPr>
          <w:sz w:val="24"/>
        </w:rPr>
        <w:t>乙方</w:t>
      </w:r>
      <w:r>
        <w:rPr>
          <w:sz w:val="24"/>
        </w:rPr>
        <w:t>负责。</w:t>
      </w:r>
    </w:p>
    <w:p>
      <w:pPr>
        <w:pStyle w:val="null3"/>
        <w:jc w:val="left"/>
      </w:pPr>
      <w:r>
        <w:rPr>
          <w:sz w:val="24"/>
        </w:rPr>
        <w:t>4.</w:t>
      </w:r>
      <w:r>
        <w:rPr>
          <w:sz w:val="24"/>
        </w:rPr>
        <w:t>因中药饮片质量问题引起医疗事故或纠纷，视同严重违约并追究相关责任，同时由此造成的一切经济及法律责任由</w:t>
      </w:r>
      <w:r>
        <w:rPr>
          <w:sz w:val="24"/>
        </w:rPr>
        <w:t>乙方</w:t>
      </w:r>
      <w:r>
        <w:rPr>
          <w:sz w:val="24"/>
        </w:rPr>
        <w:t>负责。</w:t>
      </w:r>
    </w:p>
    <w:p>
      <w:pPr>
        <w:pStyle w:val="null3"/>
        <w:jc w:val="left"/>
      </w:pPr>
      <w:r>
        <w:rPr>
          <w:sz w:val="24"/>
        </w:rPr>
        <w:t>5.</w:t>
      </w:r>
      <w:r>
        <w:rPr>
          <w:sz w:val="24"/>
        </w:rPr>
        <w:t>如果</w:t>
      </w:r>
      <w:r>
        <w:rPr>
          <w:sz w:val="24"/>
        </w:rPr>
        <w:t>甲方</w:t>
      </w:r>
      <w:r>
        <w:rPr>
          <w:sz w:val="24"/>
        </w:rPr>
        <w:t>在临床使用中发现中药饮片不符合质量要求（含出现严重的不良反应时），需要进行质量检验，则由</w:t>
      </w:r>
      <w:r>
        <w:rPr>
          <w:sz w:val="24"/>
        </w:rPr>
        <w:t>甲方</w:t>
      </w:r>
      <w:r>
        <w:rPr>
          <w:sz w:val="24"/>
        </w:rPr>
        <w:t>委托</w:t>
      </w:r>
      <w:r>
        <w:rPr>
          <w:sz w:val="24"/>
        </w:rPr>
        <w:t>甲方</w:t>
      </w:r>
      <w:r>
        <w:rPr>
          <w:sz w:val="24"/>
        </w:rPr>
        <w:t>所在地药检部门进行质量检验，并及时以书面形式把需质量检验的中药饮片的情况通知</w:t>
      </w:r>
      <w:r>
        <w:rPr>
          <w:sz w:val="24"/>
        </w:rPr>
        <w:t>乙方</w:t>
      </w:r>
      <w:r>
        <w:rPr>
          <w:sz w:val="24"/>
        </w:rPr>
        <w:t>，检验费用由</w:t>
      </w:r>
      <w:r>
        <w:rPr>
          <w:sz w:val="24"/>
        </w:rPr>
        <w:t>乙方</w:t>
      </w:r>
      <w:r>
        <w:rPr>
          <w:sz w:val="24"/>
        </w:rPr>
        <w:t>承担，如果确实存在质量问题则</w:t>
      </w:r>
      <w:r>
        <w:rPr>
          <w:sz w:val="24"/>
        </w:rPr>
        <w:t>乙方</w:t>
      </w:r>
      <w:r>
        <w:rPr>
          <w:sz w:val="24"/>
        </w:rPr>
        <w:t>还需承担因此产生的经济和法律责任。在质量检验报告结果明确前，</w:t>
      </w:r>
      <w:r>
        <w:rPr>
          <w:sz w:val="24"/>
        </w:rPr>
        <w:t>甲方</w:t>
      </w:r>
      <w:r>
        <w:rPr>
          <w:sz w:val="24"/>
        </w:rPr>
        <w:t>有权从其他配送商处紧急调货，以避免影响临床的正常诊疗工作。</w:t>
      </w:r>
    </w:p>
    <w:p>
      <w:pPr>
        <w:pStyle w:val="null3"/>
        <w:jc w:val="left"/>
      </w:pPr>
      <w:r>
        <w:rPr>
          <w:sz w:val="24"/>
        </w:rPr>
        <w:t>6.</w:t>
      </w:r>
      <w:r>
        <w:rPr>
          <w:sz w:val="24"/>
        </w:rPr>
        <w:t>对于滞销产品（</w:t>
      </w:r>
      <w:r>
        <w:rPr>
          <w:sz w:val="24"/>
        </w:rPr>
        <w:t>甲方</w:t>
      </w:r>
      <w:r>
        <w:rPr>
          <w:sz w:val="24"/>
        </w:rPr>
        <w:t>收货</w:t>
      </w:r>
      <w:r>
        <w:rPr>
          <w:sz w:val="24"/>
        </w:rPr>
        <w:t>90天后仍未销售），</w:t>
      </w:r>
      <w:r>
        <w:rPr>
          <w:sz w:val="24"/>
        </w:rPr>
        <w:t>乙方</w:t>
      </w:r>
      <w:r>
        <w:rPr>
          <w:sz w:val="24"/>
        </w:rPr>
        <w:t>须承诺可无条件退回货款，取回滞销产品。</w:t>
      </w:r>
    </w:p>
    <w:p>
      <w:pPr>
        <w:pStyle w:val="null3"/>
        <w:jc w:val="both"/>
      </w:pPr>
      <w:r>
        <w:rPr>
          <w:sz w:val="24"/>
        </w:rPr>
        <w:t>7.</w:t>
      </w:r>
      <w:r>
        <w:rPr>
          <w:sz w:val="24"/>
        </w:rPr>
        <w:t>当发生如下情况时，</w:t>
      </w:r>
      <w:r>
        <w:rPr>
          <w:sz w:val="24"/>
        </w:rPr>
        <w:t>乙方</w:t>
      </w:r>
      <w:r>
        <w:rPr>
          <w:sz w:val="24"/>
        </w:rPr>
        <w:t>须根据</w:t>
      </w:r>
      <w:r>
        <w:rPr>
          <w:sz w:val="24"/>
        </w:rPr>
        <w:t>甲方</w:t>
      </w:r>
      <w:r>
        <w:rPr>
          <w:sz w:val="24"/>
        </w:rPr>
        <w:t>要求无条件免费退换货：（</w:t>
      </w:r>
      <w:r>
        <w:rPr>
          <w:sz w:val="24"/>
        </w:rPr>
        <w:t>1）</w:t>
      </w:r>
      <w:r>
        <w:rPr>
          <w:sz w:val="24"/>
        </w:rPr>
        <w:t>甲方</w:t>
      </w:r>
      <w:r>
        <w:rPr>
          <w:sz w:val="24"/>
        </w:rPr>
        <w:t>发现饮片供应质量问题；（</w:t>
      </w:r>
      <w:r>
        <w:rPr>
          <w:sz w:val="24"/>
        </w:rPr>
        <w:t>2）</w:t>
      </w:r>
      <w:r>
        <w:rPr>
          <w:sz w:val="24"/>
        </w:rPr>
        <w:t>甲方</w:t>
      </w:r>
      <w:r>
        <w:rPr>
          <w:sz w:val="24"/>
        </w:rPr>
        <w:t>发现产品未按要求进行包装；（</w:t>
      </w:r>
      <w:r>
        <w:rPr>
          <w:sz w:val="24"/>
        </w:rPr>
        <w:t>3）药监部门发布需召回或厂家自主召回品种；（4）其他：</w:t>
      </w:r>
      <w:r>
        <w:rPr>
          <w:sz w:val="24"/>
        </w:rPr>
        <w:t>甲方</w:t>
      </w:r>
      <w:r>
        <w:rPr>
          <w:sz w:val="24"/>
        </w:rPr>
        <w:t>认为有问题的情况。</w:t>
      </w:r>
    </w:p>
    <w:p>
      <w:pPr>
        <w:pStyle w:val="null3"/>
        <w:jc w:val="both"/>
      </w:pPr>
      <w:r>
        <w:rPr>
          <w:sz w:val="24"/>
          <w:b/>
        </w:rPr>
        <w:t>（</w:t>
      </w:r>
      <w:r>
        <w:rPr>
          <w:sz w:val="24"/>
          <w:b/>
        </w:rPr>
        <w:t>七</w:t>
      </w:r>
      <w:r>
        <w:rPr>
          <w:sz w:val="24"/>
          <w:b/>
        </w:rPr>
        <w:t>）</w:t>
      </w:r>
      <w:r>
        <w:rPr>
          <w:sz w:val="24"/>
          <w:b/>
        </w:rPr>
        <w:t>质量要求</w:t>
      </w:r>
    </w:p>
    <w:p>
      <w:pPr>
        <w:pStyle w:val="null3"/>
        <w:jc w:val="both"/>
      </w:pPr>
      <w:r>
        <w:rPr>
          <w:sz w:val="24"/>
        </w:rPr>
        <w:t>1.执行标准：</w:t>
      </w:r>
      <w:r>
        <w:rPr>
          <w:sz w:val="24"/>
        </w:rPr>
        <w:t>乙方</w:t>
      </w:r>
      <w:r>
        <w:rPr>
          <w:sz w:val="24"/>
        </w:rPr>
        <w:t>提供的中药饮片质量符合现行版《中华人民共和国药典》或《广东省中药材标准》、《广东省中药饮片炮制规范》等法定标准，且达到使用中药饮片的质量要求。并随货附检验报告书。</w:t>
      </w:r>
    </w:p>
    <w:p>
      <w:pPr>
        <w:pStyle w:val="null3"/>
        <w:jc w:val="both"/>
      </w:pPr>
      <w:r>
        <w:rPr>
          <w:sz w:val="24"/>
        </w:rPr>
        <w:t>2.在代煎中药或制作膏方时，符合国家卫计委、国家中医药管理局等有关标准和质量要求；所使用的场地、设备、包装材料、环境卫生和煎药人员资质等均符合《医疗机构中药煎药室管理规范》的有关规定和《中药煎药机》、《中药汤剂包装机》等行业标准。</w:t>
      </w:r>
      <w:r>
        <w:rPr>
          <w:sz w:val="24"/>
        </w:rPr>
        <w:t>乙方</w:t>
      </w:r>
      <w:r>
        <w:rPr>
          <w:sz w:val="24"/>
        </w:rPr>
        <w:t>使用的中药饮片应严格执行国家质量监督检验机构颁发的《零售商品称重计量监督管理办法》的有关规定，确保准斤足两。</w:t>
      </w:r>
    </w:p>
    <w:p>
      <w:pPr>
        <w:pStyle w:val="null3"/>
        <w:jc w:val="both"/>
      </w:pPr>
      <w:r>
        <w:rPr>
          <w:sz w:val="24"/>
        </w:rPr>
        <w:t>3.</w:t>
      </w:r>
      <w:r>
        <w:rPr>
          <w:sz w:val="24"/>
        </w:rPr>
        <w:t>乙方</w:t>
      </w:r>
      <w:r>
        <w:rPr>
          <w:sz w:val="24"/>
        </w:rPr>
        <w:t>须提供近</w:t>
      </w:r>
      <w:r>
        <w:rPr>
          <w:sz w:val="24"/>
        </w:rPr>
        <w:t>3年接受国家或广东省食品药品监督管理部门药品质量的抽验且抽查无重大问题的依据（投标文件中提供药品质量公告或检验报告（检测报告）或接受相关检查的明细表复印件加盖单位公章）。</w:t>
      </w:r>
    </w:p>
    <w:p>
      <w:pPr>
        <w:pStyle w:val="null3"/>
        <w:jc w:val="both"/>
      </w:pPr>
      <w:r>
        <w:rPr>
          <w:sz w:val="24"/>
        </w:rPr>
        <w:t>4.所投产品生产企业应当建立中药饮片质量管理、风险防控和追溯体系，对中药饮片炮制、销售等活动实行全过程管理。中药饮片生产企业不得委托生产，不得外购中药饮片分包装或者改换包装后销售。</w:t>
      </w:r>
    </w:p>
    <w:p>
      <w:pPr>
        <w:pStyle w:val="null3"/>
        <w:jc w:val="both"/>
      </w:pPr>
      <w:r>
        <w:rPr>
          <w:sz w:val="24"/>
        </w:rPr>
        <w:t>5.</w:t>
      </w:r>
      <w:r>
        <w:rPr>
          <w:sz w:val="24"/>
        </w:rPr>
        <w:t>乙方</w:t>
      </w:r>
      <w:r>
        <w:rPr>
          <w:sz w:val="24"/>
        </w:rPr>
        <w:t>所投中药饮片应当有规范的包装和标签，直接接触中药饮片的包装材料应当符合药用要求。中药饮片标签内容包括品名、药材来源、规格、药材产地（标注到县级行政区）、生产企业、产品批号、生产日期、保质期、执行标准、贮藏条件等，并附质量合格标识。</w:t>
      </w:r>
    </w:p>
    <w:p>
      <w:pPr>
        <w:pStyle w:val="null3"/>
        <w:jc w:val="both"/>
      </w:pPr>
      <w:r>
        <w:rPr>
          <w:sz w:val="24"/>
        </w:rPr>
        <w:t>6.中药饮片规格和色标应符合国家中医药管理局《中药处方与调剂规范》的相关要求。</w:t>
      </w:r>
    </w:p>
    <w:p>
      <w:pPr>
        <w:pStyle w:val="null3"/>
        <w:jc w:val="both"/>
      </w:pPr>
      <w:r>
        <w:rPr>
          <w:sz w:val="24"/>
        </w:rPr>
        <w:t>7.</w:t>
      </w:r>
      <w:r>
        <w:rPr>
          <w:sz w:val="24"/>
        </w:rPr>
        <w:t>在饮片入库验收、调剂、煎煮的全流程中派驻医院中药师进行质量控制和监管，常规每月上报质量检查结果，全年累计质量评价作为是否续签合同的考核指标，保证饮片质量与调剂、煎煮质量。</w:t>
      </w:r>
    </w:p>
    <w:p>
      <w:pPr>
        <w:pStyle w:val="null3"/>
        <w:jc w:val="both"/>
      </w:pPr>
      <w:r>
        <w:rPr>
          <w:sz w:val="24"/>
        </w:rPr>
        <w:t>8</w:t>
      </w:r>
      <w:r>
        <w:rPr>
          <w:sz w:val="24"/>
        </w:rPr>
        <w:t>.质量问题处理办法</w:t>
      </w:r>
    </w:p>
    <w:p>
      <w:pPr>
        <w:pStyle w:val="null3"/>
        <w:jc w:val="both"/>
      </w:pPr>
      <w:r>
        <w:rPr>
          <w:sz w:val="24"/>
        </w:rPr>
        <w:t>8.1</w:t>
      </w:r>
      <w:r>
        <w:rPr>
          <w:sz w:val="24"/>
        </w:rPr>
        <w:t>.</w:t>
      </w:r>
      <w:r>
        <w:rPr>
          <w:sz w:val="24"/>
        </w:rPr>
        <w:t>乙方</w:t>
      </w:r>
      <w:r>
        <w:rPr>
          <w:sz w:val="24"/>
        </w:rPr>
        <w:t>所供货物应符合</w:t>
      </w:r>
      <w:r>
        <w:rPr>
          <w:sz w:val="24"/>
        </w:rPr>
        <w:t>甲方</w:t>
      </w:r>
      <w:r>
        <w:rPr>
          <w:sz w:val="24"/>
        </w:rPr>
        <w:t>质量验收的标准</w:t>
      </w:r>
      <w:r>
        <w:rPr>
          <w:sz w:val="24"/>
        </w:rPr>
        <w:t>以及招标文件的要求</w:t>
      </w:r>
      <w:r>
        <w:rPr>
          <w:sz w:val="24"/>
        </w:rPr>
        <w:t>。</w:t>
      </w:r>
    </w:p>
    <w:p>
      <w:pPr>
        <w:pStyle w:val="null3"/>
        <w:jc w:val="both"/>
      </w:pPr>
      <w:r>
        <w:rPr>
          <w:sz w:val="24"/>
        </w:rPr>
        <w:t>8</w:t>
      </w:r>
      <w:r>
        <w:rPr>
          <w:sz w:val="24"/>
        </w:rPr>
        <w:t>.2.如果</w:t>
      </w:r>
      <w:r>
        <w:rPr>
          <w:sz w:val="24"/>
        </w:rPr>
        <w:t>甲方</w:t>
      </w:r>
      <w:r>
        <w:rPr>
          <w:sz w:val="24"/>
        </w:rPr>
        <w:t>在使用中发现中药饮片不符合质量要求（含出现严重的不良反应时），需要进行质量检验，则由</w:t>
      </w:r>
      <w:r>
        <w:rPr>
          <w:sz w:val="24"/>
        </w:rPr>
        <w:t>甲方</w:t>
      </w:r>
      <w:r>
        <w:rPr>
          <w:sz w:val="24"/>
        </w:rPr>
        <w:t>委托</w:t>
      </w:r>
      <w:r>
        <w:rPr>
          <w:sz w:val="24"/>
        </w:rPr>
        <w:t>甲方</w:t>
      </w:r>
      <w:r>
        <w:rPr>
          <w:sz w:val="24"/>
        </w:rPr>
        <w:t>所在地药检部门进行质量检验，并及时以书面形式把</w:t>
      </w:r>
      <w:r>
        <w:rPr>
          <w:sz w:val="24"/>
        </w:rPr>
        <w:t>经</w:t>
      </w:r>
      <w:r>
        <w:rPr>
          <w:sz w:val="24"/>
        </w:rPr>
        <w:t>质量检验的中药饮片的情况通知</w:t>
      </w:r>
      <w:r>
        <w:rPr>
          <w:sz w:val="24"/>
        </w:rPr>
        <w:t>乙方</w:t>
      </w:r>
      <w:r>
        <w:rPr>
          <w:sz w:val="24"/>
        </w:rPr>
        <w:t>，如果确实存在质量问题，</w:t>
      </w:r>
      <w:r>
        <w:rPr>
          <w:sz w:val="24"/>
        </w:rPr>
        <w:t>乙方</w:t>
      </w:r>
      <w:r>
        <w:rPr>
          <w:sz w:val="24"/>
        </w:rPr>
        <w:t>除负责检测费用外还需承担因此产生的一切经济和法律责任；并且</w:t>
      </w:r>
      <w:r>
        <w:rPr>
          <w:sz w:val="24"/>
        </w:rPr>
        <w:t>乙方</w:t>
      </w:r>
      <w:r>
        <w:rPr>
          <w:sz w:val="24"/>
        </w:rPr>
        <w:t>应在</w:t>
      </w:r>
      <w:r>
        <w:rPr>
          <w:sz w:val="24"/>
        </w:rPr>
        <w:t>48小时内对存在质量问题的中药饮片进行更换、补充，并不得影响</w:t>
      </w:r>
      <w:r>
        <w:rPr>
          <w:sz w:val="24"/>
        </w:rPr>
        <w:t>甲方</w:t>
      </w:r>
      <w:r>
        <w:rPr>
          <w:sz w:val="24"/>
        </w:rPr>
        <w:t>的使用。否则，</w:t>
      </w:r>
      <w:r>
        <w:rPr>
          <w:sz w:val="24"/>
        </w:rPr>
        <w:t>甲方</w:t>
      </w:r>
      <w:r>
        <w:rPr>
          <w:sz w:val="24"/>
        </w:rPr>
        <w:t>有权终止合同并要求</w:t>
      </w:r>
      <w:r>
        <w:rPr>
          <w:sz w:val="24"/>
        </w:rPr>
        <w:t>乙方</w:t>
      </w:r>
      <w:r>
        <w:rPr>
          <w:sz w:val="24"/>
        </w:rPr>
        <w:t>赔偿损失。</w:t>
      </w:r>
    </w:p>
    <w:p>
      <w:pPr>
        <w:pStyle w:val="null3"/>
        <w:jc w:val="both"/>
      </w:pPr>
      <w:r>
        <w:rPr>
          <w:sz w:val="24"/>
        </w:rPr>
        <w:t>8.</w:t>
      </w:r>
      <w:r>
        <w:rPr>
          <w:sz w:val="24"/>
        </w:rPr>
        <w:t>3.中药饮片出现质量问题（包括但不限于包装、标签、内在质量问题），</w:t>
      </w:r>
      <w:r>
        <w:rPr>
          <w:sz w:val="24"/>
        </w:rPr>
        <w:t>乙方</w:t>
      </w:r>
      <w:r>
        <w:rPr>
          <w:sz w:val="24"/>
        </w:rPr>
        <w:t>必须收回并更换合格药品；如果药监部门抽检发现不合格的中药饮片，</w:t>
      </w:r>
      <w:r>
        <w:rPr>
          <w:sz w:val="24"/>
        </w:rPr>
        <w:t>乙方</w:t>
      </w:r>
      <w:r>
        <w:rPr>
          <w:sz w:val="24"/>
        </w:rPr>
        <w:t>必须承担经济和法律责任；如因中药饮片质量问题引起药政管理方面的问题，由</w:t>
      </w:r>
      <w:r>
        <w:rPr>
          <w:sz w:val="24"/>
        </w:rPr>
        <w:t>乙方</w:t>
      </w:r>
      <w:r>
        <w:rPr>
          <w:sz w:val="24"/>
        </w:rPr>
        <w:t>负连带责任；如因中药饮片质量问题引起医疗事故或纠纷，</w:t>
      </w:r>
      <w:r>
        <w:rPr>
          <w:sz w:val="24"/>
        </w:rPr>
        <w:t>乙方</w:t>
      </w:r>
      <w:r>
        <w:rPr>
          <w:sz w:val="24"/>
        </w:rPr>
        <w:t>必须负全部责任并承担全部费用。</w:t>
      </w:r>
    </w:p>
    <w:p>
      <w:pPr>
        <w:pStyle w:val="null3"/>
        <w:jc w:val="both"/>
      </w:pPr>
      <w:r>
        <w:rPr>
          <w:sz w:val="24"/>
        </w:rPr>
        <w:t>8</w:t>
      </w:r>
      <w:r>
        <w:rPr>
          <w:sz w:val="24"/>
        </w:rPr>
        <w:t>.4.若因产品质量问题，损坏或变质发生退货的情况，</w:t>
      </w:r>
      <w:r>
        <w:rPr>
          <w:sz w:val="24"/>
        </w:rPr>
        <w:t>乙方</w:t>
      </w:r>
      <w:r>
        <w:rPr>
          <w:sz w:val="24"/>
        </w:rPr>
        <w:t>应无条件退换货并承担由此产生的一切费用，所导致的所有纠纷及赔偿由</w:t>
      </w:r>
      <w:r>
        <w:rPr>
          <w:sz w:val="24"/>
        </w:rPr>
        <w:t>乙方</w:t>
      </w:r>
      <w:r>
        <w:rPr>
          <w:sz w:val="24"/>
        </w:rPr>
        <w:t>承担。</w:t>
      </w:r>
      <w:r>
        <w:br/>
      </w:r>
      <w:r>
        <w:rPr>
          <w:sz w:val="24"/>
          <w:b/>
        </w:rPr>
        <w:t>（</w:t>
      </w:r>
      <w:r>
        <w:rPr>
          <w:sz w:val="24"/>
          <w:b/>
        </w:rPr>
        <w:t>八</w:t>
      </w:r>
      <w:r>
        <w:rPr>
          <w:sz w:val="24"/>
          <w:b/>
        </w:rPr>
        <w:t>）违约条款</w:t>
      </w:r>
      <w:r>
        <w:br/>
      </w:r>
      <w:r>
        <w:rPr>
          <w:sz w:val="24"/>
        </w:rPr>
        <w:t>1.甲方无正当理由拒绝接受服务，甲方向乙方偿付本合同总额的5%的违约金。</w:t>
      </w:r>
    </w:p>
    <w:p>
      <w:pPr>
        <w:pStyle w:val="null3"/>
        <w:jc w:val="both"/>
      </w:pPr>
      <w:r>
        <w:rPr>
          <w:sz w:val="24"/>
        </w:rPr>
        <w:t>2.甲方无正当理由逾期付款，则每日按本合同总价的万分之五向乙方偿付违约金，乙方有权解除合同。</w:t>
      </w:r>
    </w:p>
    <w:p>
      <w:pPr>
        <w:pStyle w:val="null3"/>
        <w:jc w:val="both"/>
      </w:pPr>
      <w:r>
        <w:rPr>
          <w:sz w:val="24"/>
        </w:rPr>
        <w:t>3.乙方未能按本合同规定的时间提供服务成果，从逾期之日起每日按本合同总价万分之五的数额向甲方支付违约金；逾期15日以上的，甲方有权解除合同，乙方须向甲方支付本合同总价5%的违约金。</w:t>
      </w:r>
    </w:p>
    <w:p>
      <w:pPr>
        <w:pStyle w:val="null3"/>
        <w:jc w:val="both"/>
      </w:pPr>
      <w:r>
        <w:rPr>
          <w:sz w:val="24"/>
        </w:rPr>
        <w:t>4.除本合同另有约定外，因乙方在合同期限内提供的服务不符合采购文件规定，甲方有权采用以下任一方式处理：</w:t>
      </w:r>
    </w:p>
    <w:p>
      <w:pPr>
        <w:pStyle w:val="null3"/>
        <w:jc w:val="both"/>
      </w:pPr>
      <w:r>
        <w:rPr>
          <w:sz w:val="24"/>
        </w:rPr>
        <w:t>4.1.甲方有权拒收及解除合同，并且乙方须向甲方支付本合同总价5%的违约金。</w:t>
      </w:r>
    </w:p>
    <w:p>
      <w:pPr>
        <w:pStyle w:val="null3"/>
        <w:jc w:val="both"/>
      </w:pPr>
      <w:r>
        <w:rPr>
          <w:sz w:val="24"/>
        </w:rPr>
        <w:t>4.2.甲方向乙方发出整改意见或建议，若乙方没有在甲方规定的时间内完成整改的，每逾期一日按本合同总价的万分之五向甲方偿付违约金，乙方逾期十五日仍未完成整改，甲方有权解除合同，且不承担任何责任与费用，乙方须一次性向甲方支付本合同总价5%的违约金，并承担对此给甲方造成的损失。</w:t>
      </w:r>
    </w:p>
    <w:p>
      <w:pPr>
        <w:pStyle w:val="null3"/>
        <w:jc w:val="both"/>
      </w:pPr>
      <w:r>
        <w:rPr>
          <w:sz w:val="24"/>
        </w:rPr>
        <w:t>4.3.乙方提供的货物或服务，如影响甲方的使用或在规定的整改期限内未完成整改的，甲方有权自行寻找第三方单位提供相应的货物或服务。因第三方单位产生的费用由乙方自行支付或从本项目成交总额中直接扣减，由甲方支付给第三方单位。</w:t>
      </w:r>
    </w:p>
    <w:p>
      <w:pPr>
        <w:pStyle w:val="null3"/>
        <w:jc w:val="both"/>
      </w:pPr>
      <w:r>
        <w:rPr>
          <w:sz w:val="24"/>
        </w:rPr>
        <w:t>5.本合同履行期内，如乙方因自身原因而提出提前终止本合同的，乙方应一次性向甲方支付本合同总价的5%作为违约金，并承担对此给甲方造成的损失（包括但不限于甲方为保障如期供货或连续服务所产生的一切费用）及维权费用（案件受理费、诉讼保全申请费、诉讼保全保险费、律师费、公证费、鉴定费、评估费、差旅费等）。</w:t>
      </w:r>
    </w:p>
    <w:p>
      <w:pPr>
        <w:pStyle w:val="null3"/>
        <w:jc w:val="both"/>
      </w:pPr>
      <w:r>
        <w:rPr>
          <w:sz w:val="24"/>
        </w:rPr>
        <w:t>6.因不可抗力因素造成乙方或双方违约，经双方协议达成共识的，由双方协商解决。</w:t>
      </w:r>
    </w:p>
    <w:p>
      <w:pPr>
        <w:pStyle w:val="null3"/>
        <w:jc w:val="both"/>
      </w:pPr>
      <w:r>
        <w:rPr>
          <w:sz w:val="24"/>
        </w:rPr>
        <w:t>7.其它违约责任按《中华人民共和国政府采购法》及其实施条例、《中华人民共和国民法典》等法律法规处理。</w:t>
      </w:r>
    </w:p>
    <w:p>
      <w:pPr>
        <w:pStyle w:val="null3"/>
        <w:jc w:val="both"/>
      </w:pPr>
      <w:r>
        <w:rPr>
          <w:sz w:val="24"/>
          <w:b/>
        </w:rPr>
        <w:t>（</w:t>
      </w:r>
      <w:r>
        <w:rPr>
          <w:sz w:val="24"/>
          <w:b/>
        </w:rPr>
        <w:t>九</w:t>
      </w:r>
      <w:r>
        <w:rPr>
          <w:sz w:val="24"/>
          <w:b/>
        </w:rPr>
        <w:t>）</w:t>
      </w:r>
      <w:r>
        <w:rPr>
          <w:sz w:val="24"/>
          <w:b/>
        </w:rPr>
        <w:t>其他要求</w:t>
      </w:r>
    </w:p>
    <w:p>
      <w:pPr>
        <w:pStyle w:val="null3"/>
        <w:jc w:val="both"/>
      </w:pPr>
      <w:r>
        <w:rPr>
          <w:sz w:val="24"/>
        </w:rPr>
        <w:t xml:space="preserve">1. </w:t>
      </w:r>
      <w:r>
        <w:rPr>
          <w:sz w:val="24"/>
        </w:rPr>
        <w:t>乙方</w:t>
      </w:r>
      <w:r>
        <w:rPr>
          <w:sz w:val="24"/>
        </w:rPr>
        <w:t>保证依法处理服务事项，自觉接受监督检</w:t>
      </w:r>
      <w:r>
        <w:rPr>
          <w:sz w:val="24"/>
        </w:rPr>
        <w:t>，</w:t>
      </w:r>
      <w:r>
        <w:rPr>
          <w:sz w:val="24"/>
        </w:rPr>
        <w:t>遵守</w:t>
      </w:r>
      <w:r>
        <w:rPr>
          <w:sz w:val="24"/>
        </w:rPr>
        <w:t>正常的医疗秩序。</w:t>
      </w:r>
    </w:p>
    <w:p>
      <w:pPr>
        <w:pStyle w:val="null3"/>
        <w:jc w:val="both"/>
      </w:pPr>
      <w:r>
        <w:rPr>
          <w:sz w:val="24"/>
        </w:rPr>
        <w:t xml:space="preserve">2. </w:t>
      </w:r>
      <w:r>
        <w:rPr>
          <w:sz w:val="24"/>
        </w:rPr>
        <w:t>乙方</w:t>
      </w:r>
      <w:r>
        <w:rPr>
          <w:sz w:val="24"/>
        </w:rPr>
        <w:t>使用的中药饮片，必须出具合法完整票据，以便有疑问时有据可查。</w:t>
      </w:r>
    </w:p>
    <w:p>
      <w:pPr>
        <w:pStyle w:val="null3"/>
        <w:jc w:val="both"/>
      </w:pPr>
      <w:r>
        <w:rPr>
          <w:sz w:val="24"/>
        </w:rPr>
        <w:t xml:space="preserve">3. </w:t>
      </w:r>
      <w:r>
        <w:rPr>
          <w:sz w:val="24"/>
        </w:rPr>
        <w:t>乙方</w:t>
      </w:r>
      <w:r>
        <w:rPr>
          <w:sz w:val="24"/>
        </w:rPr>
        <w:t>应定期征询</w:t>
      </w:r>
      <w:r>
        <w:rPr>
          <w:sz w:val="24"/>
        </w:rPr>
        <w:t>甲方</w:t>
      </w:r>
      <w:r>
        <w:rPr>
          <w:sz w:val="24"/>
        </w:rPr>
        <w:t>对服务质量意见，改进工作，提高服务质量，做好售后跟踪服务。接受</w:t>
      </w:r>
      <w:r>
        <w:rPr>
          <w:sz w:val="24"/>
        </w:rPr>
        <w:t>甲方</w:t>
      </w:r>
      <w:r>
        <w:rPr>
          <w:sz w:val="24"/>
        </w:rPr>
        <w:t>不定期到服务中心检查与跟进工作情况。</w:t>
      </w:r>
    </w:p>
    <w:p>
      <w:pPr>
        <w:pStyle w:val="null3"/>
        <w:jc w:val="both"/>
      </w:pPr>
      <w:r>
        <w:rPr>
          <w:sz w:val="24"/>
        </w:rPr>
        <w:t xml:space="preserve">4. </w:t>
      </w:r>
      <w:r>
        <w:rPr>
          <w:sz w:val="24"/>
        </w:rPr>
        <w:t>乙方</w:t>
      </w:r>
      <w:r>
        <w:rPr>
          <w:sz w:val="24"/>
        </w:rPr>
        <w:t>所使用的药品质量不符合处方量或约定量及质量要求的，如给</w:t>
      </w:r>
      <w:r>
        <w:rPr>
          <w:sz w:val="24"/>
        </w:rPr>
        <w:t>甲方</w:t>
      </w:r>
      <w:r>
        <w:rPr>
          <w:sz w:val="24"/>
        </w:rPr>
        <w:t>造成损失的，</w:t>
      </w:r>
      <w:r>
        <w:rPr>
          <w:sz w:val="24"/>
        </w:rPr>
        <w:t>乙方</w:t>
      </w:r>
      <w:r>
        <w:rPr>
          <w:sz w:val="24"/>
        </w:rPr>
        <w:t>应当赔偿损失。</w:t>
      </w:r>
      <w:r>
        <w:rPr>
          <w:sz w:val="24"/>
        </w:rPr>
        <w:t>甲方</w:t>
      </w:r>
      <w:r>
        <w:rPr>
          <w:sz w:val="24"/>
        </w:rPr>
        <w:t>如发现有因药品质量问题引起使用过程中投诉等，</w:t>
      </w:r>
      <w:r>
        <w:rPr>
          <w:sz w:val="24"/>
        </w:rPr>
        <w:t>乙方</w:t>
      </w:r>
      <w:r>
        <w:rPr>
          <w:sz w:val="24"/>
        </w:rPr>
        <w:t>应在第一时间赶到现场，配合处理相关事宜，如有纠纷，赔偿由</w:t>
      </w:r>
      <w:r>
        <w:rPr>
          <w:sz w:val="24"/>
        </w:rPr>
        <w:t>乙方</w:t>
      </w:r>
      <w:r>
        <w:rPr>
          <w:sz w:val="24"/>
        </w:rPr>
        <w:t>承担。</w:t>
      </w:r>
    </w:p>
    <w:p>
      <w:pPr>
        <w:pStyle w:val="null3"/>
        <w:jc w:val="both"/>
      </w:pPr>
      <w:r>
        <w:rPr>
          <w:sz w:val="24"/>
        </w:rPr>
        <w:t>5.供需双方在药品购销过程中严格执行《中华人民共和国药品管理法》、《医疗机构药事管理规定》和《处方管理办法》等法律法规的有关规定，诚信经营。</w:t>
      </w:r>
    </w:p>
    <w:p>
      <w:pPr>
        <w:pStyle w:val="null3"/>
        <w:jc w:val="both"/>
      </w:pPr>
      <w:r>
        <w:rPr>
          <w:sz w:val="24"/>
        </w:rPr>
        <w:t>6.</w:t>
      </w:r>
      <w:r>
        <w:rPr>
          <w:sz w:val="24"/>
        </w:rPr>
        <w:t>乙方</w:t>
      </w:r>
      <w:r>
        <w:rPr>
          <w:sz w:val="24"/>
        </w:rPr>
        <w:t>所配送药品如临床使用过程中出现群体药物不良反应时，</w:t>
      </w:r>
      <w:r>
        <w:rPr>
          <w:sz w:val="24"/>
        </w:rPr>
        <w:t>甲方</w:t>
      </w:r>
      <w:r>
        <w:rPr>
          <w:sz w:val="24"/>
        </w:rPr>
        <w:t>有权退回所有同类剩余药品，并根据不良反应的严重程度及造成的后果要求</w:t>
      </w:r>
      <w:r>
        <w:rPr>
          <w:sz w:val="24"/>
        </w:rPr>
        <w:t>乙方</w:t>
      </w:r>
      <w:r>
        <w:rPr>
          <w:sz w:val="24"/>
        </w:rPr>
        <w:t>承担相应责任，并有权终止合同，由此造成的切损失均由</w:t>
      </w:r>
      <w:r>
        <w:rPr>
          <w:sz w:val="24"/>
        </w:rPr>
        <w:t>乙方</w:t>
      </w:r>
      <w:r>
        <w:rPr>
          <w:sz w:val="24"/>
        </w:rPr>
        <w:t>承担。</w:t>
      </w:r>
    </w:p>
    <w:p>
      <w:pPr>
        <w:pStyle w:val="null3"/>
        <w:jc w:val="both"/>
      </w:pPr>
      <w:r>
        <w:rPr>
          <w:sz w:val="24"/>
        </w:rPr>
        <w:t>7.除招标文件另有规定外，若出现有关法律.法规和规章有强制性规定但招标文件未列明的情形，则</w:t>
      </w:r>
      <w:r>
        <w:rPr>
          <w:sz w:val="24"/>
        </w:rPr>
        <w:t>乙方</w:t>
      </w:r>
      <w:r>
        <w:rPr>
          <w:sz w:val="24"/>
        </w:rPr>
        <w:t>应按照有关法律、法规和规章强制性规定执行。</w:t>
      </w:r>
    </w:p>
    <w:p>
      <w:pPr>
        <w:pStyle w:val="null3"/>
        <w:jc w:val="both"/>
      </w:pPr>
      <w:r>
        <w:rPr>
          <w:sz w:val="24"/>
        </w:rPr>
        <w:t>8</w:t>
      </w:r>
      <w:r>
        <w:rPr>
          <w:sz w:val="24"/>
        </w:rPr>
        <w:t>.</w:t>
      </w:r>
      <w:r>
        <w:rPr>
          <w:sz w:val="24"/>
        </w:rPr>
        <w:t>乙方</w:t>
      </w:r>
      <w:r>
        <w:rPr>
          <w:sz w:val="24"/>
        </w:rPr>
        <w:t>应具备相应的代煎服务能力与经验</w:t>
      </w:r>
      <w:r>
        <w:rPr>
          <w:sz w:val="24"/>
        </w:rPr>
        <w:t>。</w:t>
      </w:r>
    </w:p>
    <w:p>
      <w:pPr>
        <w:pStyle w:val="null3"/>
        <w:jc w:val="both"/>
      </w:pPr>
      <w:r>
        <w:rPr>
          <w:sz w:val="24"/>
        </w:rPr>
        <w:t>9</w:t>
      </w:r>
      <w:r>
        <w:rPr>
          <w:sz w:val="24"/>
        </w:rPr>
        <w:t>.</w:t>
      </w:r>
      <w:r>
        <w:rPr>
          <w:sz w:val="24"/>
        </w:rPr>
        <w:t>乙方</w:t>
      </w:r>
      <w:r>
        <w:rPr>
          <w:sz w:val="24"/>
        </w:rPr>
        <w:t>须另行与</w:t>
      </w:r>
      <w:r>
        <w:rPr>
          <w:sz w:val="24"/>
        </w:rPr>
        <w:t>甲方</w:t>
      </w:r>
      <w:r>
        <w:rPr>
          <w:sz w:val="24"/>
        </w:rPr>
        <w:t>签订信息保密协议。</w:t>
      </w:r>
      <w:r>
        <w:rPr>
          <w:sz w:val="24"/>
        </w:rPr>
        <w:t>乙方</w:t>
      </w:r>
      <w:r>
        <w:rPr>
          <w:sz w:val="24"/>
        </w:rPr>
        <w:t>应遵守保密义务，不得将</w:t>
      </w:r>
      <w:r>
        <w:rPr>
          <w:sz w:val="24"/>
        </w:rPr>
        <w:t>甲方</w:t>
      </w:r>
      <w:r>
        <w:rPr>
          <w:sz w:val="24"/>
        </w:rPr>
        <w:t>传送的数据用到本合同内容以外的其它任何地方。</w:t>
      </w:r>
    </w:p>
    <w:p>
      <w:pPr>
        <w:pStyle w:val="null3"/>
        <w:jc w:val="both"/>
      </w:pPr>
      <w:r>
        <w:rPr>
          <w:sz w:val="24"/>
        </w:rPr>
        <w:t>1</w:t>
      </w:r>
      <w:r>
        <w:rPr>
          <w:sz w:val="24"/>
        </w:rPr>
        <w:t>0</w:t>
      </w:r>
      <w:r>
        <w:rPr>
          <w:sz w:val="24"/>
        </w:rPr>
        <w:t>.</w:t>
      </w:r>
      <w:r>
        <w:rPr>
          <w:sz w:val="24"/>
        </w:rPr>
        <w:t>乙方</w:t>
      </w:r>
      <w:r>
        <w:rPr>
          <w:sz w:val="24"/>
        </w:rPr>
        <w:t>及其工作人员获取有关</w:t>
      </w:r>
      <w:r>
        <w:rPr>
          <w:sz w:val="24"/>
        </w:rPr>
        <w:t>甲方</w:t>
      </w:r>
      <w:r>
        <w:rPr>
          <w:sz w:val="24"/>
        </w:rPr>
        <w:t>的资料、信息、数据等均属</w:t>
      </w:r>
      <w:r>
        <w:rPr>
          <w:sz w:val="24"/>
        </w:rPr>
        <w:t>甲方</w:t>
      </w:r>
      <w:r>
        <w:rPr>
          <w:sz w:val="24"/>
        </w:rPr>
        <w:t>之工作秘密，</w:t>
      </w:r>
      <w:r>
        <w:rPr>
          <w:sz w:val="24"/>
        </w:rPr>
        <w:t>乙方</w:t>
      </w:r>
      <w:r>
        <w:rPr>
          <w:sz w:val="24"/>
        </w:rPr>
        <w:t>及其工作人员必须履行保密义务，保证本项目有关资料只能由经指定的人员接触，严禁对外泄漏。项目涉及的所有保密资料严禁在</w:t>
      </w:r>
      <w:r>
        <w:rPr>
          <w:sz w:val="24"/>
        </w:rPr>
        <w:t>甲方</w:t>
      </w:r>
      <w:r>
        <w:rPr>
          <w:sz w:val="24"/>
        </w:rPr>
        <w:t>未认可的场合进行任何交流、使用。</w:t>
      </w:r>
      <w:r>
        <w:rPr>
          <w:sz w:val="24"/>
        </w:rPr>
        <w:t>乙方</w:t>
      </w:r>
      <w:r>
        <w:rPr>
          <w:sz w:val="24"/>
        </w:rPr>
        <w:t>须采取强有力措施，防止资料失密，如有失密</w:t>
      </w:r>
      <w:r>
        <w:rPr>
          <w:sz w:val="24"/>
        </w:rPr>
        <w:t>甲方</w:t>
      </w:r>
      <w:r>
        <w:rPr>
          <w:sz w:val="24"/>
        </w:rPr>
        <w:t>有权拒付制作费用，并将按有关法规追究责任。</w:t>
      </w:r>
      <w:r>
        <w:rPr>
          <w:sz w:val="24"/>
        </w:rPr>
        <w:t>甲方</w:t>
      </w:r>
      <w:r>
        <w:rPr>
          <w:sz w:val="24"/>
        </w:rPr>
        <w:t>如有失密，</w:t>
      </w:r>
      <w:r>
        <w:rPr>
          <w:sz w:val="24"/>
        </w:rPr>
        <w:t>乙方</w:t>
      </w:r>
      <w:r>
        <w:rPr>
          <w:sz w:val="24"/>
        </w:rPr>
        <w:t>不负责任。如因</w:t>
      </w:r>
      <w:r>
        <w:rPr>
          <w:sz w:val="24"/>
        </w:rPr>
        <w:t>乙方</w:t>
      </w:r>
      <w:r>
        <w:rPr>
          <w:sz w:val="24"/>
        </w:rPr>
        <w:t>及其工作人员原因导致泄密事件发生，</w:t>
      </w:r>
      <w:r>
        <w:rPr>
          <w:sz w:val="24"/>
        </w:rPr>
        <w:t>甲方</w:t>
      </w:r>
      <w:r>
        <w:rPr>
          <w:sz w:val="24"/>
        </w:rPr>
        <w:t>有权追究</w:t>
      </w:r>
      <w:r>
        <w:rPr>
          <w:sz w:val="24"/>
        </w:rPr>
        <w:t>乙方</w:t>
      </w:r>
      <w:r>
        <w:rPr>
          <w:sz w:val="24"/>
        </w:rPr>
        <w:t>全部经济和法律责任，</w:t>
      </w:r>
      <w:r>
        <w:rPr>
          <w:sz w:val="24"/>
        </w:rPr>
        <w:t>乙方</w:t>
      </w:r>
      <w:r>
        <w:rPr>
          <w:sz w:val="24"/>
        </w:rPr>
        <w:t>应当赔偿因泄露相关信息资料导致</w:t>
      </w:r>
      <w:r>
        <w:rPr>
          <w:sz w:val="24"/>
        </w:rPr>
        <w:t>甲方</w:t>
      </w:r>
      <w:r>
        <w:rPr>
          <w:sz w:val="24"/>
        </w:rPr>
        <w:t>造成的损失（包括但不限于合理的调查、取证、存证、保全、保全担保、法律程序、律师及其他由此导致的费用、开支、损失或损害）。在本合同履行完毕之后，</w:t>
      </w:r>
      <w:r>
        <w:rPr>
          <w:sz w:val="24"/>
        </w:rPr>
        <w:t>乙方</w:t>
      </w:r>
      <w:r>
        <w:rPr>
          <w:sz w:val="24"/>
        </w:rPr>
        <w:t>在本条款项下的义务并不随之终止，</w:t>
      </w:r>
      <w:r>
        <w:rPr>
          <w:sz w:val="24"/>
        </w:rPr>
        <w:t>乙方</w:t>
      </w:r>
      <w:r>
        <w:rPr>
          <w:sz w:val="24"/>
        </w:rPr>
        <w:t>仍需履行其所承诺的保密义务，直到</w:t>
      </w:r>
      <w:r>
        <w:rPr>
          <w:sz w:val="24"/>
        </w:rPr>
        <w:t>甲方</w:t>
      </w:r>
      <w:r>
        <w:rPr>
          <w:sz w:val="24"/>
        </w:rPr>
        <w:t>同意其解除此项义务，或事实上不会因违反本保密条款而给</w:t>
      </w:r>
      <w:r>
        <w:rPr>
          <w:sz w:val="24"/>
        </w:rPr>
        <w:t>甲方</w:t>
      </w:r>
      <w:r>
        <w:rPr>
          <w:sz w:val="24"/>
        </w:rPr>
        <w:t>造成任何形式的损害时为止。</w:t>
      </w:r>
      <w:r>
        <w:rPr>
          <w:sz w:val="24"/>
        </w:rPr>
        <w:t>乙方</w:t>
      </w:r>
      <w:r>
        <w:rPr>
          <w:sz w:val="24"/>
        </w:rPr>
        <w:t>提供的中药饮片必须出具合法完整票据，以便有疑问时有据可查。</w:t>
      </w:r>
    </w:p>
    <w:p>
      <w:pPr>
        <w:pStyle w:val="null3"/>
        <w:jc w:val="both"/>
      </w:pPr>
      <w:r>
        <w:rPr>
          <w:sz w:val="24"/>
        </w:rPr>
        <w:t>11</w:t>
      </w:r>
      <w:r>
        <w:rPr>
          <w:sz w:val="24"/>
        </w:rPr>
        <w:t>. 其他未尽事宜，可在双方合同签订时协商确定。合同签署后，根据项目实际需求，</w:t>
      </w:r>
      <w:r>
        <w:rPr>
          <w:sz w:val="24"/>
        </w:rPr>
        <w:t>甲方</w:t>
      </w:r>
      <w:r>
        <w:rPr>
          <w:sz w:val="24"/>
        </w:rPr>
        <w:t>有权适当调整服务内容或要求，经双方协商同意后执行。如遇重大政策调整影响，属不可抗力因素，</w:t>
      </w:r>
      <w:r>
        <w:rPr>
          <w:sz w:val="24"/>
        </w:rPr>
        <w:t>甲方</w:t>
      </w:r>
      <w:r>
        <w:rPr>
          <w:sz w:val="24"/>
        </w:rPr>
        <w:t>及</w:t>
      </w:r>
      <w:r>
        <w:rPr>
          <w:sz w:val="24"/>
        </w:rPr>
        <w:t>乙方</w:t>
      </w:r>
      <w:r>
        <w:rPr>
          <w:sz w:val="24"/>
        </w:rPr>
        <w:t>均应共同遵守政策规定，无条件终止合同并执行相关政策文件，双方均不负赔偿责任。</w:t>
      </w:r>
    </w:p>
    <w:p>
      <w:pPr>
        <w:pStyle w:val="null3"/>
        <w:ind w:firstLine="480"/>
        <w:jc w:val="both"/>
      </w:pPr>
      <w:r>
        <w:rPr>
          <w:sz w:val="21"/>
          <w:b/>
        </w:rPr>
        <w:t xml:space="preserve">   </w:t>
      </w:r>
      <w:r>
        <w:rPr>
          <w:sz w:val="24"/>
          <w:b/>
        </w:rPr>
        <w:t>四、双方的权利和义务</w:t>
      </w:r>
    </w:p>
    <w:p>
      <w:pPr>
        <w:pStyle w:val="null3"/>
        <w:ind w:firstLine="480"/>
        <w:jc w:val="both"/>
      </w:pPr>
      <w:r>
        <w:rPr>
          <w:sz w:val="24"/>
        </w:rPr>
        <w:t>（一）甲方的权利和义务</w:t>
      </w:r>
    </w:p>
    <w:p>
      <w:pPr>
        <w:pStyle w:val="null3"/>
        <w:ind w:firstLine="480"/>
        <w:jc w:val="both"/>
      </w:pPr>
      <w:r>
        <w:rPr>
          <w:sz w:val="24"/>
        </w:rPr>
        <w:t>（</w:t>
      </w:r>
      <w:r>
        <w:rPr>
          <w:sz w:val="24"/>
        </w:rPr>
        <w:t>1）配合乙方开展上述服务；</w:t>
      </w:r>
    </w:p>
    <w:p>
      <w:pPr>
        <w:pStyle w:val="null3"/>
        <w:ind w:firstLine="480"/>
        <w:jc w:val="both"/>
      </w:pPr>
      <w:r>
        <w:rPr>
          <w:sz w:val="24"/>
        </w:rPr>
        <w:t>（</w:t>
      </w:r>
      <w:r>
        <w:rPr>
          <w:sz w:val="24"/>
        </w:rPr>
        <w:t>2）按约定及时向乙方支付服务费用；</w:t>
      </w:r>
    </w:p>
    <w:p>
      <w:pPr>
        <w:pStyle w:val="null3"/>
        <w:ind w:firstLine="480"/>
        <w:jc w:val="both"/>
      </w:pPr>
      <w:r>
        <w:rPr>
          <w:sz w:val="24"/>
        </w:rPr>
        <w:t>（</w:t>
      </w:r>
      <w:r>
        <w:rPr>
          <w:sz w:val="24"/>
        </w:rPr>
        <w:t>3）遵守国家法律法规，不得要求乙方虚开发票，不得向乙方索要“好处”、“回.扣”、“礼品”等；</w:t>
      </w:r>
    </w:p>
    <w:p>
      <w:pPr>
        <w:pStyle w:val="null3"/>
        <w:ind w:firstLine="480"/>
        <w:jc w:val="both"/>
      </w:pPr>
      <w:r>
        <w:rPr>
          <w:sz w:val="24"/>
        </w:rPr>
        <w:t>（</w:t>
      </w:r>
      <w:r>
        <w:rPr>
          <w:sz w:val="24"/>
        </w:rPr>
        <w:t>4）对乙方未按合同约定履约在验收报告中注明违约情形和事项，并应及时通知医院相关部门。违反相关法规的向相关行政执法部门举报；</w:t>
      </w:r>
    </w:p>
    <w:p>
      <w:pPr>
        <w:pStyle w:val="null3"/>
        <w:ind w:firstLine="480"/>
        <w:jc w:val="both"/>
      </w:pPr>
      <w:r>
        <w:rPr>
          <w:sz w:val="24"/>
        </w:rPr>
        <w:t>（</w:t>
      </w:r>
      <w:r>
        <w:rPr>
          <w:sz w:val="24"/>
        </w:rPr>
        <w:t>5）其他法律法规规定应尽的义务。</w:t>
      </w:r>
    </w:p>
    <w:p>
      <w:pPr>
        <w:pStyle w:val="null3"/>
        <w:ind w:firstLine="480"/>
        <w:jc w:val="both"/>
      </w:pPr>
      <w:r>
        <w:rPr>
          <w:sz w:val="24"/>
        </w:rPr>
        <w:t>（二）乙方的权利和义务</w:t>
      </w:r>
    </w:p>
    <w:p>
      <w:pPr>
        <w:pStyle w:val="null3"/>
        <w:ind w:firstLine="480"/>
        <w:jc w:val="both"/>
      </w:pPr>
      <w:r>
        <w:rPr>
          <w:sz w:val="24"/>
        </w:rPr>
        <w:t>（</w:t>
      </w:r>
      <w:r>
        <w:rPr>
          <w:sz w:val="24"/>
        </w:rPr>
        <w:t>1）严格按采购文件要求与响应文件承诺的质量及服务执行，保质、保量、按时完成履约。</w:t>
      </w:r>
    </w:p>
    <w:p>
      <w:pPr>
        <w:pStyle w:val="null3"/>
        <w:ind w:firstLine="480"/>
        <w:jc w:val="both"/>
      </w:pPr>
      <w:r>
        <w:rPr>
          <w:sz w:val="24"/>
        </w:rPr>
        <w:t>（</w:t>
      </w:r>
      <w:r>
        <w:rPr>
          <w:sz w:val="24"/>
        </w:rPr>
        <w:t>2）不得将合同权利义务全部或部分转让给第三人。</w:t>
      </w:r>
    </w:p>
    <w:p>
      <w:pPr>
        <w:pStyle w:val="null3"/>
        <w:ind w:firstLine="480"/>
        <w:jc w:val="both"/>
      </w:pPr>
      <w:r>
        <w:rPr>
          <w:sz w:val="24"/>
        </w:rPr>
        <w:t>（</w:t>
      </w:r>
      <w:r>
        <w:rPr>
          <w:sz w:val="24"/>
        </w:rPr>
        <w:t>3）服务期间，对己方所指派的人员的安全负责，应采取安全措施，确保人员、材料、设备和设施等的安全，防止合同履行到期前的人身伤害和财产损失，应对其履行合同所雇佣的全包人员的工伤事故承担责任。</w:t>
      </w:r>
    </w:p>
    <w:p>
      <w:pPr>
        <w:pStyle w:val="null3"/>
        <w:ind w:firstLine="480"/>
        <w:jc w:val="both"/>
      </w:pPr>
      <w:r>
        <w:rPr>
          <w:sz w:val="24"/>
        </w:rPr>
        <w:t>（</w:t>
      </w:r>
      <w:r>
        <w:rPr>
          <w:sz w:val="24"/>
        </w:rPr>
        <w:t>4）遵守职业道德和行业规范，不得进行送礼、回.扣、报销费用等一切不正当竞争行为和商业贿赂行为。</w:t>
      </w:r>
    </w:p>
    <w:p>
      <w:pPr>
        <w:pStyle w:val="null3"/>
        <w:ind w:firstLine="480"/>
        <w:jc w:val="both"/>
      </w:pPr>
      <w:r>
        <w:rPr>
          <w:sz w:val="24"/>
          <w:b/>
        </w:rPr>
        <w:t>五、验收期限、验收标准及验收方式（此条款需要明确约定，特别是验收标准）</w:t>
      </w:r>
    </w:p>
    <w:p>
      <w:pPr>
        <w:pStyle w:val="null3"/>
        <w:ind w:firstLine="480"/>
        <w:jc w:val="both"/>
      </w:pPr>
      <w:r>
        <w:rPr>
          <w:sz w:val="21"/>
          <w:b/>
        </w:rPr>
        <w:t xml:space="preserve">  </w:t>
      </w:r>
      <w:r>
        <w:rPr>
          <w:sz w:val="24"/>
        </w:rPr>
        <w:t xml:space="preserve">   </w:t>
      </w:r>
      <w:r>
        <w:rPr>
          <w:sz w:val="24"/>
        </w:rPr>
        <w:t>按批次，按行业及国家标准、采购要求及投标时提供的样品标准进行验收。（具体详见附件</w:t>
      </w:r>
      <w:r>
        <w:rPr>
          <w:sz w:val="24"/>
        </w:rPr>
        <w:t>“服务质量考核表”）</w:t>
      </w:r>
    </w:p>
    <w:p>
      <w:pPr>
        <w:pStyle w:val="null3"/>
        <w:jc w:val="both"/>
      </w:pPr>
      <w:r>
        <w:rPr>
          <w:sz w:val="21"/>
        </w:rPr>
        <w:t xml:space="preserve">     </w:t>
      </w:r>
    </w:p>
    <w:p>
      <w:pPr>
        <w:pStyle w:val="null3"/>
        <w:ind w:firstLine="480"/>
        <w:jc w:val="both"/>
      </w:pPr>
      <w:r>
        <w:rPr>
          <w:sz w:val="24"/>
          <w:b/>
        </w:rPr>
        <w:t>六、履行地点及付款方式</w:t>
      </w:r>
    </w:p>
    <w:p>
      <w:pPr>
        <w:pStyle w:val="null3"/>
        <w:ind w:firstLine="480"/>
        <w:jc w:val="both"/>
      </w:pPr>
      <w:r>
        <w:rPr>
          <w:sz w:val="24"/>
        </w:rPr>
        <w:t>（一）履约地点：中山市第二人民医院</w:t>
      </w:r>
    </w:p>
    <w:p>
      <w:pPr>
        <w:pStyle w:val="null3"/>
        <w:ind w:left="480"/>
        <w:jc w:val="both"/>
      </w:pPr>
      <w:r>
        <w:rPr>
          <w:sz w:val="24"/>
        </w:rPr>
        <w:t>（二）付款方式：</w:t>
      </w:r>
    </w:p>
    <w:p>
      <w:pPr>
        <w:pStyle w:val="null3"/>
        <w:ind w:left="480"/>
        <w:jc w:val="both"/>
      </w:pPr>
      <w:r>
        <w:rPr>
          <w:sz w:val="24"/>
        </w:rPr>
        <w:t>（</w:t>
      </w:r>
      <w:r>
        <w:rPr>
          <w:sz w:val="24"/>
        </w:rPr>
        <w:t>1）每月初，甲方按照</w:t>
      </w:r>
      <w:r>
        <w:rPr>
          <w:sz w:val="24"/>
        </w:rPr>
        <w:t>中标供应商</w:t>
      </w:r>
      <w:r>
        <w:rPr>
          <w:sz w:val="24"/>
        </w:rPr>
        <w:t>实际调剂、煎煮、配送，并经验收合格的饮片处方饮片用量和甲方执行的饮片采购价格向乙方支付饮片采购费用；按约定的代煎费用支付饮片代煎费用。乙方按月统计其调剂、煎煮中药饮片处方数量及金额并提供给药剂科，药剂科从</w:t>
      </w:r>
      <w:r>
        <w:rPr>
          <w:sz w:val="24"/>
        </w:rPr>
        <w:t>HIS系统报表中调取数据进行对账，对账结果以甲方数据为准。经药剂科核对当月需结算饮片数量、采购金额及代煎数量、金额后，向甲方开具药材饮片相关发票，甲方在收到乙方发票60天内，向乙方支付上个月的药材饮片费用。</w:t>
      </w:r>
    </w:p>
    <w:p>
      <w:pPr>
        <w:pStyle w:val="null3"/>
        <w:ind w:left="480"/>
        <w:jc w:val="both"/>
      </w:pPr>
      <w:r>
        <w:rPr>
          <w:sz w:val="24"/>
        </w:rPr>
        <w:t>（</w:t>
      </w:r>
      <w:r>
        <w:rPr>
          <w:sz w:val="24"/>
        </w:rPr>
        <w:t>2）甲方不保证本项目合同期内的具体供应及服务量，实际供应及服务量以甲方的实际需求为准，按实结算。</w:t>
      </w:r>
    </w:p>
    <w:p>
      <w:pPr>
        <w:pStyle w:val="null3"/>
        <w:ind w:firstLine="360"/>
        <w:jc w:val="both"/>
      </w:pPr>
      <w:r>
        <w:rPr>
          <w:sz w:val="21"/>
          <w:b/>
        </w:rPr>
        <w:t xml:space="preserve">   </w:t>
      </w:r>
      <w:r>
        <w:rPr>
          <w:sz w:val="24"/>
          <w:b/>
        </w:rPr>
        <w:t>七、保密条款</w:t>
      </w:r>
    </w:p>
    <w:p>
      <w:pPr>
        <w:pStyle w:val="null3"/>
        <w:ind w:firstLine="360"/>
        <w:jc w:val="both"/>
      </w:pPr>
      <w:r>
        <w:rPr>
          <w:sz w:val="24"/>
        </w:rPr>
        <w:t>（一）在本合同履行期间，乙方遵守</w:t>
      </w:r>
      <w:r>
        <w:rPr>
          <w:sz w:val="24"/>
        </w:rPr>
        <w:t>国家的经济、技术工作保密规定和甲方的保密工作条例，乙方在甲方处了解的各种情况、获取的全部信息资料严格保密，不得泄露。对甲方有特殊保密要求的资料或要求特定人员接触的情况，如果乙方不具备相关条件，则提出具体的技术要求，委托甲方办理。</w:t>
      </w:r>
    </w:p>
    <w:p>
      <w:pPr>
        <w:pStyle w:val="null3"/>
        <w:ind w:firstLine="357"/>
        <w:jc w:val="both"/>
      </w:pPr>
      <w:r>
        <w:rPr>
          <w:sz w:val="24"/>
        </w:rPr>
        <w:t>（二）对于联合技术开发且约定或法定为共享的开发成果，甲、乙双方均具有共同的保密责任，未经对方认可，任何一方不得以任何形式向其它方出示或提供。</w:t>
      </w:r>
    </w:p>
    <w:p>
      <w:pPr>
        <w:pStyle w:val="null3"/>
        <w:ind w:firstLine="357"/>
        <w:jc w:val="both"/>
      </w:pPr>
      <w:r>
        <w:rPr>
          <w:sz w:val="24"/>
        </w:rPr>
        <w:t>（三）本合同终止后，本条款项下的义务并不随之终止，双方仍需遵守保密条款，履行其所承诺的保密义务，直到对方同意其解除或终止此项义务，或事实上不会因违反保密条款而给对方造成任何形式的损害时为止。</w:t>
      </w:r>
    </w:p>
    <w:p>
      <w:pPr>
        <w:pStyle w:val="null3"/>
        <w:ind w:firstLine="357"/>
        <w:jc w:val="both"/>
      </w:pPr>
      <w:r>
        <w:rPr>
          <w:sz w:val="24"/>
          <w:b/>
        </w:rPr>
        <w:t>八、技术服务</w:t>
      </w:r>
    </w:p>
    <w:p>
      <w:pPr>
        <w:pStyle w:val="null3"/>
        <w:ind w:firstLine="360"/>
        <w:jc w:val="both"/>
      </w:pPr>
      <w:r>
        <w:rPr>
          <w:sz w:val="24"/>
        </w:rPr>
        <w:t>（一）乙方应派员到甲方指定地点配合工作。</w:t>
      </w:r>
    </w:p>
    <w:p>
      <w:pPr>
        <w:pStyle w:val="null3"/>
        <w:ind w:firstLine="357"/>
        <w:jc w:val="both"/>
      </w:pPr>
      <w:r>
        <w:rPr>
          <w:sz w:val="24"/>
        </w:rPr>
        <w:t>（二）乙方按甲方提供的合同执行进度计划，再配合甲方及有关单位，以此做好合同执行进度上的配合工作。</w:t>
      </w:r>
    </w:p>
    <w:p>
      <w:pPr>
        <w:pStyle w:val="null3"/>
        <w:ind w:firstLine="240"/>
        <w:jc w:val="both"/>
      </w:pPr>
      <w:r>
        <w:rPr>
          <w:sz w:val="24"/>
        </w:rPr>
        <w:t xml:space="preserve"> </w:t>
      </w:r>
      <w:r>
        <w:rPr>
          <w:sz w:val="24"/>
        </w:rPr>
        <w:t>（三）未经甲、乙双方书面确认或者甲方书面同意，乙方不得延迟或进行内容上的变更。如果乙方在提供技术服务的过程中发现影响本合同执行的不利因素的，乙方应及时书面通知给甲方。</w:t>
      </w:r>
    </w:p>
    <w:p>
      <w:pPr>
        <w:pStyle w:val="null3"/>
        <w:ind w:firstLine="240"/>
        <w:jc w:val="both"/>
      </w:pPr>
      <w:r>
        <w:rPr>
          <w:sz w:val="24"/>
          <w:b/>
        </w:rPr>
        <w:t>九、知识产权归属</w:t>
      </w:r>
    </w:p>
    <w:p>
      <w:pPr>
        <w:pStyle w:val="null3"/>
        <w:ind w:firstLine="240"/>
        <w:jc w:val="both"/>
      </w:pPr>
      <w:r>
        <w:rPr>
          <w:sz w:val="24"/>
        </w:rPr>
        <w:t>乙方应保证投入本项目的技术、服务或其任何一部门不会产生第三方提出侵犯其专利权、商标或其他知识产权引起的法律和经济纠纷；如因第三方提出其专利权、商标权或其他知识产权的侵权之诉，则一切责任及赔偿均由乙方承担。</w:t>
      </w:r>
    </w:p>
    <w:p>
      <w:pPr>
        <w:pStyle w:val="null3"/>
        <w:ind w:firstLine="240"/>
        <w:jc w:val="both"/>
      </w:pPr>
      <w:r>
        <w:rPr>
          <w:sz w:val="24"/>
          <w:b/>
        </w:rPr>
        <w:t>十、不可抗力</w:t>
      </w:r>
    </w:p>
    <w:p>
      <w:pPr>
        <w:pStyle w:val="null3"/>
        <w:ind w:firstLine="360"/>
        <w:jc w:val="both"/>
      </w:pPr>
      <w:r>
        <w:rPr>
          <w:sz w:val="24"/>
        </w:rPr>
        <w:t>（一）不可抗力指战争、严重火灾、洪水、台风、地震等属于有权机关认定的不可抗力事件。</w:t>
      </w:r>
    </w:p>
    <w:p>
      <w:pPr>
        <w:pStyle w:val="null3"/>
        <w:ind w:firstLine="360"/>
        <w:jc w:val="both"/>
      </w:pPr>
      <w:r>
        <w:rPr>
          <w:sz w:val="24"/>
        </w:rPr>
        <w:t>（二）签约双方中任何一方由于不可抗力影响合同执行时，发生不可抗力一方应在发生不可抗力事故之日起</w:t>
      </w:r>
      <w:r>
        <w:rPr>
          <w:sz w:val="21"/>
          <w:u w:val="single"/>
        </w:rPr>
        <w:t xml:space="preserve">   </w:t>
      </w:r>
      <w:r>
        <w:rPr>
          <w:sz w:val="24"/>
        </w:rPr>
        <w:t>日内书面通知另一方。双方可通过友好协商尽快解决本合同的执行问题，但在双方未达到一致意见之前，乙方仍然有责任采取必要的措施加速提供服务。</w:t>
      </w:r>
    </w:p>
    <w:p>
      <w:pPr>
        <w:pStyle w:val="null3"/>
        <w:jc w:val="both"/>
      </w:pPr>
      <w:r>
        <w:rPr>
          <w:sz w:val="24"/>
          <w:b/>
        </w:rPr>
        <w:t>十一、合同终止</w:t>
      </w:r>
    </w:p>
    <w:p>
      <w:pPr>
        <w:pStyle w:val="null3"/>
        <w:jc w:val="both"/>
      </w:pPr>
      <w:r>
        <w:rPr>
          <w:sz w:val="24"/>
        </w:rPr>
        <w:t>如果一方严重违反合同，另一方可立即终止本合同，但本合同另有约定除外。</w:t>
      </w:r>
    </w:p>
    <w:p>
      <w:pPr>
        <w:pStyle w:val="null3"/>
        <w:ind w:left="720"/>
        <w:jc w:val="both"/>
      </w:pPr>
      <w:r>
        <w:rPr>
          <w:sz w:val="24"/>
          <w:b/>
        </w:rPr>
        <w:t>十二、违约责任</w:t>
      </w:r>
    </w:p>
    <w:p>
      <w:pPr>
        <w:pStyle w:val="null3"/>
        <w:ind w:left="720"/>
        <w:jc w:val="both"/>
      </w:pPr>
      <w:r>
        <w:rPr>
          <w:sz w:val="21"/>
        </w:rPr>
        <w:t xml:space="preserve">    </w:t>
      </w:r>
      <w:r>
        <w:rPr>
          <w:sz w:val="24"/>
        </w:rPr>
        <w:t>（一）甲方无正当理由拒绝接受服务，甲方向乙方偿付本合同总额的</w:t>
      </w:r>
      <w:r>
        <w:rPr>
          <w:sz w:val="24"/>
        </w:rPr>
        <w:t>5%的违约金。</w:t>
      </w:r>
    </w:p>
    <w:p>
      <w:pPr>
        <w:pStyle w:val="null3"/>
        <w:ind w:firstLine="480"/>
        <w:jc w:val="both"/>
      </w:pPr>
      <w:r>
        <w:rPr>
          <w:sz w:val="24"/>
        </w:rPr>
        <w:t>（二）甲方无正当理由逾期付款，则每日按本</w:t>
      </w:r>
      <w:r>
        <w:rPr>
          <w:sz w:val="24"/>
        </w:rPr>
        <w:t>合同总额</w:t>
      </w:r>
      <w:r>
        <w:rPr>
          <w:sz w:val="24"/>
        </w:rPr>
        <w:t>的万分之五向乙方偿付违约金。</w:t>
      </w:r>
    </w:p>
    <w:p>
      <w:pPr>
        <w:pStyle w:val="null3"/>
        <w:ind w:firstLine="480"/>
        <w:jc w:val="both"/>
      </w:pPr>
      <w:r>
        <w:rPr>
          <w:sz w:val="24"/>
        </w:rPr>
        <w:t>（三）乙方未能按本合同规定的时间提供服务成果，从逾期之日起每日按本</w:t>
      </w:r>
      <w:r>
        <w:rPr>
          <w:sz w:val="24"/>
        </w:rPr>
        <w:t>合同总额</w:t>
      </w:r>
      <w:r>
        <w:rPr>
          <w:sz w:val="24"/>
        </w:rPr>
        <w:t>万分之五的数额向甲方支付违约金；逾期</w:t>
      </w:r>
      <w:r>
        <w:rPr>
          <w:sz w:val="24"/>
        </w:rPr>
        <w:t>15日以上的，甲方有权解除合同，乙方须向甲方支付本</w:t>
      </w:r>
      <w:r>
        <w:rPr>
          <w:sz w:val="24"/>
        </w:rPr>
        <w:t>合同总额</w:t>
      </w:r>
      <w:r>
        <w:rPr>
          <w:sz w:val="24"/>
        </w:rPr>
        <w:t>5%的违约金。</w:t>
      </w:r>
    </w:p>
    <w:p>
      <w:pPr>
        <w:pStyle w:val="null3"/>
        <w:ind w:firstLine="480"/>
        <w:jc w:val="left"/>
      </w:pPr>
      <w:r>
        <w:rPr>
          <w:sz w:val="24"/>
        </w:rPr>
        <w:t>（四）除本合同另有约定外，因乙方在合同期限内提供的服务不符合采购文件、其投标文件或本合同规定，甲方有权采用以下任一方式处理：</w:t>
      </w:r>
    </w:p>
    <w:p>
      <w:pPr>
        <w:pStyle w:val="null3"/>
        <w:ind w:firstLine="480"/>
        <w:jc w:val="both"/>
      </w:pPr>
      <w:r>
        <w:rPr>
          <w:sz w:val="24"/>
        </w:rPr>
        <w:t>（</w:t>
      </w:r>
      <w:r>
        <w:rPr>
          <w:sz w:val="24"/>
        </w:rPr>
        <w:t>1）甲方有权拒收及解除合同，并且乙方须向甲方支付本</w:t>
      </w:r>
      <w:r>
        <w:rPr>
          <w:sz w:val="24"/>
        </w:rPr>
        <w:t>合同总额</w:t>
      </w:r>
      <w:r>
        <w:rPr>
          <w:sz w:val="24"/>
        </w:rPr>
        <w:t>5%的违约金。</w:t>
      </w:r>
    </w:p>
    <w:p>
      <w:pPr>
        <w:pStyle w:val="null3"/>
        <w:ind w:firstLine="480"/>
        <w:jc w:val="left"/>
      </w:pPr>
      <w:r>
        <w:rPr>
          <w:sz w:val="24"/>
        </w:rPr>
        <w:t>（</w:t>
      </w:r>
      <w:r>
        <w:rPr>
          <w:sz w:val="24"/>
        </w:rPr>
        <w:t>2）甲方向乙方发出整改意见或建议，若乙方没有在甲方规定的时间内完成整改的，每逾期一日按本</w:t>
      </w:r>
      <w:r>
        <w:rPr>
          <w:sz w:val="24"/>
        </w:rPr>
        <w:t>合同总额</w:t>
      </w:r>
      <w:r>
        <w:rPr>
          <w:sz w:val="24"/>
        </w:rPr>
        <w:t>的万分之五向甲方偿付违约金，乙方逾期十五日仍未完成整改，甲方有权解除合同，且不承担任何责任与费用，乙方须一次性向甲方支付本</w:t>
      </w:r>
      <w:r>
        <w:rPr>
          <w:sz w:val="24"/>
        </w:rPr>
        <w:t>合同总额</w:t>
      </w:r>
      <w:r>
        <w:rPr>
          <w:sz w:val="24"/>
        </w:rPr>
        <w:t>5%的违约金及需退还未履行服务期内的服务费，并承担对此给甲方造成的损失。</w:t>
      </w:r>
    </w:p>
    <w:p>
      <w:pPr>
        <w:pStyle w:val="null3"/>
        <w:ind w:firstLine="480"/>
        <w:jc w:val="both"/>
      </w:pPr>
      <w:r>
        <w:rPr>
          <w:sz w:val="24"/>
        </w:rPr>
        <w:t>（</w:t>
      </w:r>
      <w:r>
        <w:rPr>
          <w:sz w:val="24"/>
        </w:rPr>
        <w:t>3）乙方提供的货物或服务，如影响甲方的使用或在规定的整改期限内未完成整改的，甲方有权自行寻找第三方单位提供相应的货物或服务，由此产生的一切费用均由乙方承担。</w:t>
      </w:r>
    </w:p>
    <w:p>
      <w:pPr>
        <w:pStyle w:val="null3"/>
        <w:ind w:firstLine="480"/>
        <w:jc w:val="both"/>
      </w:pPr>
      <w:r>
        <w:rPr>
          <w:sz w:val="24"/>
        </w:rPr>
        <w:t>（五）本合同履行期内，如乙方因自身原因而提出提前终止本合同的，乙方应一次性向甲方支付本</w:t>
      </w:r>
      <w:r>
        <w:rPr>
          <w:sz w:val="24"/>
        </w:rPr>
        <w:t>合同总额</w:t>
      </w:r>
      <w:r>
        <w:rPr>
          <w:sz w:val="24"/>
        </w:rPr>
        <w:t>的</w:t>
      </w:r>
      <w:r>
        <w:rPr>
          <w:sz w:val="24"/>
        </w:rPr>
        <w:t>5%作为违约金及需退还未履行服务期内的服务费（如甲方已支付），并承担对此给甲方造成的损失（包括但不限于甲方为保障如期供货或连续服务所产生的一切费用）及维权费用（案件受理费、诉讼保全申请费、诉讼保全保险费、律师费、公证费、鉴定费、评估费、差旅费等）。</w:t>
      </w:r>
    </w:p>
    <w:p>
      <w:pPr>
        <w:pStyle w:val="null3"/>
        <w:ind w:firstLine="480"/>
        <w:jc w:val="both"/>
      </w:pPr>
      <w:r>
        <w:rPr>
          <w:sz w:val="24"/>
        </w:rPr>
        <w:t>（六）因不可抗力因素造成乙方或双方违约，经双方协议达成共识的，由双方协商解决。</w:t>
      </w:r>
    </w:p>
    <w:p>
      <w:pPr>
        <w:pStyle w:val="null3"/>
        <w:ind w:firstLine="480"/>
        <w:jc w:val="both"/>
      </w:pPr>
      <w:r>
        <w:rPr>
          <w:sz w:val="24"/>
        </w:rPr>
        <w:t>（七）其它违约责任按《中华人民共和国政府采购法》及其实施条例、《中华人民共和国民法典》等法律法规处理。</w:t>
      </w:r>
    </w:p>
    <w:p>
      <w:pPr>
        <w:pStyle w:val="null3"/>
        <w:ind w:firstLine="361"/>
        <w:jc w:val="left"/>
      </w:pPr>
      <w:r>
        <w:rPr>
          <w:sz w:val="24"/>
          <w:b/>
        </w:rPr>
        <w:t>十三、争议解决</w:t>
      </w:r>
    </w:p>
    <w:p>
      <w:pPr>
        <w:pStyle w:val="null3"/>
        <w:numPr>
          <w:ilvl w:val="0"/>
          <w:numId w:val="1"/>
        </w:numPr>
        <w:jc w:val="both"/>
      </w:pPr>
      <w:r>
        <w:rPr>
          <w:sz w:val="24"/>
          <w:b/>
        </w:rPr>
        <w:t xml:space="preserve"> </w:t>
      </w:r>
      <w:r>
        <w:rPr>
          <w:sz w:val="24"/>
          <w:b/>
        </w:rPr>
        <w:t>本合同</w:t>
      </w:r>
      <w:r>
        <w:rPr>
          <w:sz w:val="24"/>
        </w:rPr>
        <w:t>未尽事宜以及因本合同引起的或与本合同有关的任何纠纷，由双方友好协商解决。协商不能解决的，双方同意提交广州仲裁委员会中山分会，依照该委员会仲裁规则进行仲裁。仲裁裁决是终局的，对双方均具有约束力。</w:t>
      </w:r>
    </w:p>
    <w:p>
      <w:pPr>
        <w:pStyle w:val="null3"/>
        <w:numPr>
          <w:ilvl w:val="0"/>
          <w:numId w:val="1"/>
        </w:numPr>
        <w:jc w:val="both"/>
      </w:pPr>
      <w:r>
        <w:rPr>
          <w:sz w:val="24"/>
          <w:b/>
        </w:rPr>
        <w:t>十四、其它</w:t>
      </w:r>
    </w:p>
    <w:p>
      <w:pPr>
        <w:pStyle w:val="null3"/>
        <w:ind w:firstLine="705"/>
        <w:jc w:val="both"/>
      </w:pPr>
      <w:r>
        <w:rPr>
          <w:sz w:val="24"/>
        </w:rPr>
        <w:t>（一）本合同的所有附件（包括但不限于中标通知书、服务内容明细、成交通知书、投标文件、招标文件等）均为本合同的有效组成部份，与本合同具有同等法律效力，且解释的顺序以文件生成时间在后的为准。</w:t>
      </w:r>
    </w:p>
    <w:p>
      <w:pPr>
        <w:pStyle w:val="null3"/>
        <w:ind w:firstLine="360"/>
        <w:jc w:val="both"/>
      </w:pPr>
      <w:r>
        <w:rPr>
          <w:sz w:val="24"/>
        </w:rPr>
        <w:t xml:space="preserve">  </w:t>
      </w:r>
      <w:r>
        <w:rPr>
          <w:sz w:val="24"/>
        </w:rPr>
        <w:t>（二）在执行本合同的过程中，所有经甲乙双方签署确认的文件（包括会议纪要、补充协议、合同修改书、往来信函等）均为本合同的有效组成部份，其生效日期为双方均签名盖章之日起。</w:t>
      </w:r>
    </w:p>
    <w:p>
      <w:pPr>
        <w:pStyle w:val="null3"/>
        <w:ind w:firstLine="360"/>
        <w:jc w:val="both"/>
      </w:pPr>
      <w:r>
        <w:rPr>
          <w:sz w:val="24"/>
        </w:rPr>
        <w:t xml:space="preserve">  </w:t>
      </w:r>
      <w:r>
        <w:rPr>
          <w:sz w:val="24"/>
        </w:rPr>
        <w:t>（三）合同附件</w:t>
      </w:r>
    </w:p>
    <w:p>
      <w:pPr>
        <w:pStyle w:val="null3"/>
        <w:ind w:firstLine="705"/>
        <w:jc w:val="both"/>
      </w:pPr>
      <w:r>
        <w:rPr>
          <w:sz w:val="24"/>
        </w:rPr>
        <w:t>附件一：中标通知书（中标通知书复印件加盖中标公司公章）；</w:t>
      </w:r>
    </w:p>
    <w:p>
      <w:pPr>
        <w:pStyle w:val="null3"/>
        <w:ind w:firstLine="705"/>
        <w:jc w:val="both"/>
      </w:pPr>
      <w:r>
        <w:rPr>
          <w:sz w:val="24"/>
        </w:rPr>
        <w:t>附件二：服务内容明细</w:t>
      </w:r>
    </w:p>
    <w:p>
      <w:pPr>
        <w:pStyle w:val="null3"/>
        <w:ind w:firstLine="705"/>
        <w:jc w:val="both"/>
      </w:pPr>
      <w:r>
        <w:rPr>
          <w:sz w:val="21"/>
        </w:rPr>
        <w:t xml:space="preserve">     </w:t>
      </w:r>
      <w:r>
        <w:rPr>
          <w:sz w:val="24"/>
        </w:rPr>
        <w:t>附件三：服务质量考核表</w:t>
      </w:r>
    </w:p>
    <w:p>
      <w:pPr>
        <w:pStyle w:val="null3"/>
        <w:ind w:firstLine="705"/>
        <w:jc w:val="both"/>
      </w:pPr>
      <w:r>
        <w:rPr>
          <w:sz w:val="24"/>
        </w:rPr>
        <w:t xml:space="preserve">   </w:t>
      </w:r>
      <w:r>
        <w:rPr>
          <w:sz w:val="24"/>
        </w:rPr>
        <w:t>（四）本合同正本壹式</w:t>
      </w:r>
      <w:r>
        <w:rPr>
          <w:sz w:val="24"/>
        </w:rPr>
        <w:t>陆</w:t>
      </w:r>
      <w:r>
        <w:rPr>
          <w:sz w:val="24"/>
        </w:rPr>
        <w:t>份，甲方执肆份，乙方执壹份，</w:t>
      </w:r>
      <w:r>
        <w:rPr>
          <w:sz w:val="24"/>
        </w:rPr>
        <w:t>代理机构执壹份。</w:t>
      </w:r>
      <w:r>
        <w:rPr>
          <w:sz w:val="24"/>
        </w:rPr>
        <w:t>同具有同样的法律效力。</w:t>
      </w:r>
    </w:p>
    <w:p>
      <w:pPr>
        <w:pStyle w:val="null3"/>
        <w:ind w:firstLine="240"/>
        <w:jc w:val="left"/>
      </w:pPr>
      <w:r>
        <w:rPr>
          <w:sz w:val="24"/>
        </w:rPr>
        <w:t xml:space="preserve">   </w:t>
      </w:r>
      <w:r>
        <w:rPr>
          <w:sz w:val="24"/>
        </w:rPr>
        <w:t>（五）合同自甲乙双方签约代表签名、盖章之日起生效</w:t>
      </w:r>
      <w:r>
        <w:rPr>
          <w:sz w:val="24"/>
        </w:rPr>
        <w:t>,至合同条款全部履行结束后终止。</w:t>
      </w:r>
    </w:p>
    <w:p>
      <w:pPr>
        <w:pStyle w:val="null3"/>
        <w:ind w:firstLine="240"/>
        <w:jc w:val="both"/>
      </w:pPr>
      <w:r>
        <w:rPr>
          <w:sz w:val="24"/>
        </w:rPr>
        <w:t xml:space="preserve">   </w:t>
      </w:r>
      <w:r>
        <w:rPr>
          <w:sz w:val="24"/>
        </w:rPr>
        <w:t>（六）合同未尽事宜，由双方协商处理。如经甲乙双方同意，可以增补。补充的条款或协议与本合同具有同样的法律效力。</w:t>
      </w:r>
    </w:p>
    <w:p>
      <w:pPr>
        <w:pStyle w:val="null3"/>
        <w:ind w:firstLine="360"/>
        <w:jc w:val="both"/>
      </w:pPr>
      <w:r>
        <w:rPr>
          <w:sz w:val="24"/>
        </w:rPr>
        <w:t xml:space="preserve">  </w:t>
      </w:r>
      <w:r>
        <w:rPr>
          <w:sz w:val="24"/>
        </w:rPr>
        <w:t>（七）本合同双面打印，合计</w:t>
      </w:r>
      <w:r>
        <w:rPr>
          <w:sz w:val="21"/>
          <w:u w:val="single"/>
        </w:rPr>
        <w:t xml:space="preserve">        </w:t>
      </w:r>
      <w:r>
        <w:rPr>
          <w:sz w:val="24"/>
        </w:rPr>
        <w:t>页</w:t>
      </w:r>
      <w:r>
        <w:rPr>
          <w:sz w:val="24"/>
        </w:rPr>
        <w:t>A4纸张，缺页之合同为无效合同。</w:t>
      </w:r>
    </w:p>
    <w:p>
      <w:pPr>
        <w:pStyle w:val="null3"/>
        <w:jc w:val="both"/>
      </w:pPr>
      <w:r>
        <w:rPr>
          <w:sz w:val="24"/>
        </w:rPr>
        <w:t>甲方</w:t>
      </w:r>
      <w:r>
        <w:rPr>
          <w:sz w:val="24"/>
        </w:rPr>
        <w:t>(盖章): 中山市第二人民医院</w:t>
      </w:r>
      <w:r>
        <w:rPr>
          <w:sz w:val="21"/>
        </w:rPr>
        <w:t xml:space="preserve">             </w:t>
      </w:r>
      <w:r>
        <w:rPr>
          <w:sz w:val="24"/>
        </w:rPr>
        <w:t>乙方</w:t>
      </w:r>
      <w:r>
        <w:rPr>
          <w:sz w:val="24"/>
        </w:rPr>
        <w:t>(盖章)：</w:t>
      </w:r>
    </w:p>
    <w:p>
      <w:pPr>
        <w:pStyle w:val="null3"/>
        <w:jc w:val="both"/>
      </w:pPr>
      <w:r>
        <w:rPr>
          <w:sz w:val="24"/>
        </w:rPr>
        <w:t>签约代表</w:t>
      </w:r>
      <w:r>
        <w:rPr>
          <w:sz w:val="24"/>
        </w:rPr>
        <w:t>(签名)：</w:t>
      </w:r>
      <w:r>
        <w:rPr>
          <w:sz w:val="21"/>
        </w:rPr>
        <w:t xml:space="preserve">                           </w:t>
      </w:r>
      <w:r>
        <w:rPr>
          <w:sz w:val="24"/>
        </w:rPr>
        <w:t>签约代表</w:t>
      </w:r>
      <w:r>
        <w:rPr>
          <w:sz w:val="24"/>
        </w:rPr>
        <w:t>(签名)：</w:t>
      </w:r>
    </w:p>
    <w:p>
      <w:pPr>
        <w:pStyle w:val="null3"/>
        <w:jc w:val="both"/>
      </w:pPr>
      <w:r>
        <w:rPr>
          <w:sz w:val="24"/>
        </w:rPr>
        <w:t>地址：</w:t>
      </w:r>
      <w:r>
        <w:rPr>
          <w:sz w:val="21"/>
        </w:rPr>
        <w:t xml:space="preserve">                                            </w:t>
      </w:r>
      <w:r>
        <w:rPr>
          <w:sz w:val="24"/>
        </w:rPr>
        <w:t xml:space="preserve">       </w:t>
      </w:r>
      <w:r>
        <w:rPr>
          <w:sz w:val="24"/>
        </w:rPr>
        <w:t>地址：</w:t>
      </w:r>
    </w:p>
    <w:p>
      <w:pPr>
        <w:pStyle w:val="null3"/>
        <w:jc w:val="both"/>
      </w:pPr>
      <w:r>
        <w:rPr>
          <w:sz w:val="24"/>
        </w:rPr>
        <w:t>电话：　　　</w:t>
      </w:r>
      <w:r>
        <w:rPr>
          <w:sz w:val="21"/>
        </w:rPr>
        <w:t xml:space="preserve">                                      </w:t>
      </w:r>
      <w:r>
        <w:rPr>
          <w:sz w:val="24"/>
        </w:rPr>
        <w:t xml:space="preserve">  </w:t>
      </w:r>
      <w:r>
        <w:rPr>
          <w:sz w:val="24"/>
        </w:rPr>
        <w:t>电话：</w:t>
      </w:r>
    </w:p>
    <w:p>
      <w:pPr>
        <w:pStyle w:val="null3"/>
        <w:jc w:val="both"/>
      </w:pPr>
      <w:r>
        <w:rPr>
          <w:sz w:val="24"/>
        </w:rPr>
        <w:t>传真：　　　</w:t>
      </w:r>
      <w:r>
        <w:rPr>
          <w:sz w:val="21"/>
        </w:rPr>
        <w:t xml:space="preserve">                                       </w:t>
      </w:r>
      <w:r>
        <w:rPr>
          <w:sz w:val="24"/>
        </w:rPr>
        <w:t xml:space="preserve"> </w:t>
      </w:r>
      <w:r>
        <w:rPr>
          <w:sz w:val="24"/>
        </w:rPr>
        <w:t>传真：</w:t>
      </w:r>
    </w:p>
    <w:p>
      <w:pPr>
        <w:pStyle w:val="null3"/>
        <w:jc w:val="both"/>
      </w:pPr>
      <w:r>
        <w:rPr>
          <w:sz w:val="24"/>
        </w:rPr>
        <w:t>开户银行</w:t>
      </w:r>
      <w:r>
        <w:rPr>
          <w:sz w:val="24"/>
        </w:rPr>
        <w:t xml:space="preserve">:                               </w:t>
      </w:r>
      <w:r>
        <w:rPr>
          <w:sz w:val="21"/>
        </w:rPr>
        <w:t xml:space="preserve">     </w:t>
      </w:r>
      <w:r>
        <w:rPr>
          <w:sz w:val="24"/>
        </w:rPr>
        <w:t>开户银行</w:t>
      </w:r>
      <w:r>
        <w:rPr>
          <w:sz w:val="24"/>
        </w:rPr>
        <w:t>:</w:t>
      </w:r>
      <w:r>
        <w:rPr>
          <w:sz w:val="21"/>
        </w:rPr>
        <w:t xml:space="preserve"> </w:t>
      </w:r>
    </w:p>
    <w:p>
      <w:pPr>
        <w:pStyle w:val="null3"/>
        <w:jc w:val="both"/>
      </w:pPr>
      <w:r>
        <w:rPr>
          <w:sz w:val="24"/>
        </w:rPr>
        <w:t>账号</w:t>
      </w:r>
      <w:r>
        <w:rPr>
          <w:sz w:val="24"/>
        </w:rPr>
        <w:t xml:space="preserve">:                                   </w:t>
      </w:r>
      <w:r>
        <w:rPr>
          <w:sz w:val="21"/>
        </w:rPr>
        <w:t xml:space="preserve">            </w:t>
      </w:r>
      <w:r>
        <w:rPr>
          <w:sz w:val="24"/>
        </w:rPr>
        <w:t xml:space="preserve">  </w:t>
      </w:r>
      <w:r>
        <w:rPr>
          <w:sz w:val="24"/>
        </w:rPr>
        <w:t>账</w:t>
      </w:r>
      <w:r>
        <w:rPr>
          <w:sz w:val="24"/>
        </w:rPr>
        <w:t>号</w:t>
      </w:r>
      <w:r>
        <w:rPr>
          <w:sz w:val="24"/>
        </w:rPr>
        <w:t>:</w:t>
      </w:r>
    </w:p>
    <w:p>
      <w:pPr>
        <w:pStyle w:val="null3"/>
        <w:jc w:val="both"/>
      </w:pPr>
      <w:r>
        <w:rPr>
          <w:sz w:val="24"/>
        </w:rPr>
        <w:t>统一社会信用代码：</w:t>
      </w:r>
      <w:r>
        <w:rPr>
          <w:sz w:val="24"/>
        </w:rPr>
        <w:t xml:space="preserve">1244200066333399XT   </w:t>
      </w:r>
      <w:r>
        <w:rPr>
          <w:sz w:val="21"/>
        </w:rPr>
        <w:t xml:space="preserve"> </w:t>
      </w:r>
      <w:r>
        <w:rPr>
          <w:sz w:val="24"/>
        </w:rPr>
        <w:t xml:space="preserve">  </w:t>
      </w:r>
      <w:r>
        <w:rPr>
          <w:sz w:val="24"/>
        </w:rPr>
        <w:t>统一社会信用代码</w:t>
      </w:r>
    </w:p>
    <w:p>
      <w:pPr>
        <w:pStyle w:val="null3"/>
        <w:jc w:val="both"/>
      </w:pPr>
      <w:r>
        <w:rPr>
          <w:sz w:val="24"/>
        </w:rPr>
        <w:t>签约日期：</w:t>
      </w:r>
      <w:r>
        <w:rPr>
          <w:sz w:val="24"/>
        </w:rPr>
        <w:t xml:space="preserve">      </w:t>
      </w:r>
      <w:r>
        <w:rPr>
          <w:sz w:val="24"/>
        </w:rPr>
        <w:t>年</w:t>
      </w:r>
      <w:r>
        <w:rPr>
          <w:sz w:val="21"/>
        </w:rPr>
        <w:t xml:space="preserve">   </w:t>
      </w:r>
      <w:r>
        <w:rPr>
          <w:sz w:val="24"/>
        </w:rPr>
        <w:t xml:space="preserve"> </w:t>
      </w:r>
      <w:r>
        <w:rPr>
          <w:sz w:val="24"/>
        </w:rPr>
        <w:t>月</w:t>
      </w:r>
      <w:r>
        <w:rPr>
          <w:sz w:val="21"/>
        </w:rPr>
        <w:t xml:space="preserve">  </w:t>
      </w:r>
      <w:r>
        <w:rPr>
          <w:sz w:val="24"/>
        </w:rPr>
        <w:t xml:space="preserve"> </w:t>
      </w:r>
      <w:r>
        <w:rPr>
          <w:sz w:val="24"/>
        </w:rPr>
        <w:t>日</w:t>
      </w:r>
      <w:r>
        <w:rPr>
          <w:sz w:val="24"/>
        </w:rPr>
        <w:t xml:space="preserve">           </w:t>
      </w:r>
      <w:r>
        <w:rPr>
          <w:sz w:val="24"/>
        </w:rPr>
        <w:t>签约日期：</w:t>
      </w:r>
      <w:r>
        <w:rPr>
          <w:sz w:val="24"/>
        </w:rPr>
        <w:t xml:space="preserve">       </w:t>
      </w:r>
      <w:r>
        <w:rPr>
          <w:sz w:val="24"/>
        </w:rPr>
        <w:t>年</w:t>
      </w:r>
      <w:r>
        <w:rPr>
          <w:sz w:val="21"/>
        </w:rPr>
        <w:t xml:space="preserve">   </w:t>
      </w:r>
      <w:r>
        <w:rPr>
          <w:sz w:val="24"/>
        </w:rPr>
        <w:t xml:space="preserve"> </w:t>
      </w:r>
      <w:r>
        <w:rPr>
          <w:sz w:val="24"/>
        </w:rPr>
        <w:t>月</w:t>
      </w:r>
      <w:r>
        <w:rPr>
          <w:sz w:val="21"/>
        </w:rPr>
        <w:t xml:space="preserve">     </w:t>
      </w:r>
      <w:r>
        <w:rPr>
          <w:sz w:val="24"/>
        </w:rPr>
        <w:t>日</w:t>
      </w:r>
    </w:p>
    <w:p>
      <w:pPr>
        <w:pStyle w:val="null3"/>
        <w:jc w:val="both"/>
      </w:pPr>
      <w:r>
        <w:rPr>
          <w:sz w:val="24"/>
          <w:b/>
        </w:rPr>
        <w:t>附件一：中标通知书</w:t>
      </w:r>
    </w:p>
    <w:p>
      <w:pPr>
        <w:pStyle w:val="null3"/>
        <w:jc w:val="both"/>
      </w:pPr>
      <w:r>
        <w:rPr>
          <w:sz w:val="24"/>
          <w:b/>
        </w:rPr>
        <w:t>附件二：服务内容明细</w:t>
      </w:r>
    </w:p>
    <w:p>
      <w:pPr>
        <w:pStyle w:val="null3"/>
        <w:jc w:val="both"/>
      </w:pPr>
      <w:r>
        <w:rPr>
          <w:sz w:val="24"/>
          <w:b/>
        </w:rPr>
        <w:t>附件三：服务质量考核表</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442000-2024-02802</w:t>
      </w:r>
    </w:p>
    <w:p>
      <w:pPr>
        <w:pStyle w:val="null3"/>
        <w:jc w:val="center"/>
        <w:outlineLvl w:val="3"/>
      </w:pPr>
      <w:r>
        <w:rPr>
          <w:sz w:val="24"/>
          <w:b/>
        </w:rPr>
        <w:t>采购项目编号：</w:t>
      </w:r>
      <w:r>
        <w:rPr>
          <w:sz w:val="24"/>
          <w:b/>
        </w:rPr>
        <w:t>442000-2024-02802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中山市第二人民医院中药饮片供应及代煎代配等服务采购项目</w:t>
      </w:r>
      <w:r>
        <w:rPr>
          <w:u w:val="single"/>
        </w:rPr>
        <w:t>”</w:t>
      </w:r>
      <w:r>
        <w:rPr/>
        <w:t>项目的招标[采购项目编号为：</w:t>
      </w:r>
      <w:r>
        <w:rPr>
          <w:u w:val="single"/>
        </w:rPr>
        <w:t>442000-2024-02802</w:t>
      </w:r>
      <w:r>
        <w:rPr/>
        <w:t>]，我方愿参与投标。</w:t>
      </w:r>
    </w:p>
    <w:p>
      <w:pPr>
        <w:pStyle w:val="null3"/>
        <w:ind w:firstLine="480"/>
      </w:pPr>
      <w:r>
        <w:rPr/>
        <w:t>我方确认收到贵方提供的</w:t>
      </w:r>
      <w:r>
        <w:rPr>
          <w:u w:val="single"/>
        </w:rPr>
        <w:t>“</w:t>
      </w:r>
      <w:r>
        <w:rPr>
          <w:u w:val="single"/>
        </w:rPr>
        <w:t>中山市第二人民医院中药饮片供应及代煎代配等服务采购项目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中山市第二人民医院中药饮片供应及代煎代配等服务采购项目</w:t>
      </w:r>
      <w:r>
        <w:rPr/>
        <w:t>”项目采购[采购项目编号为</w:t>
      </w:r>
      <w:r>
        <w:rPr/>
        <w:t>442000-2024-02802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中山市第二人民医院中药饮片供应及代煎代配等服务采购项目</w:t>
      </w:r>
      <w:r>
        <w:rPr/>
        <w:t>招标中获中标（采购项目编号：</w:t>
      </w:r>
      <w:r>
        <w:rPr/>
        <w:t>442000-2024-02802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中山市第二人民医院中药饮片供应及代煎代配等服务采购项目</w:t>
      </w:r>
      <w:r>
        <w:rPr/>
        <w:t>”项目（采购项目编号：</w:t>
      </w:r>
      <w:r>
        <w:rPr/>
        <w:t>442000-2024-02802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