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6E0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中山市博爱医院成人住院楼(内外科大楼)空调改造工程项目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55A2EEF0">
      <w:pPr>
        <w:jc w:val="righ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00A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23BD">
            <w:pPr>
              <w:pStyle w:val="9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项目概况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32C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40" w:firstLineChars="200"/>
              <w:textAlignment w:val="auto"/>
              <w:rPr>
                <w:rFonts w:hint="eastAsia" w:cs="宋体"/>
                <w:i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2"/>
                <w:szCs w:val="22"/>
                <w:lang w:val="en-US" w:eastAsia="zh-CN"/>
              </w:rPr>
              <w:t>本工程位于中山市博爱医院内，对原有住院楼空调系统改造。主要包括：更换三台冷水机组、8个热水循环泵等。把原有的生活热水设备（8台空气能热泵机组、2台热水供水泵）迁移至住院部制冷机房屋面安装</w:t>
            </w:r>
            <w:r>
              <w:rPr>
                <w:rFonts w:hint="eastAsia" w:cs="宋体"/>
                <w:iCs/>
                <w:sz w:val="22"/>
                <w:szCs w:val="22"/>
                <w:lang w:val="en-US" w:eastAsia="zh-CN"/>
              </w:rPr>
              <w:t>。</w:t>
            </w:r>
          </w:p>
          <w:p w14:paraId="10A180C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40" w:firstLineChars="200"/>
              <w:textAlignment w:val="auto"/>
              <w:rPr>
                <w:rFonts w:hint="eastAsia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Cs/>
                <w:sz w:val="22"/>
                <w:szCs w:val="22"/>
                <w:lang w:val="en-US" w:eastAsia="zh-CN"/>
              </w:rPr>
              <w:t>本项目拟采购以下主要设备，下表为设备造价基本参数，投标单位拟投入设备应大于或等于以下所列参数指标，请贵司根据拟投入产品实际情况协助填写本次问卷内容。</w:t>
            </w:r>
          </w:p>
          <w:p w14:paraId="4C2E9055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804285" cy="4157980"/>
                  <wp:effectExtent l="0" t="0" r="5715" b="13970"/>
                  <wp:docPr id="3" name="图片 3" descr="微信图片_2025011016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1101616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285" cy="415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C0BCB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480" w:firstLineChars="200"/>
              <w:rPr>
                <w:rFonts w:hint="eastAsia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建筑业。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建筑业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63F43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 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设备参数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E4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restart"/>
            <w:vAlign w:val="center"/>
          </w:tcPr>
          <w:p w14:paraId="4083114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贵单位拟提供设备的主要参数</w:t>
            </w:r>
          </w:p>
        </w:tc>
        <w:tc>
          <w:tcPr>
            <w:tcW w:w="7652" w:type="dxa"/>
            <w:gridSpan w:val="5"/>
            <w:vAlign w:val="center"/>
          </w:tcPr>
          <w:p w14:paraId="1BD9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请填写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拟投入设备主要参数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 w14:paraId="4153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磁悬浮变频离心水冷冷水机组</w:t>
            </w:r>
          </w:p>
          <w:p w14:paraId="760E8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制冷量: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05FA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输入功率: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KW,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7D658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COP: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5BCD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1.4.IPLV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；</w:t>
            </w:r>
          </w:p>
          <w:p w14:paraId="5CE2C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最大运行电流：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387D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环保冷媒: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8715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运行重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5FCB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最大功率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5050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1.9.无油悬浮机组：规格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RT。</w:t>
            </w:r>
          </w:p>
          <w:p w14:paraId="06F9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全热回收螺杆式水冷冷水机组</w:t>
            </w:r>
          </w:p>
          <w:p w14:paraId="789A7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制冷量：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1B6A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制冷功率：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04B7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热回收量：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799E4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热回收功率：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1FD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启动电流: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8438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最大运行电流：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434E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环保冷媒: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28A9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运行重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C8C3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最大功率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2B13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2.10.全热回收螺杆机组：规格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RT。</w:t>
            </w:r>
          </w:p>
          <w:p w14:paraId="45F2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风冷模块热泵机组</w:t>
            </w:r>
          </w:p>
          <w:p w14:paraId="1212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制冷量：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RT(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KW)；</w:t>
            </w:r>
          </w:p>
          <w:p w14:paraId="0BC5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制冷功率：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5E1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制冷额定功率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kw；</w:t>
            </w:r>
          </w:p>
          <w:p w14:paraId="2E0E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制热量：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745A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制热功率：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V,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6BD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最大运行电流: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972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运行重量：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KG。</w:t>
            </w:r>
          </w:p>
          <w:p w14:paraId="48D2AAAF">
            <w:pPr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F2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3" w:hRule="atLeast"/>
        </w:trPr>
        <w:tc>
          <w:tcPr>
            <w:tcW w:w="1825" w:type="dxa"/>
            <w:vMerge w:val="continue"/>
            <w:vAlign w:val="center"/>
          </w:tcPr>
          <w:p w14:paraId="6FC180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A584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能效限定值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（请根据实际情况填写）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 w14:paraId="7B70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对应以下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《冷水机组能效限定值及能效等级GB 19577-2015》表1或表2中的能效等级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指标，贵单位拟投入的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冷水机组的性能系数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级，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综合部分负荷性能系数实测值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级；</w:t>
            </w:r>
          </w:p>
          <w:p w14:paraId="527BD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FAF2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节能评价值（请根据实际情况填写）：</w:t>
            </w:r>
          </w:p>
          <w:p w14:paraId="465CDF2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对应以下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《冷水机组能效限定值及能效等级GB 19577-2015》表1或表2中的能效等级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指标，贵单位拟投入的冷水机制节能评价值属于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级。</w:t>
            </w:r>
          </w:p>
          <w:p w14:paraId="2D131D81">
            <w:pPr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07E967">
            <w:pPr>
              <w:jc w:val="left"/>
            </w:pPr>
            <w:r>
              <w:drawing>
                <wp:inline distT="0" distB="0" distL="114300" distR="114300">
                  <wp:extent cx="4692015" cy="3654425"/>
                  <wp:effectExtent l="0" t="0" r="13335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015" cy="365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835AD"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 w14:paraId="47E0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825" w:type="dxa"/>
            <w:vMerge w:val="restart"/>
            <w:vAlign w:val="center"/>
          </w:tcPr>
          <w:p w14:paraId="3C2209A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商务指标</w:t>
            </w:r>
          </w:p>
        </w:tc>
        <w:tc>
          <w:tcPr>
            <w:tcW w:w="7652" w:type="dxa"/>
            <w:gridSpan w:val="5"/>
            <w:vAlign w:val="top"/>
          </w:tcPr>
          <w:p w14:paraId="686D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请问贵司拟投入的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磁悬浮变频离心水冷冷水机组、全热回收螺杆式水冷冷水机组及风冷模块机组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是否属于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同一品牌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？</w:t>
            </w:r>
          </w:p>
          <w:p w14:paraId="4D21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714C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825" w:type="dxa"/>
            <w:vMerge w:val="continue"/>
            <w:tcBorders/>
            <w:vAlign w:val="center"/>
          </w:tcPr>
          <w:p w14:paraId="2E7339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351F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OLE_LINK8"/>
            <w:bookmarkStart w:id="1" w:name="OLE_LINK7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关于磁悬浮变频离心水冷冷水机组</w:t>
            </w:r>
            <w:bookmarkEnd w:id="0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部分：</w:t>
            </w:r>
          </w:p>
          <w:p w14:paraId="37CD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1.请问贵司拟投入的半封闭磁悬浮变频离心式的压缩机级数属于单级、双极或多级？</w:t>
            </w:r>
            <w:bookmarkStart w:id="2" w:name="_GoBack"/>
            <w:bookmarkEnd w:id="2"/>
          </w:p>
          <w:p w14:paraId="1690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  <w:p w14:paraId="07A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2.请问贵司拟投入的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压缩机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拥有自主知识产权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？</w:t>
            </w:r>
          </w:p>
          <w:p w14:paraId="5EBB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  <w:p w14:paraId="7245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3.请问贵司拟投入的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压缩机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与整机属于同一品牌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？</w:t>
            </w:r>
          </w:p>
          <w:p w14:paraId="5011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  <w:p w14:paraId="502F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4.请问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磁悬浮变频离心水冷冷水机组整机质保期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为多少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年，压缩机质保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期为多少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？</w:t>
            </w:r>
          </w:p>
          <w:p w14:paraId="7880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  <w:p w14:paraId="2D5E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01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25" w:type="dxa"/>
            <w:vMerge w:val="continue"/>
            <w:tcBorders/>
            <w:vAlign w:val="center"/>
          </w:tcPr>
          <w:p w14:paraId="2FD6E1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63358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请问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管道、保温功能的保修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期为多少年？</w:t>
            </w:r>
          </w:p>
          <w:p w14:paraId="19B0F73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答：</w:t>
            </w:r>
          </w:p>
          <w:p w14:paraId="60F425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对本项目的其他意见和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EAA5A1E"/>
    <w:rsid w:val="0F987045"/>
    <w:rsid w:val="121A2353"/>
    <w:rsid w:val="12DE2F04"/>
    <w:rsid w:val="169048DB"/>
    <w:rsid w:val="1A663B80"/>
    <w:rsid w:val="1ADF413A"/>
    <w:rsid w:val="1C1442B7"/>
    <w:rsid w:val="1DDE5D37"/>
    <w:rsid w:val="21C836D3"/>
    <w:rsid w:val="21FD1FD0"/>
    <w:rsid w:val="25466669"/>
    <w:rsid w:val="2B994A23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3A1D3B67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034073"/>
    <w:rsid w:val="4A4B1D12"/>
    <w:rsid w:val="4A647741"/>
    <w:rsid w:val="4B786B8E"/>
    <w:rsid w:val="4CDA0323"/>
    <w:rsid w:val="4E913210"/>
    <w:rsid w:val="53057EDB"/>
    <w:rsid w:val="54532EC8"/>
    <w:rsid w:val="553666EA"/>
    <w:rsid w:val="58255741"/>
    <w:rsid w:val="59570D64"/>
    <w:rsid w:val="59FF4B83"/>
    <w:rsid w:val="60D91EFE"/>
    <w:rsid w:val="66B21CD0"/>
    <w:rsid w:val="6CB32802"/>
    <w:rsid w:val="6DA2484C"/>
    <w:rsid w:val="6FAA79E8"/>
    <w:rsid w:val="73214465"/>
    <w:rsid w:val="74096AED"/>
    <w:rsid w:val="7A0D60DE"/>
    <w:rsid w:val="7A4647B1"/>
    <w:rsid w:val="7C613B24"/>
    <w:rsid w:val="7E675B20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1612</Words>
  <Characters>1778</Characters>
  <Lines>0</Lines>
  <Paragraphs>0</Paragraphs>
  <TotalTime>1</TotalTime>
  <ScaleCrop>false</ScaleCrop>
  <LinksUpToDate>false</LinksUpToDate>
  <CharactersWithSpaces>1957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智林PL</cp:lastModifiedBy>
  <dcterms:modified xsi:type="dcterms:W3CDTF">2025-01-10T08:57:04Z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7863DEA39FF2476489B9632AFAD31826_13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