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B104">
      <w:pPr>
        <w:keepNext/>
        <w:keepLines/>
        <w:widowControl/>
        <w:adjustRightInd w:val="0"/>
        <w:snapToGrid w:val="0"/>
        <w:spacing w:before="156" w:beforeLines="50" w:after="156" w:afterLines="50" w:line="360" w:lineRule="exact"/>
        <w:jc w:val="center"/>
        <w:outlineLvl w:val="1"/>
        <w:rPr>
          <w:rFonts w:ascii="宋体" w:hAnsi="Arial" w:eastAsia="宋体" w:cs="Arial"/>
          <w:b/>
          <w:kern w:val="0"/>
          <w:sz w:val="24"/>
          <w:szCs w:val="24"/>
        </w:rPr>
      </w:pPr>
      <w:r>
        <w:rPr>
          <w:rFonts w:hint="eastAsia" w:ascii="宋体" w:hAnsi="Arial" w:eastAsia="宋体" w:cs="Arial"/>
          <w:b/>
          <w:kern w:val="0"/>
          <w:sz w:val="24"/>
          <w:szCs w:val="24"/>
        </w:rPr>
        <w:t>无围标、串标行为承诺书</w:t>
      </w:r>
    </w:p>
    <w:p w14:paraId="3E5E8E39">
      <w:pPr>
        <w:jc w:val="center"/>
        <w:rPr>
          <w:rFonts w:ascii="宋体" w:hAnsi="Arial" w:eastAsia="宋体" w:cs="Arial"/>
          <w:b/>
          <w:kern w:val="0"/>
          <w:sz w:val="24"/>
          <w:szCs w:val="24"/>
        </w:rPr>
      </w:pPr>
    </w:p>
    <w:p w14:paraId="3FBEC42A"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本公司郑重承诺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kern w:val="0"/>
          <w:szCs w:val="21"/>
        </w:rPr>
        <w:t>本公司在参加本次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>项目</w:t>
      </w:r>
      <w:r>
        <w:rPr>
          <w:rFonts w:hint="eastAsia" w:ascii="宋体" w:hAnsi="宋体" w:eastAsia="宋体" w:cs="Times New Roman"/>
          <w:kern w:val="0"/>
          <w:szCs w:val="21"/>
        </w:rPr>
        <w:t>[采购项目编号：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]活动中，无以下围标、串标行为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：</w:t>
      </w:r>
    </w:p>
    <w:p w14:paraId="65C3DB82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1）不同供应商的投标文件由同一单位或者个人编制；</w:t>
      </w:r>
    </w:p>
    <w:p w14:paraId="4C52287A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2）不同供应商委托同一单位或者个人办理投标事宜；</w:t>
      </w:r>
    </w:p>
    <w:p w14:paraId="73A4114C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3）不同供应商的投标文件载明的项目管理成员或者联系人员为同一人；</w:t>
      </w:r>
    </w:p>
    <w:p w14:paraId="5ED3C01D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4）不同供应商的投标文件异常一致或者投标报价呈规律性差异；</w:t>
      </w:r>
    </w:p>
    <w:p w14:paraId="1A590559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5）不同供应商的投标文件相互混装；</w:t>
      </w:r>
    </w:p>
    <w:p w14:paraId="301A226F">
      <w:pPr>
        <w:widowControl/>
        <w:spacing w:line="360" w:lineRule="auto"/>
        <w:ind w:left="720" w:hanging="720"/>
        <w:jc w:val="left"/>
        <w:rPr>
          <w:rFonts w:hint="eastAsia" w:ascii="宋体" w:hAnsi="宋体" w:eastAsia="宋体" w:cs="Times New Roman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6）不同供应商的投标保证金从同一单位或者个人的账户转出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；</w:t>
      </w:r>
    </w:p>
    <w:p w14:paraId="364B098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7）单位负责人为同一人或者存在控股、管理关系的不同单位参加同一招标项目投标；</w:t>
      </w:r>
    </w:p>
    <w:p w14:paraId="4CF07F15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8）法律法规界定的其他围标串标行为。</w:t>
      </w:r>
      <w:bookmarkStart w:id="0" w:name="_GoBack"/>
      <w:bookmarkEnd w:id="0"/>
    </w:p>
    <w:p w14:paraId="75AFCC7C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</w:p>
    <w:p w14:paraId="382F849A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如有发现我公司存在围标、串标行为，我公司愿承担一切法律责任。</w:t>
      </w:r>
    </w:p>
    <w:p w14:paraId="621EDF86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特此承诺。</w:t>
      </w:r>
    </w:p>
    <w:p w14:paraId="455F7FD7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4A64025A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6DD5E604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0F1B10B2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6C4253F2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投标人法定代表人（或法定代表人授权代表） 签字或盖章： __________________ </w:t>
      </w:r>
    </w:p>
    <w:p w14:paraId="4EDE2B67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0D5FB2D2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投标人名称（盖章） ：__________________</w:t>
      </w:r>
    </w:p>
    <w:p w14:paraId="0BFCC3CE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38249785">
      <w:pPr>
        <w:jc w:val="right"/>
      </w:pPr>
      <w:r>
        <w:rPr>
          <w:rFonts w:hint="eastAsia" w:ascii="宋体" w:hAnsi="宋体" w:eastAsia="宋体" w:cs="Times New Roman"/>
          <w:kern w:val="0"/>
          <w:szCs w:val="21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009E28E6"/>
    <w:rsid w:val="000A4569"/>
    <w:rsid w:val="000D5FF1"/>
    <w:rsid w:val="00447D99"/>
    <w:rsid w:val="00950CF4"/>
    <w:rsid w:val="009E28E6"/>
    <w:rsid w:val="0FF03C97"/>
    <w:rsid w:val="551606F2"/>
    <w:rsid w:val="663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391</Characters>
  <Lines>3</Lines>
  <Paragraphs>1</Paragraphs>
  <TotalTime>5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</dc:creator>
  <cp:lastModifiedBy>裘球</cp:lastModifiedBy>
  <dcterms:modified xsi:type="dcterms:W3CDTF">2025-01-23T07:39:15Z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0445FC5EF8DE4333B25014802C772225_12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