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ZL-202506-ZSSMZJ-F001</w:t>
      </w:r>
    </w:p>
    <w:p>
      <w:pPr>
        <w:pStyle w:val="null3"/>
        <w:jc w:val="center"/>
        <w:outlineLvl w:val="3"/>
      </w:pPr>
      <w:r>
        <w:rPr>
          <w:sz w:val="24"/>
          <w:b/>
        </w:rPr>
        <w:t>采购项目编号：</w:t>
      </w:r>
      <w:r>
        <w:rPr>
          <w:sz w:val="24"/>
          <w:b/>
        </w:rPr>
        <w:t>ZL-202506-ZSSMZJ-F001</w:t>
      </w:r>
    </w:p>
    <w:p>
      <w:pPr>
        <w:pStyle w:val="null3"/>
        <w:jc w:val="center"/>
        <w:outlineLvl w:val="3"/>
      </w:pPr>
      <w:r>
        <w:rPr>
          <w:sz w:val="24"/>
          <w:b/>
        </w:rPr>
        <w:t>项目名称：</w:t>
      </w:r>
      <w:r>
        <w:rPr>
          <w:sz w:val="24"/>
          <w:b/>
        </w:rPr>
        <w:t>2025年中山市居家和社区基本养老服务提升行动项目</w:t>
      </w:r>
    </w:p>
    <w:p>
      <w:pPr>
        <w:pStyle w:val="null3"/>
        <w:jc w:val="center"/>
        <w:outlineLvl w:val="3"/>
      </w:pPr>
      <w:r>
        <w:rPr>
          <w:sz w:val="24"/>
          <w:b/>
        </w:rPr>
        <w:t>采购人：</w:t>
      </w:r>
      <w:r>
        <w:rPr>
          <w:sz w:val="24"/>
          <w:b/>
        </w:rPr>
        <w:t>中山市民政局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中山市民政局</w:t>
      </w:r>
      <w:r>
        <w:rPr/>
        <w:t>的委托，采用</w:t>
      </w:r>
      <w:r>
        <w:rPr/>
        <w:t>公开招标</w:t>
      </w:r>
      <w:r>
        <w:rPr/>
        <w:t>方式组织采购</w:t>
      </w:r>
      <w:r>
        <w:rPr/>
        <w:t>2025年中山市居家和社区基本养老服务提升行动项目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2025年中山市居家和社区基本养老服务提升行动项目</w:t>
      </w:r>
    </w:p>
    <w:p>
      <w:pPr>
        <w:pStyle w:val="null3"/>
        <w:ind w:firstLine="480"/>
      </w:pPr>
      <w:r>
        <w:rPr/>
        <w:t>采购计划编号：</w:t>
      </w:r>
      <w:r>
        <w:rPr/>
        <w:t>ZL-202506-ZSSMZJ-F001</w:t>
      </w:r>
    </w:p>
    <w:p>
      <w:pPr>
        <w:pStyle w:val="null3"/>
        <w:ind w:firstLine="480"/>
      </w:pPr>
      <w:r>
        <w:rPr/>
        <w:t>采购项目编号：</w:t>
      </w:r>
      <w:r>
        <w:rPr/>
        <w:t>ZL-202506-ZSSMZJ-F001</w:t>
      </w:r>
    </w:p>
    <w:p>
      <w:pPr>
        <w:pStyle w:val="null3"/>
        <w:ind w:firstLine="480"/>
      </w:pPr>
      <w:r>
        <w:rPr/>
        <w:t>采购方式：</w:t>
      </w:r>
      <w:r>
        <w:rPr/>
        <w:t>公开招标</w:t>
      </w:r>
    </w:p>
    <w:p>
      <w:pPr>
        <w:pStyle w:val="null3"/>
        <w:ind w:firstLine="480"/>
      </w:pPr>
      <w:r>
        <w:rPr/>
        <w:t>预算金额：</w:t>
      </w:r>
      <w:r>
        <w:rPr/>
        <w:t>9,025,000.00</w:t>
      </w:r>
      <w:r>
        <w:rPr/>
        <w:t>元</w:t>
      </w:r>
    </w:p>
    <w:p>
      <w:pPr>
        <w:pStyle w:val="null3"/>
        <w:outlineLvl w:val="3"/>
      </w:pPr>
      <w:r>
        <w:rPr>
          <w:sz w:val="24"/>
          <w:b/>
        </w:rPr>
        <w:t>2.项目内容及需求情况（采购项目技术规格、参数及要求）</w:t>
      </w:r>
    </w:p>
    <w:p>
      <w:pPr>
        <w:pStyle w:val="null3"/>
      </w:pPr>
      <w:r>
        <w:rPr/>
        <w:t>采购包1(北部片区2025年居家和社区基本养老服务提升行动):</w:t>
      </w:r>
    </w:p>
    <w:p>
      <w:pPr>
        <w:pStyle w:val="null3"/>
      </w:pPr>
      <w:r>
        <w:rPr/>
        <w:t>采购包预算金额：3,420,000.00元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养老服务</w:t>
            </w:r>
          </w:p>
        </w:tc>
        <w:tc>
          <w:tcPr>
            <w:tcW w:type="dxa" w:w="2052"/>
          </w:tcPr>
          <w:p>
            <w:pPr>
              <w:pStyle w:val="null3"/>
            </w:pPr>
            <w:r>
              <w:rPr/>
              <w:t>北部片区2025年居家和社区基本养老服务提升行动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3,420,000.00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合同履行期限：自合同约定生效之日起至2025年11月30日（具体起止时间以合同约定为准）。结算金额累计达到采购包预算金额或服务期满（以先到者为准），合同终止。</w:t>
      </w:r>
    </w:p>
    <w:p>
      <w:pPr>
        <w:pStyle w:val="null3"/>
      </w:pPr>
      <w:r>
        <w:rPr/>
        <w:t>采购包2(中部片区2025年居家和社区基本养老服务提升行动):</w:t>
      </w:r>
    </w:p>
    <w:p>
      <w:pPr>
        <w:pStyle w:val="null3"/>
      </w:pPr>
      <w:r>
        <w:rPr/>
        <w:t>采购包预算金额：2,864,000.00元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养老服务</w:t>
            </w:r>
          </w:p>
        </w:tc>
        <w:tc>
          <w:tcPr>
            <w:tcW w:type="dxa" w:w="2052"/>
          </w:tcPr>
          <w:p>
            <w:pPr>
              <w:pStyle w:val="null3"/>
            </w:pPr>
            <w:r>
              <w:rPr/>
              <w:t>中部片区2025年居家和社区基本养老服务提升行动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2,864,000.00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合同履行期限：自合同约定生效之日起至2025年11月30日（具体起止时间以合同约定为准）。结算金额累计达到采购包预算金额或服务期满（以先到者为准），合同终止。</w:t>
      </w:r>
    </w:p>
    <w:p>
      <w:pPr>
        <w:pStyle w:val="null3"/>
      </w:pPr>
      <w:r>
        <w:rPr/>
        <w:t>采购包3(南部片区2025年居家和社区基本养老服务提升行动):</w:t>
      </w:r>
    </w:p>
    <w:p>
      <w:pPr>
        <w:pStyle w:val="null3"/>
      </w:pPr>
      <w:r>
        <w:rPr/>
        <w:t>采购包预算金额：2,741,000.00元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养老服务</w:t>
            </w:r>
          </w:p>
        </w:tc>
        <w:tc>
          <w:tcPr>
            <w:tcW w:type="dxa" w:w="2052"/>
          </w:tcPr>
          <w:p>
            <w:pPr>
              <w:pStyle w:val="null3"/>
            </w:pPr>
            <w:r>
              <w:rPr/>
              <w:t>南部片区2025年居家和社区基本养老服务提升行动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2,741,000.00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合同履行期限：自合同约定生效之日起至2025年11月30日（具体起止时间以合同约定为准）。结算金额累计达到采购包预算金额或服务期满（以先到者为准），合同终止。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采购包1（北部片区2025年居家和社区基本养老服务提升行动）：</w:t>
      </w: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（3）本采购包标的名称：北部片区2025年居家和社区基本养老服务提升行动，标的所属行业为：其他未列明行业，划分标准详见招标公告附件《中小企业划型标准规定》。</w:t>
      </w:r>
    </w:p>
    <w:p>
      <w:pPr>
        <w:pStyle w:val="null3"/>
        <w:jc w:val="left"/>
      </w:pPr>
      <w:r>
        <w:rPr/>
        <w:t>采购包2（中部片区2025年居家和社区基本养老服务提升行动）：</w:t>
      </w: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（3）本采购包标的名称：中部片区2025年居家和社区基本养老服务提升行动，标的所属行业为：其他未列明行业，划分标准详见招标公告附件《中小企业划型标准规定》。</w:t>
      </w:r>
    </w:p>
    <w:p>
      <w:pPr>
        <w:pStyle w:val="null3"/>
        <w:jc w:val="left"/>
      </w:pPr>
      <w:r>
        <w:rPr/>
        <w:t>采购包3（南部片区2025年居家和社区基本养老服务提升行动）：</w:t>
      </w: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（3）本采购包标的名称：南部片区2025年居家和社区基本养老服务提升行动，标的所属行业为：其他未列明行业，划分标准详见招标公告附件《中小企业划型标准规定》。</w:t>
      </w:r>
    </w:p>
    <w:p>
      <w:pPr>
        <w:pStyle w:val="null3"/>
        <w:outlineLvl w:val="3"/>
      </w:pPr>
      <w:r>
        <w:rPr>
          <w:sz w:val="24"/>
          <w:b/>
        </w:rPr>
        <w:t>3.本项目特定的资格要求：</w:t>
      </w:r>
    </w:p>
    <w:p>
      <w:pPr>
        <w:pStyle w:val="null3"/>
      </w:pPr>
      <w:r>
        <w:rPr/>
        <w:t>采购包1（北部片区2025年居家和社区基本养老服务提升行动）：</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采购包2（中部片区2025年居家和社区基本养老服务提升行动）：</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采购包3（南部片区2025年居家和社区基本养老服务提升行动）：</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中山市民政局</w:t>
      </w:r>
    </w:p>
    <w:p>
      <w:pPr>
        <w:pStyle w:val="null3"/>
        <w:ind w:firstLine="480"/>
      </w:pPr>
      <w:r>
        <w:rPr/>
        <w:t xml:space="preserve"> 地址：</w:t>
      </w:r>
      <w:r>
        <w:rPr/>
        <w:t>广东省中山市东区街道兴中道10号</w:t>
      </w:r>
    </w:p>
    <w:p>
      <w:pPr>
        <w:pStyle w:val="null3"/>
        <w:ind w:firstLine="480"/>
      </w:pPr>
      <w:r>
        <w:rPr/>
        <w:t xml:space="preserve"> 联系方式：</w:t>
      </w:r>
      <w:r>
        <w:rPr/>
        <w:t>0760-88301633</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2025年中山市居家和社区基本养老服务提升行动项目</w:t>
      </w:r>
    </w:p>
    <w:p>
      <w:pPr>
        <w:pStyle w:val="null3"/>
        <w:jc w:val="both"/>
      </w:pPr>
      <w:r>
        <w:rPr>
          <w:sz w:val="24"/>
        </w:rPr>
        <w:t>2.</w:t>
      </w:r>
      <w:r>
        <w:rPr>
          <w:sz w:val="24"/>
        </w:rPr>
        <w:t>采购计划编号：</w:t>
      </w:r>
      <w:r>
        <w:rPr>
          <w:sz w:val="24"/>
        </w:rPr>
        <w:t>ZL-202506-ZSSMZJ-F001</w:t>
      </w:r>
    </w:p>
    <w:p>
      <w:pPr>
        <w:pStyle w:val="null3"/>
        <w:jc w:val="both"/>
      </w:pPr>
      <w:r>
        <w:rPr>
          <w:sz w:val="24"/>
        </w:rPr>
        <w:t>3.</w:t>
      </w:r>
      <w:r>
        <w:rPr>
          <w:sz w:val="24"/>
        </w:rPr>
        <w:t>采购项目编号：</w:t>
      </w:r>
      <w:r>
        <w:rPr>
          <w:sz w:val="24"/>
        </w:rPr>
        <w:t>ZL-202506-ZSSMZJ-F001</w:t>
      </w:r>
    </w:p>
    <w:p>
      <w:pPr>
        <w:pStyle w:val="null3"/>
        <w:jc w:val="both"/>
      </w:pPr>
      <w:r>
        <w:rPr>
          <w:sz w:val="24"/>
        </w:rPr>
        <w:t>4.</w:t>
      </w:r>
      <w:r>
        <w:rPr>
          <w:sz w:val="24"/>
        </w:rPr>
        <w:t>采购方式：公开招标</w:t>
      </w:r>
    </w:p>
    <w:p>
      <w:pPr>
        <w:pStyle w:val="null3"/>
        <w:jc w:val="both"/>
      </w:pPr>
      <w:r>
        <w:rPr>
          <w:sz w:val="24"/>
        </w:rPr>
        <w:t>5.</w:t>
      </w:r>
      <w:r>
        <w:rPr>
          <w:sz w:val="24"/>
        </w:rPr>
        <w:t>采购包内容：</w:t>
      </w:r>
    </w:p>
    <w:tbl>
      <w:tblPr>
        <w:tblW w:w="0" w:type="auto"/>
        <w:tblBorders>
          <w:top w:val="none" w:color="000000" w:sz="4"/>
          <w:left w:val="none" w:color="000000" w:sz="4"/>
          <w:bottom w:val="none" w:color="000000" w:sz="4"/>
          <w:right w:val="none" w:color="000000" w:sz="4"/>
          <w:insideH w:val="none"/>
          <w:insideV w:val="none"/>
        </w:tblBorders>
      </w:tblPr>
      <w:tblGrid>
        <w:gridCol w:w="1177"/>
        <w:gridCol w:w="1587"/>
        <w:gridCol w:w="1560"/>
        <w:gridCol w:w="1628"/>
        <w:gridCol w:w="2354"/>
      </w:tblGrid>
      <w:tr>
        <w:tc>
          <w:tcPr>
            <w:tcW w:type="dxa" w:w="1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采购包号</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采购包名称</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包含镇街</w:t>
            </w:r>
          </w:p>
        </w:tc>
        <w:tc>
          <w:tcPr>
            <w:tcW w:type="dxa" w:w="1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w:t>
            </w:r>
            <w:r>
              <w:rPr>
                <w:sz w:val="24"/>
              </w:rPr>
              <w:t>（</w:t>
            </w:r>
            <w:r>
              <w:rPr>
                <w:sz w:val="24"/>
              </w:rPr>
              <w:t>元</w:t>
            </w:r>
            <w:r>
              <w:rPr>
                <w:sz w:val="24"/>
              </w:rPr>
              <w:t>）</w:t>
            </w:r>
          </w:p>
        </w:tc>
        <w:tc>
          <w:tcPr>
            <w:tcW w:type="dxa" w:w="2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合同履行期限</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1</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北部片区</w:t>
            </w:r>
            <w:r>
              <w:rPr>
                <w:sz w:val="24"/>
              </w:rPr>
              <w:t>2025年居家和社区基本养老服务提升行动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小榄镇</w:t>
            </w:r>
            <w:r>
              <w:rPr>
                <w:sz w:val="24"/>
              </w:rPr>
              <w:t>、黄圃镇、南头镇、东凤镇、阜沙镇、三角镇。</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3420000</w:t>
            </w:r>
            <w:r>
              <w:rPr>
                <w:sz w:val="24"/>
              </w:rPr>
              <w:t>.00</w:t>
            </w:r>
          </w:p>
        </w:tc>
        <w:tc>
          <w:tcPr>
            <w:tcW w:type="dxa" w:w="2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自合同约定生效之日起至</w:t>
            </w:r>
            <w:r>
              <w:rPr>
                <w:sz w:val="24"/>
              </w:rPr>
              <w:t>2025</w:t>
            </w:r>
            <w:r>
              <w:rPr>
                <w:sz w:val="24"/>
              </w:rPr>
              <w:t>年</w:t>
            </w:r>
            <w:r>
              <w:rPr>
                <w:sz w:val="24"/>
              </w:rPr>
              <w:t>11</w:t>
            </w:r>
            <w:r>
              <w:rPr>
                <w:sz w:val="24"/>
              </w:rPr>
              <w:t>月</w:t>
            </w:r>
            <w:r>
              <w:rPr>
                <w:sz w:val="24"/>
              </w:rPr>
              <w:t>30</w:t>
            </w:r>
            <w:r>
              <w:rPr>
                <w:sz w:val="24"/>
              </w:rPr>
              <w:t>日。结算金额</w:t>
            </w:r>
            <w:r>
              <w:rPr>
                <w:sz w:val="24"/>
              </w:rPr>
              <w:t>累计达到采购包预算金额或服务期满（以先到者为准），</w:t>
            </w:r>
            <w:r>
              <w:rPr>
                <w:sz w:val="24"/>
              </w:rPr>
              <w:t>合同</w:t>
            </w:r>
            <w:r>
              <w:rPr>
                <w:sz w:val="24"/>
              </w:rPr>
              <w:t>终止。</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2</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中部片区</w:t>
            </w:r>
            <w:r>
              <w:rPr>
                <w:sz w:val="24"/>
              </w:rPr>
              <w:t>2025年居家和社区基本养老服务提升行动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古镇镇</w:t>
            </w:r>
            <w:r>
              <w:rPr>
                <w:sz w:val="24"/>
              </w:rPr>
              <w:t>、横栏镇、民众镇、火炬开发区、石岐街道、西区街道、港口镇。</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2864000</w:t>
            </w:r>
            <w:r>
              <w:rPr>
                <w:sz w:val="24"/>
              </w:rPr>
              <w:t>.00</w:t>
            </w:r>
          </w:p>
        </w:tc>
        <w:tc>
          <w:tcPr>
            <w:tcW w:type="dxa" w:w="2354"/>
            <w:vMerge/>
            <w:tcBorders>
              <w:top w:val="none" w:color="000000" w:sz="4"/>
              <w:left w:val="single" w:color="000000" w:sz="4"/>
              <w:bottom w:val="single" w:color="000000" w:sz="4"/>
              <w:right w:val="single" w:color="000000" w:sz="4"/>
            </w:tcBorders>
          </w:tc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采购包</w:t>
            </w:r>
            <w:r>
              <w:rPr>
                <w:sz w:val="24"/>
              </w:rPr>
              <w:t>3</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南部片区</w:t>
            </w:r>
            <w:r>
              <w:rPr>
                <w:sz w:val="24"/>
              </w:rPr>
              <w:t>2025年居家和社区基本养老服务提升行动</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东区</w:t>
            </w:r>
            <w:r>
              <w:rPr>
                <w:sz w:val="24"/>
              </w:rPr>
              <w:t>街道</w:t>
            </w:r>
            <w:r>
              <w:rPr>
                <w:sz w:val="24"/>
              </w:rPr>
              <w:t>、南区街道、沙溪镇、大涌镇、南朗街道、五桂山街道、三乡镇、坦洲镇、板芙镇、神湾镇。</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2741000.00</w:t>
            </w:r>
          </w:p>
        </w:tc>
        <w:tc>
          <w:tcPr>
            <w:tcW w:type="dxa" w:w="2354"/>
            <w:vMerge/>
            <w:tcBorders>
              <w:top w:val="none" w:color="000000" w:sz="4"/>
              <w:left w:val="single" w:color="000000" w:sz="4"/>
              <w:bottom w:val="single" w:color="000000" w:sz="4"/>
              <w:right w:val="single" w:color="000000" w:sz="4"/>
            </w:tcBorders>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说明</w:t>
            </w:r>
            <w:r>
              <w:rPr>
                <w:sz w:val="24"/>
                <w:color w:val="000000"/>
              </w:rPr>
              <w:t>:1.</w:t>
            </w:r>
            <w:r>
              <w:rPr>
                <w:sz w:val="24"/>
                <w:color w:val="000000"/>
              </w:rPr>
              <w:t>本项目</w:t>
            </w:r>
            <w:r>
              <w:rPr>
                <w:sz w:val="24"/>
                <w:color w:val="000000"/>
              </w:rPr>
              <w:t>共</w:t>
            </w:r>
            <w:r>
              <w:rPr>
                <w:sz w:val="24"/>
                <w:color w:val="000000"/>
              </w:rPr>
              <w:t>3</w:t>
            </w:r>
            <w:r>
              <w:rPr>
                <w:sz w:val="24"/>
                <w:color w:val="000000"/>
              </w:rPr>
              <w:t>个采购包，投标</w:t>
            </w:r>
            <w:r>
              <w:rPr>
                <w:sz w:val="24"/>
                <w:color w:val="000000"/>
              </w:rPr>
              <w:t>人</w:t>
            </w:r>
            <w:r>
              <w:rPr>
                <w:sz w:val="24"/>
                <w:color w:val="000000"/>
              </w:rPr>
              <w:t>可选择一个采购包或多个采购包进行投标，但必须对同一个采购包内的全部内容进行投标。</w:t>
            </w:r>
          </w:p>
          <w:p>
            <w:pPr>
              <w:pStyle w:val="null3"/>
              <w:jc w:val="both"/>
            </w:pPr>
            <w:r>
              <w:rPr>
                <w:sz w:val="24"/>
                <w:color w:val="000000"/>
              </w:rPr>
              <w:t>2.</w:t>
            </w:r>
            <w:r>
              <w:rPr>
                <w:sz w:val="24"/>
                <w:color w:val="000000"/>
              </w:rPr>
              <w:t>本项目兼投不兼中。</w:t>
            </w:r>
          </w:p>
          <w:p>
            <w:pPr>
              <w:pStyle w:val="null3"/>
              <w:jc w:val="both"/>
            </w:pPr>
            <w:r>
              <w:rPr>
                <w:sz w:val="24"/>
                <w:color w:val="000000"/>
              </w:rPr>
              <w:t>（</w:t>
            </w:r>
            <w:r>
              <w:rPr>
                <w:sz w:val="24"/>
                <w:color w:val="000000"/>
              </w:rPr>
              <w:t>1）每个投标人最多只能被确定为1个采购包组的第一中标候选人。</w:t>
            </w:r>
          </w:p>
          <w:p>
            <w:pPr>
              <w:pStyle w:val="null3"/>
              <w:jc w:val="both"/>
            </w:pPr>
            <w:r>
              <w:rPr>
                <w:sz w:val="24"/>
                <w:color w:val="000000"/>
              </w:rPr>
              <w:t>（</w:t>
            </w:r>
            <w:r>
              <w:rPr>
                <w:sz w:val="24"/>
                <w:color w:val="000000"/>
              </w:rPr>
              <w:t>2）本项目按采购包组的顺序进行评审，依次按照评标总得分由高到低的顺序，每个采购包推荐3名中标候选人。</w:t>
            </w:r>
          </w:p>
          <w:p>
            <w:pPr>
              <w:pStyle w:val="null3"/>
              <w:jc w:val="both"/>
            </w:pPr>
            <w:r>
              <w:rPr>
                <w:sz w:val="24"/>
                <w:color w:val="000000"/>
              </w:rPr>
              <w:t>（</w:t>
            </w:r>
            <w:r>
              <w:rPr>
                <w:sz w:val="24"/>
                <w:color w:val="000000"/>
              </w:rPr>
              <w:t>3）已获得采购包1的第一中标候选人资格的，将不再</w:t>
            </w:r>
            <w:r>
              <w:rPr>
                <w:sz w:val="24"/>
                <w:color w:val="000000"/>
              </w:rPr>
              <w:t>参与</w:t>
            </w:r>
            <w:r>
              <w:rPr>
                <w:sz w:val="24"/>
                <w:color w:val="000000"/>
              </w:rPr>
              <w:t>采购包</w:t>
            </w:r>
            <w:r>
              <w:rPr>
                <w:sz w:val="24"/>
                <w:color w:val="000000"/>
              </w:rPr>
              <w:t>2的</w:t>
            </w:r>
            <w:r>
              <w:rPr>
                <w:sz w:val="24"/>
                <w:color w:val="000000"/>
              </w:rPr>
              <w:t>评审，其他包组以此类推</w:t>
            </w:r>
            <w:r>
              <w:rPr>
                <w:sz w:val="24"/>
                <w:color w:val="000000"/>
              </w:rPr>
              <w:t>。</w:t>
            </w:r>
          </w:p>
        </w:tc>
      </w:tr>
    </w:tbl>
    <w:p>
      <w:pPr>
        <w:pStyle w:val="null3"/>
        <w:jc w:val="both"/>
      </w:pPr>
      <w:r>
        <w:rPr>
          <w:sz w:val="24"/>
        </w:rPr>
        <w:t>6.项目总</w:t>
      </w:r>
      <w:r>
        <w:rPr>
          <w:sz w:val="24"/>
          <w:color w:val="000000"/>
        </w:rPr>
        <w:t>预算金额：</w:t>
      </w:r>
      <w:r>
        <w:rPr>
          <w:sz w:val="24"/>
          <w:color w:val="000000"/>
        </w:rPr>
        <w:t>9025000.00</w:t>
      </w:r>
      <w:r>
        <w:rPr>
          <w:sz w:val="24"/>
        </w:rPr>
        <w:t>元</w:t>
      </w:r>
    </w:p>
    <w:p>
      <w:pPr>
        <w:pStyle w:val="null3"/>
        <w:jc w:val="both"/>
      </w:pPr>
      <w:r>
        <w:rPr>
          <w:sz w:val="24"/>
        </w:rPr>
        <w:t>7</w:t>
      </w:r>
      <w:r>
        <w:rPr>
          <w:sz w:val="24"/>
        </w:rPr>
        <w:t>.本项目</w:t>
      </w:r>
      <w:r>
        <w:rPr>
          <w:sz w:val="24"/>
        </w:rPr>
        <w:t>所有采购包</w:t>
      </w:r>
      <w:r>
        <w:rPr>
          <w:sz w:val="24"/>
        </w:rPr>
        <w:t>预留部分采购预算份额专门面向小微企业采购。</w:t>
      </w:r>
    </w:p>
    <w:p>
      <w:pPr>
        <w:pStyle w:val="null3"/>
        <w:jc w:val="both"/>
      </w:pPr>
      <w:r>
        <w:rPr>
          <w:sz w:val="24"/>
        </w:rPr>
        <w:t>8</w:t>
      </w:r>
      <w:r>
        <w:rPr>
          <w:sz w:val="24"/>
        </w:rPr>
        <w:t>.本项目</w:t>
      </w:r>
      <w:r>
        <w:rPr>
          <w:sz w:val="24"/>
        </w:rPr>
        <w:t>所有采购包均</w:t>
      </w:r>
      <w:r>
        <w:rPr>
          <w:sz w:val="24"/>
        </w:rPr>
        <w:t>属于服务类，</w:t>
      </w:r>
      <w:r>
        <w:rPr>
          <w:sz w:val="24"/>
        </w:rPr>
        <w:t>所有采购包的</w:t>
      </w:r>
      <w:r>
        <w:rPr>
          <w:sz w:val="24"/>
        </w:rPr>
        <w:t>采购标的对应中小企业划分标准所属行业为：其他未列明行业。</w:t>
      </w:r>
    </w:p>
    <w:p>
      <w:pPr>
        <w:pStyle w:val="null3"/>
        <w:jc w:val="both"/>
      </w:pPr>
      <w:r>
        <w:rPr>
          <w:sz w:val="24"/>
        </w:rPr>
        <w:t>9</w:t>
      </w:r>
      <w:r>
        <w:rPr>
          <w:sz w:val="24"/>
        </w:rPr>
        <w:t>.</w:t>
      </w:r>
      <w:r>
        <w:rPr>
          <w:sz w:val="24"/>
        </w:rPr>
        <w:t>本项目所有采购包</w:t>
      </w:r>
      <w:r>
        <w:rPr>
          <w:sz w:val="24"/>
        </w:rPr>
        <w:t>均</w:t>
      </w:r>
      <w:r>
        <w:rPr>
          <w:sz w:val="24"/>
        </w:rPr>
        <w:t>不接受联合体投标。</w:t>
      </w:r>
    </w:p>
    <w:p>
      <w:pPr>
        <w:pStyle w:val="null3"/>
        <w:jc w:val="both"/>
      </w:pPr>
      <w:r>
        <w:rPr>
          <w:sz w:val="24"/>
        </w:rPr>
        <w:t>10.该项目按照“统采分签”采购模式，由中山市民政局牵头组织联合采购，确定中标供应商后，由</w:t>
      </w:r>
      <w:r>
        <w:rPr>
          <w:sz w:val="24"/>
        </w:rPr>
        <w:t>中山火炬高技术产业开发区政务数据和社会事务局、中山市石岐街道公共服务办公室、中山市东区街道公共服务办公室、中山市西区街道公共服务办公室、中山市南区街道公共服务办公室、中山市五桂山街道公共服务办公室、中山市民众街道公共服务办公室、中山市南朗街道公共服务办公室、中山市小榄镇公共服务办公室、中山市古镇镇公共服务办公室、中山市横栏镇公共服务办公室、中山市港口镇公共服务办公室、中山市沙溪镇公共服务办公室、中山市大涌镇公共服务办公室、中山市黄圃镇公共服务办公室、中山市南头镇公共服务办公室、中山市东凤镇公共服务办公室、中山市阜沙镇公共服务办公室、中山市三角镇公共服务办公室、中山市三乡镇公共服务办公室、中山市坦洲镇公共服务办公室、中山市板芙镇公共服务办公室、中山市神湾镇公共服务办公室</w:t>
      </w:r>
      <w:r>
        <w:rPr>
          <w:sz w:val="24"/>
        </w:rPr>
        <w:t>共</w:t>
      </w:r>
      <w:r>
        <w:rPr>
          <w:sz w:val="24"/>
        </w:rPr>
        <w:t>23个镇街采购参与单位分别与对应采购包中标供应商签订合同并支付款项。</w:t>
      </w:r>
    </w:p>
    <w:p>
      <w:pPr>
        <w:pStyle w:val="null3"/>
        <w:jc w:val="both"/>
      </w:pPr>
      <w:r>
        <w:rPr>
          <w:sz w:val="24"/>
        </w:rPr>
        <w:t>11</w:t>
      </w:r>
      <w:r>
        <w:rPr>
          <w:sz w:val="24"/>
        </w:rPr>
        <w:t>.</w:t>
      </w:r>
      <w:r>
        <w:rPr>
          <w:sz w:val="24"/>
        </w:rPr>
        <w:t>根据《政府采购货物和服务招标投标管理办法》财政部令第</w:t>
      </w:r>
      <w:r>
        <w:rPr>
          <w:sz w:val="24"/>
        </w:rPr>
        <w:t>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4"/>
        </w:rPr>
        <w:t>1</w:t>
      </w:r>
      <w:r>
        <w:rPr>
          <w:sz w:val="24"/>
        </w:rPr>
        <w:t>2</w:t>
      </w:r>
      <w:r>
        <w:rPr>
          <w:sz w:val="24"/>
        </w:rPr>
        <w:t>.</w:t>
      </w:r>
      <w:r>
        <w:rPr>
          <w:sz w:val="24"/>
        </w:rPr>
        <w:t>采购人有权在签订合同时对项目内容作适当修改调整或对服务内容作适量增加或减少，但不得对招标文件约定的条款作出实质性的变更。</w:t>
      </w:r>
    </w:p>
    <w:p>
      <w:pPr>
        <w:pStyle w:val="null3"/>
        <w:jc w:val="both"/>
      </w:pPr>
      <w:r>
        <w:rPr>
          <w:sz w:val="24"/>
        </w:rPr>
        <w:t>1</w:t>
      </w:r>
      <w:r>
        <w:rPr>
          <w:sz w:val="24"/>
        </w:rPr>
        <w:t>3</w:t>
      </w:r>
      <w:r>
        <w:rPr>
          <w:sz w:val="24"/>
        </w:rPr>
        <w:t>.</w:t>
      </w:r>
      <w:r>
        <w:rPr>
          <w:sz w:val="24"/>
        </w:rPr>
        <w:t>在招标文件中标注</w:t>
      </w:r>
      <w:r>
        <w:rPr>
          <w:sz w:val="24"/>
        </w:rPr>
        <w:t>“★”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14.</w:t>
      </w:r>
      <w:r>
        <w:rPr>
          <w:sz w:val="24"/>
        </w:rPr>
        <w:t>投标人必须对</w:t>
      </w:r>
      <w:r>
        <w:rPr>
          <w:sz w:val="24"/>
        </w:rPr>
        <w:t>所投采购包</w:t>
      </w:r>
      <w:r>
        <w:rPr>
          <w:sz w:val="24"/>
        </w:rPr>
        <w:t>所有招标内容进行投标，不允许只对其中部分内容进行投标或报价</w:t>
      </w:r>
      <w:r>
        <w:rPr>
          <w:sz w:val="24"/>
        </w:rPr>
        <w:t>。</w:t>
      </w:r>
    </w:p>
    <w:p>
      <w:pPr>
        <w:pStyle w:val="null3"/>
        <w:jc w:val="both"/>
      </w:pPr>
      <w:r>
        <w:rPr>
          <w:sz w:val="24"/>
        </w:rPr>
        <w:t>1</w:t>
      </w:r>
      <w:r>
        <w:rPr>
          <w:sz w:val="24"/>
        </w:rPr>
        <w:t>5</w:t>
      </w:r>
      <w:r>
        <w:rPr>
          <w:sz w:val="24"/>
        </w:rPr>
        <w:t>.</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16.</w:t>
      </w:r>
      <w:r>
        <w:rPr>
          <w:sz w:val="24"/>
        </w:rPr>
        <w:t>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b/>
        </w:rPr>
        <w:t>二</w:t>
      </w:r>
      <w:r>
        <w:rPr>
          <w:sz w:val="24"/>
          <w:b/>
        </w:rPr>
        <w:t>、服务需求</w:t>
      </w:r>
      <w:r>
        <w:rPr>
          <w:sz w:val="24"/>
          <w:b/>
        </w:rPr>
        <w:t>：</w:t>
      </w:r>
    </w:p>
    <w:p>
      <w:pPr>
        <w:pStyle w:val="null3"/>
        <w:ind w:firstLine="420"/>
        <w:jc w:val="both"/>
      </w:pPr>
      <w:r>
        <w:rPr>
          <w:sz w:val="24"/>
        </w:rPr>
        <w:t>1.</w:t>
      </w:r>
      <w:r>
        <w:rPr>
          <w:sz w:val="24"/>
        </w:rPr>
        <w:t>围绕实施积极应对人口老龄化国家战略，聚焦居家老年人特别是经济困难的失能、部分失能老年人最急需最迫切的居家养老问题，探索建立居家、社区、机构相衔接的专业化照护服务体系，进一步扩大居家和社区基本养老服务有效供给，推动养老服务供给结构不断优化、养老服务消费潜力充分释放、养老服务质量持续改善、养老服务营商环境优化提升，更好满足老年人专业化、多层次、多样化的养老服务需求，进一步提升广大老年人的获得感、幸福感、安全感。</w:t>
      </w:r>
    </w:p>
    <w:p>
      <w:pPr>
        <w:pStyle w:val="null3"/>
        <w:ind w:firstLine="420"/>
        <w:jc w:val="both"/>
      </w:pPr>
      <w:r>
        <w:rPr>
          <w:sz w:val="24"/>
        </w:rPr>
        <w:t>2.</w:t>
      </w:r>
      <w:r>
        <w:rPr>
          <w:sz w:val="24"/>
        </w:rPr>
        <w:t>本项目计划在</w:t>
      </w:r>
      <w:r>
        <w:rPr>
          <w:sz w:val="24"/>
        </w:rPr>
        <w:t>2025</w:t>
      </w:r>
      <w:r>
        <w:rPr>
          <w:sz w:val="24"/>
        </w:rPr>
        <w:t>年</w:t>
      </w:r>
      <w:r>
        <w:rPr>
          <w:sz w:val="24"/>
        </w:rPr>
        <w:t>12</w:t>
      </w:r>
      <w:r>
        <w:rPr>
          <w:sz w:val="24"/>
        </w:rPr>
        <w:t>月底</w:t>
      </w:r>
      <w:r>
        <w:rPr>
          <w:sz w:val="24"/>
        </w:rPr>
        <w:t>前提升行动项目周期内，面向全市经济困难的失能、部分失能老年人建设</w:t>
      </w:r>
      <w:r>
        <w:rPr>
          <w:sz w:val="24"/>
        </w:rPr>
        <w:t>不少于</w:t>
      </w:r>
      <w:r>
        <w:rPr>
          <w:sz w:val="24"/>
        </w:rPr>
        <w:t>845</w:t>
      </w:r>
      <w:r>
        <w:rPr>
          <w:sz w:val="24"/>
        </w:rPr>
        <w:t>张家庭养老床位，为符合条件的不少于</w:t>
      </w:r>
      <w:r>
        <w:rPr>
          <w:sz w:val="24"/>
        </w:rPr>
        <w:t>1600</w:t>
      </w:r>
      <w:r>
        <w:rPr>
          <w:sz w:val="24"/>
        </w:rPr>
        <w:t>名</w:t>
      </w:r>
      <w:r>
        <w:rPr>
          <w:sz w:val="24"/>
        </w:rPr>
        <w:t>经济困难失能</w:t>
      </w:r>
      <w:r>
        <w:rPr>
          <w:sz w:val="24"/>
        </w:rPr>
        <w:t>、</w:t>
      </w:r>
      <w:r>
        <w:rPr>
          <w:sz w:val="24"/>
        </w:rPr>
        <w:t>半失能老年人提供每人</w:t>
      </w:r>
      <w:r>
        <w:rPr>
          <w:sz w:val="24"/>
        </w:rPr>
        <w:t>不少于</w:t>
      </w:r>
      <w:r>
        <w:rPr>
          <w:sz w:val="24"/>
        </w:rPr>
        <w:t>30次居家养老上门服</w:t>
      </w:r>
      <w:r>
        <w:rPr>
          <w:sz w:val="24"/>
        </w:rPr>
        <w:t>务。发挥项目示范带动作用，引导更多专业优质资源投入居家社区基本养老服务，在设施建设、机构培育、人才培养、服务创新等方面积极探索，全力打造具有</w:t>
      </w:r>
      <w:r>
        <w:rPr>
          <w:sz w:val="24"/>
        </w:rPr>
        <w:t>中山</w:t>
      </w:r>
      <w:r>
        <w:rPr>
          <w:sz w:val="24"/>
        </w:rPr>
        <w:t>市特色的、可复制可推广的居家社区养老服务模式，建立健全居家社区养老服务高质量发展制度机制，推动形成成本可负担、方便可及的普惠型养老服务供给模式，受益家庭对居家和社区基本养老服务的满意度不低于</w:t>
      </w:r>
      <w:r>
        <w:rPr>
          <w:sz w:val="24"/>
        </w:rPr>
        <w:t>90%</w:t>
      </w:r>
      <w:r>
        <w:rPr>
          <w:sz w:val="24"/>
        </w:rPr>
        <w:t>。</w:t>
      </w:r>
    </w:p>
    <w:p>
      <w:pPr>
        <w:pStyle w:val="null3"/>
        <w:jc w:val="center"/>
      </w:pPr>
      <w:r>
        <w:rPr>
          <w:sz w:val="24"/>
          <w:b/>
        </w:rPr>
        <w:t>202</w:t>
      </w:r>
      <w:r>
        <w:rPr>
          <w:sz w:val="24"/>
          <w:b/>
        </w:rPr>
        <w:t>5</w:t>
      </w:r>
      <w:r>
        <w:rPr>
          <w:sz w:val="24"/>
          <w:b/>
        </w:rPr>
        <w:t>年</w:t>
      </w:r>
      <w:r>
        <w:rPr>
          <w:sz w:val="24"/>
          <w:b/>
        </w:rPr>
        <w:t>中山</w:t>
      </w:r>
      <w:r>
        <w:rPr>
          <w:sz w:val="24"/>
          <w:b/>
        </w:rPr>
        <w:t>市居家和社区基本养老服务提升行动</w:t>
      </w:r>
    </w:p>
    <w:p>
      <w:pPr>
        <w:pStyle w:val="null3"/>
        <w:jc w:val="center"/>
      </w:pPr>
      <w:r>
        <w:rPr>
          <w:sz w:val="24"/>
          <w:b/>
        </w:rPr>
        <w:t>项目任务分配表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91"/>
        <w:gridCol w:w="1661"/>
        <w:gridCol w:w="1941"/>
        <w:gridCol w:w="1514"/>
        <w:gridCol w:w="1999"/>
      </w:tblGrid>
      <w:tr>
        <w:tc>
          <w:tcPr>
            <w:tcW w:type="dxa" w:w="1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镇街</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居家养老上门服务</w:t>
            </w:r>
            <w:r>
              <w:rPr>
                <w:sz w:val="24"/>
                <w:b/>
              </w:rPr>
              <w:t>（</w:t>
            </w:r>
            <w:r>
              <w:rPr>
                <w:sz w:val="24"/>
                <w:b/>
              </w:rPr>
              <w:t>名</w:t>
            </w:r>
            <w:r>
              <w:rPr>
                <w:sz w:val="24"/>
                <w:b/>
              </w:rPr>
              <w:t>）</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家庭养老床位（张）</w:t>
            </w:r>
          </w:p>
        </w:tc>
        <w:tc>
          <w:tcPr>
            <w:tcW w:type="dxa" w:w="1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预算金额（元）</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小榄镇</w:t>
            </w:r>
            <w:r>
              <w:rPr>
                <w:sz w:val="24"/>
              </w:rPr>
              <w:t>、黄圃镇、南头镇、东凤镇、阜沙镇、三角镇。</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3420000</w:t>
            </w:r>
            <w:r>
              <w:rPr>
                <w:sz w:val="24"/>
              </w:rPr>
              <w:t>.00</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古镇镇</w:t>
            </w:r>
            <w:r>
              <w:rPr>
                <w:sz w:val="24"/>
              </w:rPr>
              <w:t>、横栏镇、民众镇、火炬开发区、石岐街道、西区街道、港口镇。</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2864000</w:t>
            </w:r>
            <w:r>
              <w:rPr>
                <w:sz w:val="24"/>
              </w:rPr>
              <w:t>.00</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东区</w:t>
            </w:r>
            <w:r>
              <w:rPr>
                <w:sz w:val="24"/>
              </w:rPr>
              <w:t>街道、南区街道、沙溪镇、大涌镇、南朗街道、五桂山街道、三乡镇、坦洲镇、板芙镇、神湾镇。</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487</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r>
              <w:rPr>
                <w:sz w:val="24"/>
              </w:rPr>
              <w:t>41</w:t>
            </w:r>
            <w:r>
              <w:rPr>
                <w:sz w:val="24"/>
              </w:rPr>
              <w:t>000</w:t>
            </w:r>
            <w:r>
              <w:rPr>
                <w:sz w:val="24"/>
              </w:rPr>
              <w:t>.00</w:t>
            </w:r>
          </w:p>
        </w:tc>
      </w:tr>
      <w:tr>
        <w:tc>
          <w:tcPr>
            <w:tcW w:type="dxa" w:w="28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r>
              <w:rPr>
                <w:sz w:val="24"/>
                <w:color w:val="000000"/>
              </w:rPr>
              <w:t>025</w:t>
            </w:r>
            <w:r>
              <w:rPr>
                <w:sz w:val="24"/>
                <w:color w:val="000000"/>
              </w:rPr>
              <w:t>000.00</w:t>
            </w:r>
          </w:p>
        </w:tc>
      </w:tr>
    </w:tbl>
    <w:p>
      <w:pPr>
        <w:pStyle w:val="null3"/>
        <w:ind w:firstLine="480"/>
        <w:jc w:val="both"/>
      </w:pPr>
      <w:r>
        <w:rPr>
          <w:sz w:val="24"/>
        </w:rPr>
        <w:t>▲</w:t>
      </w:r>
      <w:r>
        <w:rPr>
          <w:sz w:val="24"/>
          <w:b/>
        </w:rPr>
        <w:t>3.投标人</w:t>
      </w:r>
      <w:r>
        <w:rPr>
          <w:sz w:val="24"/>
          <w:b/>
        </w:rPr>
        <w:t>需</w:t>
      </w:r>
      <w:r>
        <w:rPr>
          <w:sz w:val="24"/>
          <w:b/>
        </w:rPr>
        <w:t>承诺：家庭养老床位任务完成率达</w:t>
      </w:r>
      <w:r>
        <w:rPr>
          <w:sz w:val="24"/>
          <w:b/>
        </w:rPr>
        <w:t>108.3%（含）以上、居家养老上门服务完成率达107.2%（含）以上。</w:t>
      </w:r>
      <w:r>
        <w:rPr>
          <w:sz w:val="24"/>
          <w:b/>
        </w:rPr>
        <w:t>超额完成的服务费用</w:t>
      </w:r>
      <w:r>
        <w:rPr>
          <w:sz w:val="24"/>
          <w:b/>
        </w:rPr>
        <w:t>/建设改造费用以中标折扣价计算每人合计金额不得低于补助标准。</w:t>
      </w:r>
      <w:r>
        <w:rPr>
          <w:sz w:val="24"/>
          <w:b/>
        </w:rPr>
        <w:t>注：家庭养老床位任务完成率</w:t>
      </w:r>
      <w:r>
        <w:rPr>
          <w:sz w:val="24"/>
          <w:b/>
        </w:rPr>
        <w:t>=为项目对象建成家庭养老床位数/合同目标最低任务量；居家养老上门服务完成率=为项目对象提供居家养老上门服务人数/合同目标最低任务量（投标文件中提供承诺函，格式参考第六章投标文件格式与要求中“格式十”）。</w:t>
      </w:r>
    </w:p>
    <w:p>
      <w:pPr>
        <w:pStyle w:val="null3"/>
        <w:jc w:val="both"/>
      </w:pPr>
      <w:r>
        <w:rPr>
          <w:sz w:val="24"/>
          <w:b/>
        </w:rPr>
        <w:t>三</w:t>
      </w:r>
      <w:r>
        <w:rPr>
          <w:sz w:val="24"/>
          <w:b/>
        </w:rPr>
        <w:t>、主要任务</w:t>
      </w:r>
      <w:r>
        <w:rPr>
          <w:sz w:val="24"/>
          <w:b/>
        </w:rPr>
        <w:t>：</w:t>
      </w:r>
    </w:p>
    <w:p>
      <w:pPr>
        <w:pStyle w:val="null3"/>
        <w:ind w:firstLine="420"/>
        <w:jc w:val="both"/>
      </w:pPr>
      <w:r>
        <w:rPr>
          <w:sz w:val="24"/>
        </w:rPr>
        <w:t>(一)建设家庭养老床位</w:t>
      </w:r>
    </w:p>
    <w:p>
      <w:pPr>
        <w:pStyle w:val="null3"/>
        <w:ind w:firstLine="420"/>
        <w:jc w:val="both"/>
      </w:pPr>
      <w:r>
        <w:rPr>
          <w:sz w:val="24"/>
        </w:rPr>
        <w:t>根据服务对象失能状况、居家环境条件等情况并结合其意愿，对其居家环境关键区域或部位进行适老化改造，按需安装网络连接、紧急呼叫、活动监测等智能化设备，并视情配备助行、助餐、感知类老年用品。此前已进行相关改造并具备相应功能的不重复改造。建设的家庭养老床位应有效增强服务对象居家生活的安全性、便利性和舒适性，并能够通过智能化手段进行远程监测和动态管理，对服务对象</w:t>
      </w:r>
      <w:r>
        <w:rPr>
          <w:sz w:val="24"/>
        </w:rPr>
        <w:t>的</w:t>
      </w:r>
      <w:r>
        <w:rPr>
          <w:sz w:val="24"/>
        </w:rPr>
        <w:t>服务需求和异常情况及时响应和进行应急处置。</w:t>
      </w:r>
    </w:p>
    <w:p>
      <w:pPr>
        <w:pStyle w:val="null3"/>
        <w:ind w:firstLine="420"/>
        <w:jc w:val="both"/>
      </w:pPr>
      <w:r>
        <w:rPr>
          <w:sz w:val="24"/>
        </w:rPr>
        <w:t>(二)</w:t>
      </w:r>
      <w:r>
        <w:rPr>
          <w:sz w:val="24"/>
        </w:rPr>
        <w:t>提供居家养老上门服务</w:t>
      </w:r>
    </w:p>
    <w:p>
      <w:pPr>
        <w:pStyle w:val="null3"/>
        <w:ind w:firstLine="480"/>
        <w:jc w:val="both"/>
      </w:pPr>
      <w:r>
        <w:rPr>
          <w:sz w:val="24"/>
        </w:rPr>
        <w:t>服务内容包括但不限于生活照料、基础照护、探访关爱、健康管理、委托代办、精神慰藉等服务。项目周期内，应为每位服务对象累计提供不少于</w:t>
      </w:r>
      <w:r>
        <w:rPr>
          <w:sz w:val="24"/>
        </w:rPr>
        <w:t>30次的居家养老上门服务。</w:t>
      </w:r>
    </w:p>
    <w:p>
      <w:pPr>
        <w:pStyle w:val="null3"/>
        <w:ind w:firstLine="420"/>
        <w:jc w:val="both"/>
      </w:pPr>
      <w:r>
        <w:rPr>
          <w:sz w:val="24"/>
          <w:b/>
        </w:rPr>
        <w:t>四</w:t>
      </w:r>
      <w:r>
        <w:rPr>
          <w:sz w:val="24"/>
          <w:b/>
        </w:rPr>
        <w:t>、实施范围</w:t>
      </w:r>
      <w:r>
        <w:rPr>
          <w:sz w:val="24"/>
          <w:b/>
        </w:rPr>
        <w:t>：</w:t>
      </w:r>
    </w:p>
    <w:p>
      <w:pPr>
        <w:pStyle w:val="null3"/>
        <w:ind w:firstLine="420"/>
        <w:jc w:val="both"/>
      </w:pPr>
      <w:r>
        <w:rPr>
          <w:sz w:val="24"/>
        </w:rPr>
        <w:t>本次提升行动项目在</w:t>
      </w:r>
      <w:r>
        <w:rPr>
          <w:sz w:val="24"/>
        </w:rPr>
        <w:t>中山</w:t>
      </w:r>
      <w:r>
        <w:rPr>
          <w:sz w:val="24"/>
        </w:rPr>
        <w:t>市</w:t>
      </w:r>
      <w:r>
        <w:rPr>
          <w:sz w:val="24"/>
        </w:rPr>
        <w:t>范围</w:t>
      </w:r>
      <w:r>
        <w:rPr>
          <w:sz w:val="24"/>
        </w:rPr>
        <w:t>内实施，以老年人人数较多且相对集中的区域为重点，具体实施范围由</w:t>
      </w:r>
      <w:r>
        <w:rPr>
          <w:sz w:val="24"/>
        </w:rPr>
        <w:t>中山</w:t>
      </w:r>
      <w:r>
        <w:rPr>
          <w:sz w:val="24"/>
        </w:rPr>
        <w:t>市民政局根据各</w:t>
      </w:r>
      <w:r>
        <w:rPr>
          <w:sz w:val="24"/>
        </w:rPr>
        <w:t>镇街</w:t>
      </w:r>
      <w:r>
        <w:rPr>
          <w:sz w:val="24"/>
        </w:rPr>
        <w:t>名单征集情况确定。</w:t>
      </w:r>
    </w:p>
    <w:p>
      <w:pPr>
        <w:pStyle w:val="null3"/>
        <w:ind w:firstLine="420"/>
        <w:jc w:val="both"/>
      </w:pPr>
      <w:r>
        <w:rPr>
          <w:sz w:val="24"/>
          <w:b/>
        </w:rPr>
        <w:t>五、</w:t>
      </w:r>
      <w:r>
        <w:rPr>
          <w:sz w:val="24"/>
          <w:b/>
        </w:rPr>
        <w:t>服务对象</w:t>
      </w:r>
      <w:r>
        <w:rPr>
          <w:sz w:val="24"/>
          <w:b/>
        </w:rPr>
        <w:t>：</w:t>
      </w:r>
    </w:p>
    <w:p>
      <w:pPr>
        <w:pStyle w:val="null3"/>
        <w:ind w:firstLine="420"/>
        <w:jc w:val="both"/>
      </w:pPr>
      <w:r>
        <w:rPr>
          <w:sz w:val="24"/>
        </w:rPr>
        <w:t>服务对象应同时具备以下三个方面条件：</w:t>
      </w:r>
    </w:p>
    <w:p>
      <w:pPr>
        <w:pStyle w:val="null3"/>
        <w:ind w:firstLine="480"/>
        <w:jc w:val="both"/>
      </w:pPr>
      <w:r>
        <w:rPr>
          <w:sz w:val="24"/>
        </w:rPr>
        <w:t>1.常住</w:t>
      </w:r>
      <w:r>
        <w:rPr>
          <w:sz w:val="24"/>
        </w:rPr>
        <w:t>中山</w:t>
      </w:r>
      <w:r>
        <w:rPr>
          <w:sz w:val="24"/>
        </w:rPr>
        <w:t>且为</w:t>
      </w:r>
      <w:r>
        <w:rPr>
          <w:sz w:val="24"/>
        </w:rPr>
        <w:t>中山</w:t>
      </w:r>
      <w:r>
        <w:rPr>
          <w:sz w:val="24"/>
        </w:rPr>
        <w:t>户籍的年满</w:t>
      </w:r>
      <w:r>
        <w:rPr>
          <w:sz w:val="24"/>
        </w:rPr>
        <w:t>60周岁的经济困难家庭中经评估为失能、部分失能的老年人。其中，经济困难是指</w:t>
      </w:r>
      <w:r>
        <w:rPr>
          <w:sz w:val="24"/>
        </w:rPr>
        <w:t>老年人个人月收入不高于</w:t>
      </w:r>
      <w:r>
        <w:rPr>
          <w:sz w:val="24"/>
        </w:rPr>
        <w:t>4倍低保标准</w:t>
      </w:r>
      <w:r>
        <w:rPr>
          <w:sz w:val="24"/>
        </w:rPr>
        <w:t>。失能、部分失能是指根据《老年人能力评估规范》（</w:t>
      </w:r>
      <w:r>
        <w:rPr>
          <w:sz w:val="24"/>
        </w:rPr>
        <w:t>GB/T42195-2022）等标准评估为轻度失能及以上等级。</w:t>
      </w:r>
    </w:p>
    <w:p>
      <w:pPr>
        <w:pStyle w:val="null3"/>
        <w:ind w:firstLine="480"/>
        <w:jc w:val="both"/>
      </w:pPr>
      <w:r>
        <w:rPr>
          <w:sz w:val="24"/>
        </w:rPr>
        <w:t>2.老年人有相对固定的家庭住所且具备一定的居家照料条件，拟建床的住房应具备基础改造条件且至少三年内未纳入当地拆迁改造规划。服务对象应自愿接受</w:t>
      </w:r>
      <w:r>
        <w:rPr>
          <w:sz w:val="24"/>
        </w:rPr>
        <w:t>建设</w:t>
      </w:r>
      <w:r>
        <w:rPr>
          <w:sz w:val="24"/>
        </w:rPr>
        <w:t>家庭养老床位和（或）居家养老上门服务，本人或其监护人须与相关服务机构签署服务协议，明确双方责任、义务、权利。</w:t>
      </w:r>
    </w:p>
    <w:p>
      <w:pPr>
        <w:pStyle w:val="null3"/>
        <w:ind w:firstLine="480"/>
        <w:jc w:val="both"/>
      </w:pPr>
      <w:r>
        <w:rPr>
          <w:sz w:val="24"/>
        </w:rPr>
        <w:t>3.重度失能</w:t>
      </w:r>
      <w:r>
        <w:rPr>
          <w:sz w:val="24"/>
        </w:rPr>
        <w:t>及</w:t>
      </w:r>
      <w:r>
        <w:rPr>
          <w:sz w:val="24"/>
        </w:rPr>
        <w:t>以上的居家老年人，应有共同居住且相对固定的家庭照护者（如亲属或其他照料人）。</w:t>
      </w:r>
    </w:p>
    <w:p>
      <w:pPr>
        <w:pStyle w:val="null3"/>
        <w:ind w:firstLine="420"/>
        <w:jc w:val="both"/>
      </w:pPr>
      <w:r>
        <w:rPr>
          <w:sz w:val="24"/>
          <w:b/>
        </w:rPr>
        <w:t>六</w:t>
      </w:r>
      <w:r>
        <w:rPr>
          <w:sz w:val="24"/>
          <w:b/>
        </w:rPr>
        <w:t>、服务清单及服务规范</w:t>
      </w:r>
      <w:r>
        <w:rPr>
          <w:sz w:val="24"/>
          <w:b/>
        </w:rPr>
        <w:t>：</w:t>
      </w:r>
    </w:p>
    <w:p>
      <w:pPr>
        <w:pStyle w:val="null3"/>
        <w:ind w:firstLine="420"/>
        <w:jc w:val="both"/>
      </w:pPr>
      <w:r>
        <w:rPr>
          <w:sz w:val="24"/>
          <w:b/>
        </w:rPr>
        <w:t>（一）建设家庭养老床位服务清单</w:t>
      </w:r>
    </w:p>
    <w:p>
      <w:pPr>
        <w:pStyle w:val="null3"/>
        <w:ind w:firstLine="420"/>
        <w:jc w:val="both"/>
      </w:pPr>
      <w:r>
        <w:rPr>
          <w:sz w:val="24"/>
        </w:rPr>
        <w:t>在对老年人进行综合能力评估基础上，综合考虑服务对象的身体健康状况、居家环境条件等因素，对适宜设置家庭养老床位的老年人，在自愿前提下，以满足其安全便利生活条件、及时响应紧急异常情况为基本要求，对其居家环境关键区域或部位进行适老化、智能化改造，按需安装网络连接、紧急呼叫、活动监测等智能化设备，并视情况配备助行、助餐、感知类老年用品。建设的家庭养老床位应有效增强服务对象居家生活的安全性、便利性和舒适性，并能够通过智能化手段进行远程监测和动态管理，对服务对象服务</w:t>
      </w:r>
      <w:r>
        <w:rPr>
          <w:sz w:val="24"/>
        </w:rPr>
        <w:t>的</w:t>
      </w:r>
      <w:r>
        <w:rPr>
          <w:sz w:val="24"/>
        </w:rPr>
        <w:t>需求和异常情况及时响应和进行应急处置。享受建设家庭养老床位补贴的服务对象，其家庭建设养老床位内容参考《</w:t>
      </w:r>
      <w:r>
        <w:rPr>
          <w:sz w:val="24"/>
        </w:rPr>
        <w:t>中山</w:t>
      </w:r>
      <w:r>
        <w:rPr>
          <w:sz w:val="24"/>
        </w:rPr>
        <w:t>市家庭养老床位基本项目参考清单》和本</w:t>
      </w:r>
      <w:r>
        <w:rPr>
          <w:sz w:val="24"/>
        </w:rPr>
        <w:t>项目</w:t>
      </w:r>
      <w:r>
        <w:rPr>
          <w:sz w:val="24"/>
        </w:rPr>
        <w:t>采购需求，综合考虑老年人身体状况等因素，结合实际情况，按照</w:t>
      </w:r>
      <w:r>
        <w:rPr>
          <w:sz w:val="24"/>
        </w:rPr>
        <w:t>“一人一案”原则开展建设。</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06"/>
        <w:gridCol w:w="515"/>
        <w:gridCol w:w="894"/>
        <w:gridCol w:w="1260"/>
        <w:gridCol w:w="637"/>
        <w:gridCol w:w="2087"/>
        <w:gridCol w:w="623"/>
        <w:gridCol w:w="1883"/>
      </w:tblGrid>
      <w:tr>
        <w:tc>
          <w:tcPr>
            <w:tcW w:type="dxa" w:w="830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中山</w:t>
            </w:r>
            <w:r>
              <w:rPr>
                <w:sz w:val="24"/>
                <w:b/>
              </w:rPr>
              <w:t>市家庭养老床位基本项目参考清单</w:t>
            </w:r>
          </w:p>
        </w:tc>
      </w:tr>
      <w:tr>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8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12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具体内容</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项目类型</w:t>
            </w:r>
          </w:p>
        </w:tc>
        <w:tc>
          <w:tcPr>
            <w:tcW w:type="dxa" w:w="20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技术（参数）要求</w:t>
            </w:r>
          </w:p>
        </w:tc>
        <w:tc>
          <w:tcPr>
            <w:tcW w:type="dxa" w:w="250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w:t>
            </w:r>
            <w:r>
              <w:rPr>
                <w:sz w:val="24"/>
                <w:b/>
              </w:rPr>
              <w:t>价</w:t>
            </w:r>
          </w:p>
        </w:tc>
      </w:tr>
      <w:tr>
        <w:tc>
          <w:tcPr>
            <w:tcW w:type="dxa" w:w="406"/>
            <w:vMerge/>
            <w:tcBorders>
              <w:top w:val="none" w:color="000000" w:sz="4"/>
              <w:left w:val="single" w:color="000000" w:sz="4"/>
              <w:bottom w:val="single" w:color="000000" w:sz="4"/>
              <w:right w:val="single" w:color="000000" w:sz="4"/>
            </w:tcBorders>
          </w:tcPr>
          <w:p/>
        </w:tc>
        <w:tc>
          <w:tcPr>
            <w:tcW w:type="dxa" w:w="515"/>
            <w:vMerge/>
            <w:tcBorders>
              <w:top w:val="single" w:color="000000" w:sz="4"/>
              <w:left w:val="none" w:color="000000" w:sz="4"/>
              <w:bottom w:val="single" w:color="000000" w:sz="4"/>
              <w:right w:val="single" w:color="000000" w:sz="4"/>
            </w:tcBorders>
          </w:tcPr>
          <w:p/>
        </w:tc>
        <w:tc>
          <w:tcPr>
            <w:tcW w:type="dxa" w:w="894"/>
            <w:vMerge/>
            <w:tcBorders>
              <w:top w:val="single" w:color="000000" w:sz="4"/>
              <w:left w:val="none" w:color="000000" w:sz="4"/>
              <w:bottom w:val="single" w:color="000000" w:sz="4"/>
              <w:right w:val="single" w:color="000000" w:sz="4"/>
            </w:tcBorders>
          </w:tcPr>
          <w:p/>
        </w:tc>
        <w:tc>
          <w:tcPr>
            <w:tcW w:type="dxa" w:w="1260"/>
            <w:vMerge/>
            <w:tcBorders>
              <w:top w:val="single" w:color="000000" w:sz="4"/>
              <w:left w:val="none" w:color="000000" w:sz="4"/>
              <w:bottom w:val="single" w:color="000000" w:sz="4"/>
              <w:right w:val="single" w:color="000000" w:sz="4"/>
            </w:tcBorders>
          </w:tcPr>
          <w:p/>
        </w:tc>
        <w:tc>
          <w:tcPr>
            <w:tcW w:type="dxa" w:w="637"/>
            <w:vMerge/>
            <w:tcBorders>
              <w:top w:val="single" w:color="000000" w:sz="4"/>
              <w:left w:val="none" w:color="000000" w:sz="4"/>
              <w:bottom w:val="single" w:color="000000" w:sz="4"/>
              <w:right w:val="none" w:color="000000" w:sz="4"/>
            </w:tcBorders>
          </w:tcPr>
          <w:p/>
        </w:tc>
        <w:tc>
          <w:tcPr>
            <w:tcW w:type="dxa" w:w="2087"/>
            <w:vMerge/>
            <w:tcBorders>
              <w:top w:val="singl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w:t>
            </w:r>
            <w:r>
              <w:rPr>
                <w:sz w:val="24"/>
                <w:b/>
              </w:rPr>
              <w:t>价</w:t>
            </w:r>
            <w:r>
              <w:rPr>
                <w:sz w:val="24"/>
                <w:b/>
              </w:rPr>
              <w:t>（元）</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一、适老化改造</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地面改造</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防滑</w:t>
            </w:r>
          </w:p>
          <w:p>
            <w:pPr>
              <w:pStyle w:val="null3"/>
              <w:jc w:val="center"/>
            </w:pPr>
            <w:r>
              <w:rPr>
                <w:sz w:val="24"/>
              </w:rPr>
              <w:t>处理</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在卫生间、厨房、卧室等区域，铺设防滑砖或者防滑地胶</w:t>
            </w:r>
            <w:r>
              <w:rPr>
                <w:sz w:val="24"/>
              </w:rPr>
              <w:t>。</w:t>
            </w:r>
          </w:p>
        </w:tc>
        <w:tc>
          <w:tcPr>
            <w:tcW w:type="dxa" w:w="63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防滑地胶：</w:t>
            </w:r>
          </w:p>
          <w:p>
            <w:pPr>
              <w:pStyle w:val="null3"/>
              <w:jc w:val="left"/>
            </w:pPr>
            <w:r>
              <w:rPr>
                <w:sz w:val="24"/>
              </w:rPr>
              <w:t>1</w:t>
            </w:r>
            <w:r>
              <w:rPr>
                <w:sz w:val="24"/>
              </w:rPr>
              <w:t>.</w:t>
            </w:r>
            <w:r>
              <w:rPr>
                <w:sz w:val="24"/>
              </w:rPr>
              <w:t>材质：</w:t>
            </w:r>
            <w:r>
              <w:rPr>
                <w:sz w:val="24"/>
              </w:rPr>
              <w:t>PVC，</w:t>
            </w:r>
            <w:r>
              <w:rPr>
                <w:sz w:val="24"/>
              </w:rPr>
              <w:t>具有</w:t>
            </w:r>
            <w:r>
              <w:rPr>
                <w:sz w:val="24"/>
              </w:rPr>
              <w:t>抗菌防霉</w:t>
            </w:r>
            <w:r>
              <w:rPr>
                <w:sz w:val="24"/>
              </w:rPr>
              <w:t>、</w:t>
            </w:r>
            <w:r>
              <w:rPr>
                <w:sz w:val="24"/>
              </w:rPr>
              <w:t>易清洗</w:t>
            </w:r>
            <w:r>
              <w:rPr>
                <w:sz w:val="24"/>
              </w:rPr>
              <w:t>特性</w:t>
            </w:r>
            <w:r>
              <w:rPr>
                <w:sz w:val="24"/>
              </w:rPr>
              <w:t>；</w:t>
            </w:r>
          </w:p>
          <w:p>
            <w:pPr>
              <w:pStyle w:val="null3"/>
              <w:jc w:val="left"/>
            </w:pPr>
            <w:r>
              <w:rPr>
                <w:sz w:val="24"/>
              </w:rPr>
              <w:t>2</w:t>
            </w:r>
            <w:r>
              <w:rPr>
                <w:sz w:val="24"/>
              </w:rPr>
              <w:t>.</w:t>
            </w:r>
            <w:r>
              <w:rPr>
                <w:sz w:val="24"/>
              </w:rPr>
              <w:t>厚度：</w:t>
            </w:r>
            <w:r>
              <w:rPr>
                <w:sz w:val="24"/>
              </w:rPr>
              <w:t>≥2mm</w:t>
            </w:r>
            <w:r>
              <w:rPr>
                <w:sz w:val="24"/>
              </w:rPr>
              <w:t>；</w:t>
            </w:r>
          </w:p>
          <w:p>
            <w:pPr>
              <w:pStyle w:val="null3"/>
              <w:jc w:val="left"/>
            </w:pPr>
            <w:r>
              <w:rPr>
                <w:sz w:val="24"/>
              </w:rPr>
              <w:t>3</w:t>
            </w:r>
            <w:r>
              <w:rPr>
                <w:sz w:val="24"/>
              </w:rPr>
              <w:t>.</w:t>
            </w:r>
            <w:r>
              <w:rPr>
                <w:sz w:val="24"/>
              </w:rPr>
              <w:t>防滑系数：</w:t>
            </w:r>
            <w:r>
              <w:rPr>
                <w:sz w:val="24"/>
              </w:rPr>
              <w:t>≥R10</w:t>
            </w:r>
            <w:r>
              <w:rPr>
                <w:sz w:val="24"/>
              </w:rPr>
              <w:t>。</w:t>
            </w:r>
          </w:p>
          <w:p>
            <w:pPr>
              <w:pStyle w:val="null3"/>
              <w:jc w:val="left"/>
            </w:pPr>
            <w:r>
              <w:rPr>
                <w:sz w:val="24"/>
              </w:rPr>
              <w:t>（</w:t>
            </w:r>
            <w:r>
              <w:rPr>
                <w:sz w:val="24"/>
              </w:rPr>
              <w:t>二</w:t>
            </w:r>
            <w:r>
              <w:rPr>
                <w:sz w:val="24"/>
              </w:rPr>
              <w:t>）</w:t>
            </w:r>
            <w:r>
              <w:rPr>
                <w:sz w:val="24"/>
              </w:rPr>
              <w:t>防滑地垫：</w:t>
            </w:r>
          </w:p>
          <w:p>
            <w:pPr>
              <w:pStyle w:val="null3"/>
              <w:jc w:val="left"/>
            </w:pPr>
            <w:r>
              <w:rPr>
                <w:sz w:val="24"/>
              </w:rPr>
              <w:t>1</w:t>
            </w:r>
            <w:r>
              <w:rPr>
                <w:sz w:val="24"/>
              </w:rPr>
              <w:t>.</w:t>
            </w:r>
            <w:r>
              <w:rPr>
                <w:sz w:val="24"/>
              </w:rPr>
              <w:t>材质：</w:t>
            </w:r>
            <w:r>
              <w:rPr>
                <w:sz w:val="24"/>
              </w:rPr>
              <w:t>PVC</w:t>
            </w:r>
            <w:r>
              <w:rPr>
                <w:sz w:val="24"/>
              </w:rPr>
              <w:t>；</w:t>
            </w:r>
          </w:p>
          <w:p>
            <w:pPr>
              <w:pStyle w:val="null3"/>
              <w:jc w:val="left"/>
            </w:pPr>
            <w:r>
              <w:rPr>
                <w:sz w:val="24"/>
              </w:rPr>
              <w:t>2</w:t>
            </w:r>
            <w:r>
              <w:rPr>
                <w:sz w:val="24"/>
              </w:rPr>
              <w:t>.特点：</w:t>
            </w:r>
            <w:r>
              <w:rPr>
                <w:sz w:val="24"/>
              </w:rPr>
              <w:t>快速漏水、迅速沥干、稳固吸附</w:t>
            </w:r>
            <w:r>
              <w:rPr>
                <w:sz w:val="24"/>
              </w:rPr>
              <w:t>。</w:t>
            </w:r>
          </w:p>
          <w:p>
            <w:pPr>
              <w:pStyle w:val="null3"/>
              <w:jc w:val="left"/>
            </w:pPr>
            <w:r>
              <w:rPr>
                <w:sz w:val="24"/>
              </w:rPr>
              <w:t>（</w:t>
            </w:r>
            <w:r>
              <w:rPr>
                <w:sz w:val="24"/>
              </w:rPr>
              <w:t>三</w:t>
            </w:r>
            <w:r>
              <w:rPr>
                <w:sz w:val="24"/>
              </w:rPr>
              <w:t>）</w:t>
            </w:r>
            <w:r>
              <w:rPr>
                <w:sz w:val="24"/>
              </w:rPr>
              <w:t>防滑地砖：</w:t>
            </w:r>
          </w:p>
          <w:p>
            <w:pPr>
              <w:pStyle w:val="null3"/>
              <w:jc w:val="left"/>
            </w:pPr>
            <w:r>
              <w:rPr>
                <w:sz w:val="24"/>
              </w:rPr>
              <w:t>1</w:t>
            </w:r>
            <w:r>
              <w:rPr>
                <w:sz w:val="24"/>
              </w:rPr>
              <w:t>.符合国家</w:t>
            </w:r>
            <w:r>
              <w:rPr>
                <w:sz w:val="24"/>
              </w:rPr>
              <w:t>标准，</w:t>
            </w:r>
            <w:r>
              <w:rPr>
                <w:sz w:val="24"/>
              </w:rPr>
              <w:t>具有</w:t>
            </w:r>
            <w:r>
              <w:rPr>
                <w:sz w:val="24"/>
              </w:rPr>
              <w:t>防滑、耐磨、防水、环保、抗压</w:t>
            </w:r>
            <w:r>
              <w:rPr>
                <w:sz w:val="24"/>
              </w:rPr>
              <w:t>特性</w:t>
            </w:r>
            <w:r>
              <w:rPr>
                <w:sz w:val="24"/>
              </w:rPr>
              <w:t>；</w:t>
            </w:r>
          </w:p>
          <w:p>
            <w:pPr>
              <w:pStyle w:val="null3"/>
              <w:jc w:val="left"/>
            </w:pPr>
            <w:r>
              <w:rPr>
                <w:sz w:val="24"/>
              </w:rPr>
              <w:t>2</w:t>
            </w:r>
            <w:r>
              <w:rPr>
                <w:sz w:val="24"/>
              </w:rPr>
              <w:t>.</w:t>
            </w:r>
            <w:r>
              <w:rPr>
                <w:sz w:val="24"/>
              </w:rPr>
              <w:t>尺寸：</w:t>
            </w:r>
            <w:r>
              <w:rPr>
                <w:sz w:val="24"/>
              </w:rPr>
              <w:t>≥300</w:t>
            </w:r>
            <w:r>
              <w:rPr>
                <w:sz w:val="24"/>
              </w:rPr>
              <w:t>mm</w:t>
            </w:r>
            <w:r>
              <w:rPr>
                <w:sz w:val="24"/>
              </w:rPr>
              <w:t>×300mm</w:t>
            </w:r>
            <w:r>
              <w:rPr>
                <w:sz w:val="24"/>
              </w:rPr>
              <w:t>。</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/每平米</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防滑地胶</w:t>
            </w:r>
            <w:r>
              <w:rPr>
                <w:sz w:val="24"/>
              </w:rPr>
              <w:t>：</w:t>
            </w:r>
            <w:r>
              <w:rPr>
                <w:sz w:val="24"/>
              </w:rPr>
              <w:t>145</w:t>
            </w:r>
            <w:r>
              <w:rPr>
                <w:sz w:val="24"/>
              </w:rPr>
              <w:t>元</w:t>
            </w:r>
            <w:r>
              <w:rPr>
                <w:sz w:val="24"/>
              </w:rPr>
              <w:t>/平方米；</w:t>
            </w:r>
          </w:p>
          <w:p>
            <w:pPr>
              <w:pStyle w:val="null3"/>
              <w:jc w:val="left"/>
            </w:pPr>
            <w:r>
              <w:rPr>
                <w:sz w:val="24"/>
              </w:rPr>
              <w:t>防滑地垫</w:t>
            </w:r>
            <w:r>
              <w:rPr>
                <w:sz w:val="24"/>
              </w:rPr>
              <w:t>：</w:t>
            </w:r>
            <w:r>
              <w:rPr>
                <w:sz w:val="24"/>
              </w:rPr>
              <w:t>50</w:t>
            </w:r>
            <w:r>
              <w:rPr>
                <w:sz w:val="24"/>
              </w:rPr>
              <w:t>元</w:t>
            </w:r>
            <w:r>
              <w:rPr>
                <w:sz w:val="24"/>
              </w:rPr>
              <w:t>/个；</w:t>
            </w:r>
          </w:p>
          <w:p>
            <w:pPr>
              <w:pStyle w:val="null3"/>
              <w:jc w:val="left"/>
            </w:pPr>
            <w:r>
              <w:rPr>
                <w:sz w:val="24"/>
              </w:rPr>
              <w:t>防滑地砖</w:t>
            </w:r>
            <w:r>
              <w:rPr>
                <w:sz w:val="24"/>
              </w:rPr>
              <w:t>：</w:t>
            </w:r>
            <w:r>
              <w:rPr>
                <w:sz w:val="24"/>
              </w:rPr>
              <w:t>300</w:t>
            </w:r>
            <w:r>
              <w:rPr>
                <w:sz w:val="24"/>
              </w:rPr>
              <w:t>元</w:t>
            </w:r>
            <w:r>
              <w:rPr>
                <w:sz w:val="24"/>
              </w:rPr>
              <w:t>/平方米</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高差</w:t>
            </w:r>
          </w:p>
          <w:p>
            <w:pPr>
              <w:pStyle w:val="null3"/>
              <w:jc w:val="center"/>
            </w:pPr>
            <w:r>
              <w:rPr>
                <w:sz w:val="24"/>
              </w:rPr>
              <w:t>处理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铺设水泥坡道或者加设橡胶等材质的可移动式坡道</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橡胶坡道：</w:t>
            </w:r>
          </w:p>
          <w:p>
            <w:pPr>
              <w:pStyle w:val="null3"/>
              <w:jc w:val="left"/>
            </w:pPr>
            <w:r>
              <w:rPr>
                <w:sz w:val="24"/>
              </w:rPr>
              <w:t>1</w:t>
            </w:r>
            <w:r>
              <w:rPr>
                <w:sz w:val="24"/>
              </w:rPr>
              <w:t>.</w:t>
            </w:r>
            <w:r>
              <w:rPr>
                <w:sz w:val="24"/>
              </w:rPr>
              <w:t>材质：天然橡胶</w:t>
            </w:r>
            <w:r>
              <w:rPr>
                <w:sz w:val="24"/>
              </w:rPr>
              <w:t>；</w:t>
            </w:r>
          </w:p>
          <w:p>
            <w:pPr>
              <w:pStyle w:val="null3"/>
              <w:jc w:val="left"/>
            </w:pPr>
            <w:r>
              <w:rPr>
                <w:sz w:val="24"/>
              </w:rPr>
              <w:t>2</w:t>
            </w:r>
            <w:r>
              <w:rPr>
                <w:sz w:val="24"/>
              </w:rPr>
              <w:t>.</w:t>
            </w:r>
            <w:r>
              <w:rPr>
                <w:sz w:val="24"/>
              </w:rPr>
              <w:t>承重力</w:t>
            </w:r>
            <w:r>
              <w:rPr>
                <w:sz w:val="24"/>
              </w:rPr>
              <w:t>：</w:t>
            </w:r>
            <w:r>
              <w:rPr>
                <w:sz w:val="24"/>
              </w:rPr>
              <w:t>≥500kg</w:t>
            </w:r>
            <w:r>
              <w:rPr>
                <w:sz w:val="24"/>
              </w:rPr>
              <w:t>；</w:t>
            </w:r>
          </w:p>
          <w:p>
            <w:pPr>
              <w:pStyle w:val="null3"/>
              <w:jc w:val="left"/>
            </w:pPr>
            <w:r>
              <w:rPr>
                <w:sz w:val="24"/>
              </w:rPr>
              <w:t>3</w:t>
            </w:r>
            <w:r>
              <w:rPr>
                <w:sz w:val="24"/>
              </w:rPr>
              <w:t>.</w:t>
            </w:r>
            <w:r>
              <w:rPr>
                <w:sz w:val="24"/>
              </w:rPr>
              <w:t>防滑设计</w:t>
            </w:r>
            <w:r>
              <w:rPr>
                <w:sz w:val="24"/>
              </w:rPr>
              <w:t>：</w:t>
            </w:r>
            <w:r>
              <w:rPr>
                <w:sz w:val="24"/>
              </w:rPr>
              <w:t>表面</w:t>
            </w:r>
            <w:r>
              <w:rPr>
                <w:sz w:val="24"/>
              </w:rPr>
              <w:t>有</w:t>
            </w:r>
            <w:r>
              <w:rPr>
                <w:sz w:val="24"/>
              </w:rPr>
              <w:t>凹凸条纹</w:t>
            </w:r>
            <w:r>
              <w:rPr>
                <w:sz w:val="24"/>
              </w:rPr>
              <w:t>处理</w:t>
            </w:r>
            <w:r>
              <w:rPr>
                <w:sz w:val="24"/>
              </w:rPr>
              <w:t>，</w:t>
            </w:r>
            <w:r>
              <w:rPr>
                <w:sz w:val="24"/>
              </w:rPr>
              <w:t>具有</w:t>
            </w:r>
            <w:r>
              <w:rPr>
                <w:sz w:val="24"/>
              </w:rPr>
              <w:t>耐水防滑</w:t>
            </w:r>
            <w:r>
              <w:rPr>
                <w:sz w:val="24"/>
              </w:rPr>
              <w:t>特性</w:t>
            </w:r>
            <w:r>
              <w:rPr>
                <w:sz w:val="24"/>
              </w:rPr>
              <w:t>。</w:t>
            </w:r>
          </w:p>
          <w:p>
            <w:pPr>
              <w:pStyle w:val="null3"/>
              <w:jc w:val="left"/>
            </w:pPr>
            <w:r>
              <w:rPr>
                <w:sz w:val="24"/>
              </w:rPr>
              <w:t>（</w:t>
            </w:r>
            <w:r>
              <w:rPr>
                <w:sz w:val="24"/>
              </w:rPr>
              <w:t>二</w:t>
            </w:r>
            <w:r>
              <w:rPr>
                <w:sz w:val="24"/>
              </w:rPr>
              <w:t>）</w:t>
            </w:r>
            <w:r>
              <w:rPr>
                <w:sz w:val="24"/>
              </w:rPr>
              <w:t>水泥坡道：</w:t>
            </w:r>
          </w:p>
          <w:p>
            <w:pPr>
              <w:pStyle w:val="null3"/>
              <w:jc w:val="left"/>
            </w:pPr>
            <w:r>
              <w:rPr>
                <w:sz w:val="24"/>
              </w:rPr>
              <w:t>1</w:t>
            </w:r>
            <w:r>
              <w:rPr>
                <w:sz w:val="24"/>
              </w:rPr>
              <w:t>.</w:t>
            </w:r>
            <w:r>
              <w:rPr>
                <w:sz w:val="24"/>
              </w:rPr>
              <w:t>材料：水泥混凝土</w:t>
            </w:r>
            <w:r>
              <w:rPr>
                <w:sz w:val="24"/>
              </w:rPr>
              <w:t>；</w:t>
            </w:r>
          </w:p>
          <w:p>
            <w:pPr>
              <w:pStyle w:val="null3"/>
              <w:jc w:val="left"/>
            </w:pPr>
            <w:r>
              <w:rPr>
                <w:sz w:val="24"/>
              </w:rPr>
              <w:t>2</w:t>
            </w:r>
            <w:r>
              <w:rPr>
                <w:sz w:val="24"/>
              </w:rPr>
              <w:t>.防滑设计</w:t>
            </w:r>
            <w:r>
              <w:rPr>
                <w:sz w:val="24"/>
              </w:rPr>
              <w:t>：表面</w:t>
            </w:r>
            <w:r>
              <w:rPr>
                <w:sz w:val="24"/>
              </w:rPr>
              <w:t>有</w:t>
            </w:r>
            <w:r>
              <w:rPr>
                <w:sz w:val="24"/>
              </w:rPr>
              <w:t>防滑条纹处理，增加地面摩擦系数</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/每平米</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橡胶坡道</w:t>
            </w:r>
            <w:r>
              <w:rPr>
                <w:sz w:val="24"/>
              </w:rPr>
              <w:t>：</w:t>
            </w:r>
            <w:r>
              <w:rPr>
                <w:sz w:val="24"/>
              </w:rPr>
              <w:t>388</w:t>
            </w:r>
            <w:r>
              <w:rPr>
                <w:sz w:val="24"/>
              </w:rPr>
              <w:t>元</w:t>
            </w:r>
            <w:r>
              <w:rPr>
                <w:sz w:val="24"/>
              </w:rPr>
              <w:t>/条；</w:t>
            </w:r>
          </w:p>
          <w:p>
            <w:pPr>
              <w:pStyle w:val="null3"/>
              <w:jc w:val="left"/>
            </w:pPr>
            <w:r>
              <w:rPr>
                <w:sz w:val="24"/>
              </w:rPr>
              <w:t>水泥坡道</w:t>
            </w:r>
            <w:r>
              <w:rPr>
                <w:sz w:val="24"/>
              </w:rPr>
              <w:t>：</w:t>
            </w:r>
            <w:r>
              <w:rPr>
                <w:sz w:val="24"/>
              </w:rPr>
              <w:t>500</w:t>
            </w:r>
            <w:r>
              <w:rPr>
                <w:sz w:val="24"/>
              </w:rPr>
              <w:t>元</w:t>
            </w:r>
            <w:r>
              <w:rPr>
                <w:sz w:val="24"/>
              </w:rPr>
              <w:t>/平方米</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门槛</w:t>
            </w:r>
          </w:p>
          <w:p>
            <w:pPr>
              <w:pStyle w:val="null3"/>
              <w:jc w:val="center"/>
            </w:pPr>
            <w:r>
              <w:rPr>
                <w:sz w:val="24"/>
              </w:rPr>
              <w:t>移除</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移除门槛，便利老年人进出</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拆除</w:t>
            </w:r>
            <w:r>
              <w:rPr>
                <w:sz w:val="24"/>
              </w:rPr>
              <w:t>原门槛、地面</w:t>
            </w:r>
            <w:r>
              <w:rPr>
                <w:sz w:val="24"/>
              </w:rPr>
              <w:t>修复</w:t>
            </w:r>
            <w:r>
              <w:rPr>
                <w:sz w:val="24"/>
              </w:rPr>
              <w:t>平整</w:t>
            </w:r>
            <w:r>
              <w:rPr>
                <w:sz w:val="24"/>
              </w:rPr>
              <w:t>；</w:t>
            </w:r>
          </w:p>
          <w:p>
            <w:pPr>
              <w:pStyle w:val="null3"/>
              <w:jc w:val="left"/>
            </w:pPr>
            <w:r>
              <w:rPr>
                <w:sz w:val="24"/>
              </w:rPr>
              <w:t>2</w:t>
            </w:r>
            <w:r>
              <w:rPr>
                <w:sz w:val="24"/>
              </w:rPr>
              <w:t>.</w:t>
            </w:r>
            <w:r>
              <w:rPr>
                <w:sz w:val="24"/>
              </w:rPr>
              <w:t>降低地面高度差。</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房门</w:t>
            </w:r>
          </w:p>
          <w:p>
            <w:pPr>
              <w:pStyle w:val="null3"/>
              <w:jc w:val="center"/>
            </w:pPr>
            <w:r>
              <w:rPr>
                <w:sz w:val="24"/>
              </w:rPr>
              <w:t>拓宽</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对卫生间、厨房等空间较窄的门洞进行拓宽，改善通过性，方便轮椅进出</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拓宽</w:t>
            </w:r>
            <w:r>
              <w:rPr>
                <w:sz w:val="24"/>
              </w:rPr>
              <w:t>门洞，拆除原房门</w:t>
            </w:r>
            <w:r>
              <w:rPr>
                <w:sz w:val="24"/>
              </w:rPr>
              <w:t>并</w:t>
            </w:r>
            <w:r>
              <w:rPr>
                <w:sz w:val="24"/>
              </w:rPr>
              <w:t>安装新房门</w:t>
            </w:r>
            <w:r>
              <w:rPr>
                <w:sz w:val="24"/>
              </w:rPr>
              <w:t>；</w:t>
            </w:r>
          </w:p>
          <w:p>
            <w:pPr>
              <w:pStyle w:val="null3"/>
              <w:jc w:val="left"/>
            </w:pPr>
            <w:r>
              <w:rPr>
                <w:sz w:val="24"/>
              </w:rPr>
              <w:t>2</w:t>
            </w:r>
            <w:r>
              <w:rPr>
                <w:sz w:val="24"/>
              </w:rPr>
              <w:t>.</w:t>
            </w:r>
            <w:r>
              <w:rPr>
                <w:sz w:val="24"/>
              </w:rPr>
              <w:t>门洞</w:t>
            </w:r>
            <w:r>
              <w:rPr>
                <w:sz w:val="24"/>
              </w:rPr>
              <w:t>拓宽后净宽度</w:t>
            </w:r>
            <w:r>
              <w:rPr>
                <w:sz w:val="24"/>
              </w:rPr>
              <w:t>≥</w:t>
            </w:r>
            <w:r>
              <w:rPr>
                <w:sz w:val="24"/>
              </w:rPr>
              <w:t>82cm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下压式门把手改造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可用单手手掌或者手指轻松操作，增加摩擦力和稳定性，方便老年人开门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材质：不锈钢</w:t>
            </w:r>
            <w:r>
              <w:rPr>
                <w:sz w:val="24"/>
              </w:rPr>
              <w:t>；</w:t>
            </w:r>
          </w:p>
          <w:p>
            <w:pPr>
              <w:pStyle w:val="null3"/>
              <w:jc w:val="left"/>
            </w:pPr>
            <w:r>
              <w:rPr>
                <w:sz w:val="24"/>
              </w:rPr>
              <w:t>2</w:t>
            </w:r>
            <w:r>
              <w:rPr>
                <w:sz w:val="24"/>
              </w:rPr>
              <w:t>.</w:t>
            </w:r>
            <w:r>
              <w:rPr>
                <w:sz w:val="24"/>
              </w:rPr>
              <w:t>适配门厚度：</w:t>
            </w:r>
          </w:p>
          <w:p>
            <w:pPr>
              <w:pStyle w:val="null3"/>
              <w:jc w:val="left"/>
            </w:pPr>
            <w:r>
              <w:rPr>
                <w:sz w:val="24"/>
              </w:rPr>
              <w:t>35mm～55mm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366</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卧室改造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安装床边护栏（抓杆）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辅助老年人起身、上下床，防止翻身滚下床</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床边护栏：</w:t>
            </w:r>
          </w:p>
          <w:p>
            <w:pPr>
              <w:pStyle w:val="null3"/>
              <w:jc w:val="left"/>
            </w:pPr>
            <w:r>
              <w:rPr>
                <w:sz w:val="24"/>
              </w:rPr>
              <w:t>1</w:t>
            </w:r>
            <w:r>
              <w:rPr>
                <w:sz w:val="24"/>
              </w:rPr>
              <w:t>.</w:t>
            </w:r>
            <w:r>
              <w:rPr>
                <w:sz w:val="24"/>
              </w:rPr>
              <w:t>材质：高碳钢，底座为扁管，扶手泡棉材质为</w:t>
            </w:r>
            <w:r>
              <w:rPr>
                <w:sz w:val="24"/>
              </w:rPr>
              <w:t>NBR</w:t>
            </w:r>
            <w:r>
              <w:rPr>
                <w:sz w:val="19"/>
              </w:rPr>
              <w:t>；</w:t>
            </w:r>
          </w:p>
          <w:p>
            <w:pPr>
              <w:pStyle w:val="null3"/>
              <w:jc w:val="left"/>
            </w:pPr>
            <w:r>
              <w:rPr>
                <w:sz w:val="24"/>
              </w:rPr>
              <w:t>2</w:t>
            </w:r>
            <w:r>
              <w:rPr>
                <w:sz w:val="24"/>
              </w:rPr>
              <w:t>.</w:t>
            </w:r>
            <w:r>
              <w:rPr>
                <w:sz w:val="24"/>
              </w:rPr>
              <w:t>表面处理：喷粉</w:t>
            </w:r>
            <w:r>
              <w:rPr>
                <w:sz w:val="24"/>
              </w:rPr>
              <w:t>工艺</w:t>
            </w:r>
            <w:r>
              <w:rPr>
                <w:sz w:val="24"/>
              </w:rPr>
              <w:t>，配储物袋</w:t>
            </w:r>
            <w:r>
              <w:rPr>
                <w:sz w:val="24"/>
              </w:rPr>
              <w:t>。</w:t>
            </w:r>
          </w:p>
          <w:p>
            <w:pPr>
              <w:pStyle w:val="null3"/>
              <w:jc w:val="left"/>
            </w:pPr>
            <w:r>
              <w:rPr>
                <w:sz w:val="24"/>
              </w:rPr>
              <w:t>（</w:t>
            </w:r>
            <w:r>
              <w:rPr>
                <w:sz w:val="24"/>
              </w:rPr>
              <w:t>二</w:t>
            </w:r>
            <w:r>
              <w:rPr>
                <w:sz w:val="24"/>
              </w:rPr>
              <w:t>）</w:t>
            </w:r>
            <w:r>
              <w:rPr>
                <w:sz w:val="24"/>
              </w:rPr>
              <w:t>可移动床边扶手：</w:t>
            </w:r>
          </w:p>
          <w:p>
            <w:pPr>
              <w:pStyle w:val="null3"/>
              <w:jc w:val="left"/>
            </w:pPr>
            <w:r>
              <w:rPr>
                <w:sz w:val="24"/>
              </w:rPr>
              <w:t>1</w:t>
            </w:r>
            <w:r>
              <w:rPr>
                <w:sz w:val="24"/>
              </w:rPr>
              <w:t>.</w:t>
            </w:r>
            <w:r>
              <w:rPr>
                <w:sz w:val="24"/>
              </w:rPr>
              <w:t>材质：外面套管采用高强度</w:t>
            </w:r>
            <w:r>
              <w:rPr>
                <w:sz w:val="24"/>
              </w:rPr>
              <w:t>ABS，内衬</w:t>
            </w:r>
            <w:r>
              <w:rPr>
                <w:sz w:val="24"/>
              </w:rPr>
              <w:t>为</w:t>
            </w:r>
            <w:r>
              <w:rPr>
                <w:sz w:val="24"/>
              </w:rPr>
              <w:t>不锈钢管</w:t>
            </w:r>
            <w:r>
              <w:rPr>
                <w:sz w:val="24"/>
              </w:rPr>
              <w:t>；</w:t>
            </w:r>
          </w:p>
          <w:p>
            <w:pPr>
              <w:pStyle w:val="null3"/>
              <w:jc w:val="left"/>
            </w:pPr>
            <w:r>
              <w:rPr>
                <w:sz w:val="24"/>
              </w:rPr>
              <w:t>2</w:t>
            </w:r>
            <w:r>
              <w:rPr>
                <w:sz w:val="24"/>
              </w:rPr>
              <w:t>.</w:t>
            </w:r>
            <w:r>
              <w:rPr>
                <w:sz w:val="24"/>
              </w:rPr>
              <w:t>高度可调</w:t>
            </w:r>
            <w:r>
              <w:rPr>
                <w:sz w:val="24"/>
              </w:rPr>
              <w:t>档位：</w:t>
            </w:r>
            <w:r>
              <w:rPr>
                <w:sz w:val="24"/>
              </w:rPr>
              <w:t>≥</w:t>
            </w:r>
            <w:r>
              <w:rPr>
                <w:sz w:val="24"/>
              </w:rPr>
              <w:t>4档</w:t>
            </w:r>
            <w:r>
              <w:rPr>
                <w:sz w:val="24"/>
              </w:rPr>
              <w:t>；</w:t>
            </w:r>
          </w:p>
          <w:p>
            <w:pPr>
              <w:pStyle w:val="null3"/>
              <w:jc w:val="left"/>
            </w:pPr>
            <w:r>
              <w:rPr>
                <w:sz w:val="24"/>
              </w:rPr>
              <w:t>3</w:t>
            </w:r>
            <w:r>
              <w:rPr>
                <w:sz w:val="24"/>
              </w:rPr>
              <w:t>.</w:t>
            </w:r>
            <w:r>
              <w:rPr>
                <w:sz w:val="24"/>
              </w:rPr>
              <w:t>重量：</w:t>
            </w:r>
            <w:r>
              <w:rPr>
                <w:sz w:val="24"/>
              </w:rPr>
              <w:t>≥15KG</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床边护栏：</w:t>
            </w:r>
            <w:r>
              <w:rPr>
                <w:sz w:val="24"/>
              </w:rPr>
              <w:t>296</w:t>
            </w:r>
            <w:r>
              <w:rPr>
                <w:sz w:val="24"/>
              </w:rPr>
              <w:t>元</w:t>
            </w:r>
            <w:r>
              <w:rPr>
                <w:sz w:val="24"/>
              </w:rPr>
              <w:t>；</w:t>
            </w:r>
          </w:p>
          <w:p>
            <w:pPr>
              <w:pStyle w:val="null3"/>
              <w:jc w:val="left"/>
            </w:pPr>
            <w:r>
              <w:rPr>
                <w:sz w:val="24"/>
              </w:rPr>
              <w:t>可移动床边扶手：</w:t>
            </w:r>
            <w:r>
              <w:rPr>
                <w:sz w:val="24"/>
              </w:rPr>
              <w:t>773</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p>
            <w:pPr>
              <w:pStyle w:val="null3"/>
              <w:jc w:val="center"/>
            </w:pPr>
            <w:r>
              <w:rPr>
                <w:sz w:val="24"/>
              </w:rPr>
              <w:t>护理床</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帮助失能老年人完成起身、侧翻、上下床、吃饭等动作，辅助喂食、处理排泄物等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尺寸：</w:t>
            </w:r>
            <w:r>
              <w:rPr>
                <w:sz w:val="24"/>
              </w:rPr>
              <w:t>≥2040</w:t>
            </w:r>
            <w:r>
              <w:rPr>
                <w:sz w:val="24"/>
              </w:rPr>
              <w:t>mm</w:t>
            </w:r>
            <w:r>
              <w:rPr>
                <w:sz w:val="24"/>
              </w:rPr>
              <w:t>×950mm（长×宽），整体承重≥300kg，背板动态载重≥70kg；</w:t>
            </w:r>
          </w:p>
          <w:p>
            <w:pPr>
              <w:pStyle w:val="null3"/>
              <w:jc w:val="left"/>
            </w:pPr>
            <w:r>
              <w:rPr>
                <w:sz w:val="24"/>
              </w:rPr>
              <w:t>2</w:t>
            </w:r>
            <w:r>
              <w:rPr>
                <w:sz w:val="24"/>
              </w:rPr>
              <w:t>.</w:t>
            </w:r>
            <w:r>
              <w:rPr>
                <w:sz w:val="24"/>
              </w:rPr>
              <w:t>调整角度：背板折起角度</w:t>
            </w:r>
            <w:r>
              <w:rPr>
                <w:sz w:val="24"/>
              </w:rPr>
              <w:t>0～75°</w:t>
            </w:r>
            <w:r>
              <w:rPr>
                <w:sz w:val="24"/>
              </w:rPr>
              <w:t>（</w:t>
            </w:r>
            <w:r>
              <w:rPr>
                <w:sz w:val="24"/>
              </w:rPr>
              <w:t>±5°</w:t>
            </w:r>
            <w:r>
              <w:rPr>
                <w:sz w:val="24"/>
              </w:rPr>
              <w:t>）</w:t>
            </w:r>
            <w:r>
              <w:rPr>
                <w:sz w:val="24"/>
              </w:rPr>
              <w:t>,腿板折起角度0～30°</w:t>
            </w:r>
            <w:r>
              <w:rPr>
                <w:sz w:val="24"/>
              </w:rPr>
              <w:t>（</w:t>
            </w:r>
            <w:r>
              <w:rPr>
                <w:sz w:val="24"/>
              </w:rPr>
              <w:t>±5°</w:t>
            </w:r>
            <w:r>
              <w:rPr>
                <w:sz w:val="24"/>
              </w:rPr>
              <w:t>）；</w:t>
            </w:r>
          </w:p>
          <w:p>
            <w:pPr>
              <w:pStyle w:val="null3"/>
              <w:jc w:val="left"/>
            </w:pPr>
            <w:r>
              <w:rPr>
                <w:sz w:val="24"/>
              </w:rPr>
              <w:t>3</w:t>
            </w:r>
            <w:r>
              <w:rPr>
                <w:sz w:val="24"/>
              </w:rPr>
              <w:t>.</w:t>
            </w:r>
            <w:r>
              <w:rPr>
                <w:sz w:val="24"/>
              </w:rPr>
              <w:t>材质：</w:t>
            </w:r>
            <w:r>
              <w:rPr>
                <w:sz w:val="24"/>
              </w:rPr>
              <w:t>1）</w:t>
            </w:r>
            <w:r>
              <w:rPr>
                <w:sz w:val="24"/>
              </w:rPr>
              <w:t>钢管</w:t>
            </w:r>
            <w:r>
              <w:rPr>
                <w:sz w:val="24"/>
              </w:rPr>
              <w:t>床架</w:t>
            </w:r>
            <w:r>
              <w:rPr>
                <w:sz w:val="24"/>
              </w:rPr>
              <w:t>；</w:t>
            </w:r>
            <w:r>
              <w:rPr>
                <w:sz w:val="24"/>
              </w:rPr>
              <w:t>2）</w:t>
            </w:r>
            <w:r>
              <w:rPr>
                <w:sz w:val="24"/>
              </w:rPr>
              <w:t>冷轧钢板</w:t>
            </w:r>
            <w:r>
              <w:rPr>
                <w:sz w:val="24"/>
              </w:rPr>
              <w:t>床面</w:t>
            </w:r>
            <w:r>
              <w:rPr>
                <w:sz w:val="24"/>
              </w:rPr>
              <w:t>；</w:t>
            </w:r>
            <w:r>
              <w:rPr>
                <w:sz w:val="24"/>
              </w:rPr>
              <w:t>3）</w:t>
            </w:r>
            <w:r>
              <w:rPr>
                <w:sz w:val="24"/>
              </w:rPr>
              <w:t>棕棉</w:t>
            </w:r>
            <w:r>
              <w:rPr>
                <w:sz w:val="24"/>
              </w:rPr>
              <w:t>床垫</w:t>
            </w:r>
            <w:r>
              <w:rPr>
                <w:sz w:val="24"/>
              </w:rPr>
              <w:t>；</w:t>
            </w:r>
          </w:p>
          <w:p>
            <w:pPr>
              <w:pStyle w:val="null3"/>
              <w:jc w:val="left"/>
            </w:pPr>
            <w:r>
              <w:rPr>
                <w:sz w:val="24"/>
              </w:rPr>
              <w:t>4</w:t>
            </w:r>
            <w:r>
              <w:rPr>
                <w:sz w:val="24"/>
              </w:rPr>
              <w:t>.</w:t>
            </w:r>
            <w:r>
              <w:rPr>
                <w:sz w:val="24"/>
              </w:rPr>
              <w:t>护栏：</w:t>
            </w:r>
            <w:r>
              <w:rPr>
                <w:sz w:val="24"/>
              </w:rPr>
              <w:t>支持</w:t>
            </w:r>
            <w:r>
              <w:rPr>
                <w:sz w:val="24"/>
              </w:rPr>
              <w:t>≥</w:t>
            </w:r>
            <w:r>
              <w:rPr>
                <w:sz w:val="24"/>
              </w:rPr>
              <w:t>5档</w:t>
            </w:r>
            <w:r>
              <w:rPr>
                <w:sz w:val="24"/>
              </w:rPr>
              <w:t>高度调节；</w:t>
            </w:r>
          </w:p>
          <w:p>
            <w:pPr>
              <w:pStyle w:val="null3"/>
              <w:jc w:val="left"/>
            </w:pPr>
            <w:r>
              <w:rPr>
                <w:sz w:val="24"/>
              </w:rPr>
              <w:t>5</w:t>
            </w:r>
            <w:r>
              <w:rPr>
                <w:sz w:val="24"/>
              </w:rPr>
              <w:t>.</w:t>
            </w:r>
            <w:r>
              <w:rPr>
                <w:sz w:val="24"/>
              </w:rPr>
              <w:t>摇手装置</w:t>
            </w:r>
            <w:r>
              <w:rPr>
                <w:sz w:val="24"/>
              </w:rPr>
              <w:t>：配置</w:t>
            </w:r>
            <w:r>
              <w:rPr>
                <w:sz w:val="24"/>
              </w:rPr>
              <w:t>双摇动手柄</w:t>
            </w:r>
            <w:r>
              <w:rPr>
                <w:sz w:val="24"/>
              </w:rPr>
              <w:t>；</w:t>
            </w:r>
          </w:p>
          <w:p>
            <w:pPr>
              <w:pStyle w:val="null3"/>
              <w:jc w:val="left"/>
            </w:pPr>
            <w:r>
              <w:rPr>
                <w:sz w:val="24"/>
              </w:rPr>
              <w:t>6</w:t>
            </w:r>
            <w:r>
              <w:rPr>
                <w:sz w:val="24"/>
              </w:rPr>
              <w:t>.移动轮组：</w:t>
            </w:r>
            <w:r>
              <w:rPr>
                <w:sz w:val="24"/>
              </w:rPr>
              <w:t>万向轮</w:t>
            </w:r>
            <w:r>
              <w:rPr>
                <w:sz w:val="24"/>
              </w:rPr>
              <w:t>设计</w:t>
            </w:r>
            <w:r>
              <w:rPr>
                <w:sz w:val="24"/>
              </w:rPr>
              <w:t>（</w:t>
            </w:r>
            <w:r>
              <w:rPr>
                <w:sz w:val="24"/>
              </w:rPr>
              <w:t>带刹车功能</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手动双摇护理床：</w:t>
            </w:r>
            <w:r>
              <w:rPr>
                <w:sz w:val="24"/>
              </w:rPr>
              <w:t>2300</w:t>
            </w:r>
            <w:r>
              <w:rPr>
                <w:sz w:val="24"/>
              </w:rPr>
              <w:t>元</w:t>
            </w:r>
            <w:r>
              <w:rPr>
                <w:sz w:val="24"/>
              </w:rPr>
              <w:t>；</w:t>
            </w:r>
          </w:p>
          <w:p>
            <w:pPr>
              <w:pStyle w:val="null3"/>
              <w:jc w:val="left"/>
            </w:pPr>
            <w:r>
              <w:rPr>
                <w:sz w:val="24"/>
              </w:rPr>
              <w:t>电动护理床：</w:t>
            </w:r>
            <w:r>
              <w:rPr>
                <w:sz w:val="24"/>
              </w:rPr>
              <w:t>3600</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配置防压疮垫</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避免长期乘坐轮椅或卧床的老年人发生严重压疮，包括防压疮坐垫、靠垫或床垫等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防压疮坐垫：</w:t>
            </w:r>
          </w:p>
          <w:p>
            <w:pPr>
              <w:pStyle w:val="null3"/>
              <w:jc w:val="left"/>
            </w:pPr>
            <w:r>
              <w:rPr>
                <w:sz w:val="24"/>
              </w:rPr>
              <w:t>1</w:t>
            </w:r>
            <w:r>
              <w:rPr>
                <w:sz w:val="24"/>
              </w:rPr>
              <w:t>.</w:t>
            </w:r>
            <w:r>
              <w:rPr>
                <w:sz w:val="24"/>
              </w:rPr>
              <w:t>材质：</w:t>
            </w:r>
            <w:r>
              <w:rPr>
                <w:sz w:val="24"/>
              </w:rPr>
              <w:t>PVC</w:t>
            </w:r>
            <w:r>
              <w:rPr>
                <w:sz w:val="24"/>
              </w:rPr>
              <w:t>；</w:t>
            </w:r>
          </w:p>
          <w:p>
            <w:pPr>
              <w:pStyle w:val="null3"/>
              <w:jc w:val="left"/>
            </w:pPr>
            <w:r>
              <w:rPr>
                <w:sz w:val="24"/>
              </w:rPr>
              <w:t>2</w:t>
            </w:r>
            <w:r>
              <w:rPr>
                <w:sz w:val="24"/>
              </w:rPr>
              <w:t>.</w:t>
            </w:r>
            <w:r>
              <w:rPr>
                <w:sz w:val="24"/>
              </w:rPr>
              <w:t>尺寸：</w:t>
            </w:r>
            <w:r>
              <w:rPr>
                <w:sz w:val="24"/>
              </w:rPr>
              <w:t>≥45cm</w:t>
            </w:r>
            <w:r>
              <w:rPr>
                <w:sz w:val="24"/>
              </w:rPr>
              <w:t>×</w:t>
            </w:r>
            <w:r>
              <w:rPr>
                <w:sz w:val="24"/>
              </w:rPr>
              <w:t>45cm</w:t>
            </w:r>
            <w:r>
              <w:rPr>
                <w:sz w:val="24"/>
                <w:color w:val="404040"/>
              </w:rPr>
              <w:t>；</w:t>
            </w:r>
          </w:p>
          <w:p>
            <w:pPr>
              <w:pStyle w:val="null3"/>
              <w:jc w:val="left"/>
            </w:pPr>
            <w:r>
              <w:rPr>
                <w:sz w:val="24"/>
              </w:rPr>
              <w:t>3</w:t>
            </w:r>
            <w:r>
              <w:rPr>
                <w:sz w:val="24"/>
              </w:rPr>
              <w:t>.</w:t>
            </w:r>
            <w:r>
              <w:rPr>
                <w:sz w:val="24"/>
              </w:rPr>
              <w:t>承重力</w:t>
            </w:r>
            <w:r>
              <w:rPr>
                <w:sz w:val="24"/>
              </w:rPr>
              <w:t>：</w:t>
            </w:r>
            <w:r>
              <w:rPr>
                <w:sz w:val="24"/>
              </w:rPr>
              <w:t>≥100kg</w:t>
            </w:r>
          </w:p>
          <w:p>
            <w:pPr>
              <w:pStyle w:val="null3"/>
              <w:jc w:val="left"/>
            </w:pPr>
            <w:r>
              <w:rPr>
                <w:sz w:val="24"/>
              </w:rPr>
              <w:t>（</w:t>
            </w:r>
            <w:r>
              <w:rPr>
                <w:sz w:val="24"/>
              </w:rPr>
              <w:t>二</w:t>
            </w:r>
            <w:r>
              <w:rPr>
                <w:sz w:val="24"/>
              </w:rPr>
              <w:t>）</w:t>
            </w:r>
            <w:r>
              <w:rPr>
                <w:sz w:val="24"/>
              </w:rPr>
              <w:t>防压疮靠垫：</w:t>
            </w:r>
          </w:p>
          <w:p>
            <w:pPr>
              <w:pStyle w:val="null3"/>
              <w:jc w:val="left"/>
            </w:pPr>
            <w:r>
              <w:rPr>
                <w:sz w:val="24"/>
              </w:rPr>
              <w:t>1</w:t>
            </w:r>
            <w:r>
              <w:rPr>
                <w:sz w:val="24"/>
              </w:rPr>
              <w:t>.</w:t>
            </w:r>
            <w:r>
              <w:rPr>
                <w:sz w:val="24"/>
              </w:rPr>
              <w:t>软硬适中，环保舒适，回弹性好</w:t>
            </w:r>
            <w:r>
              <w:rPr>
                <w:sz w:val="24"/>
              </w:rPr>
              <w:t>；</w:t>
            </w:r>
          </w:p>
          <w:p>
            <w:pPr>
              <w:pStyle w:val="null3"/>
              <w:jc w:val="left"/>
            </w:pPr>
            <w:r>
              <w:rPr>
                <w:sz w:val="24"/>
              </w:rPr>
              <w:t>2</w:t>
            </w:r>
            <w:r>
              <w:rPr>
                <w:sz w:val="24"/>
              </w:rPr>
              <w:t>.</w:t>
            </w:r>
            <w:r>
              <w:rPr>
                <w:sz w:val="24"/>
              </w:rPr>
              <w:t>尺寸：</w:t>
            </w:r>
            <w:r>
              <w:rPr>
                <w:sz w:val="24"/>
              </w:rPr>
              <w:t>≥50cm×25cm×15cm</w:t>
            </w:r>
          </w:p>
          <w:p>
            <w:pPr>
              <w:pStyle w:val="null3"/>
              <w:jc w:val="left"/>
            </w:pPr>
            <w:r>
              <w:rPr>
                <w:sz w:val="24"/>
              </w:rPr>
              <w:t>（</w:t>
            </w:r>
            <w:r>
              <w:rPr>
                <w:sz w:val="24"/>
              </w:rPr>
              <w:t>三</w:t>
            </w:r>
            <w:r>
              <w:rPr>
                <w:sz w:val="24"/>
              </w:rPr>
              <w:t>）</w:t>
            </w:r>
            <w:r>
              <w:rPr>
                <w:sz w:val="24"/>
              </w:rPr>
              <w:t>防压疮床垫：</w:t>
            </w:r>
          </w:p>
          <w:p>
            <w:pPr>
              <w:pStyle w:val="null3"/>
              <w:jc w:val="left"/>
            </w:pPr>
            <w:r>
              <w:rPr>
                <w:sz w:val="24"/>
              </w:rPr>
              <w:t>1</w:t>
            </w:r>
            <w:r>
              <w:rPr>
                <w:sz w:val="24"/>
              </w:rPr>
              <w:t>.</w:t>
            </w:r>
            <w:r>
              <w:rPr>
                <w:sz w:val="24"/>
              </w:rPr>
              <w:t>尺寸：</w:t>
            </w:r>
            <w:r>
              <w:rPr>
                <w:sz w:val="24"/>
              </w:rPr>
              <w:t>≥</w:t>
            </w:r>
            <w:r>
              <w:rPr>
                <w:sz w:val="24"/>
              </w:rPr>
              <w:t>200cm</w:t>
            </w:r>
            <w:r>
              <w:rPr>
                <w:sz w:val="24"/>
              </w:rPr>
              <w:t>×</w:t>
            </w:r>
            <w:r>
              <w:rPr>
                <w:sz w:val="24"/>
              </w:rPr>
              <w:t>90cm</w:t>
            </w:r>
            <w:r>
              <w:rPr>
                <w:sz w:val="24"/>
              </w:rPr>
              <w:t>；</w:t>
            </w:r>
          </w:p>
          <w:p>
            <w:pPr>
              <w:pStyle w:val="null3"/>
              <w:jc w:val="left"/>
            </w:pPr>
            <w:r>
              <w:rPr>
                <w:sz w:val="24"/>
              </w:rPr>
              <w:t>2</w:t>
            </w:r>
            <w:r>
              <w:rPr>
                <w:sz w:val="24"/>
              </w:rPr>
              <w:t>.</w:t>
            </w:r>
            <w:r>
              <w:rPr>
                <w:sz w:val="24"/>
              </w:rPr>
              <w:t>材质：</w:t>
            </w:r>
            <w:r>
              <w:rPr>
                <w:sz w:val="24"/>
              </w:rPr>
              <w:t>PVC</w:t>
            </w:r>
            <w:r>
              <w:rPr>
                <w:sz w:val="24"/>
              </w:rPr>
              <w:t>；</w:t>
            </w:r>
          </w:p>
          <w:p>
            <w:pPr>
              <w:pStyle w:val="null3"/>
              <w:jc w:val="left"/>
            </w:pPr>
            <w:r>
              <w:rPr>
                <w:sz w:val="24"/>
              </w:rPr>
              <w:t>3</w:t>
            </w:r>
            <w:r>
              <w:rPr>
                <w:sz w:val="24"/>
              </w:rPr>
              <w:t>.</w:t>
            </w:r>
            <w:r>
              <w:rPr>
                <w:sz w:val="24"/>
              </w:rPr>
              <w:t>工作载荷</w:t>
            </w:r>
            <w:r>
              <w:rPr>
                <w:sz w:val="24"/>
              </w:rPr>
              <w:t>：</w:t>
            </w:r>
            <w:r>
              <w:rPr>
                <w:sz w:val="24"/>
              </w:rPr>
              <w:t>≥135kg</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防压疮坐垫</w:t>
            </w:r>
            <w:r>
              <w:rPr>
                <w:sz w:val="24"/>
              </w:rPr>
              <w:t>：</w:t>
            </w:r>
            <w:r>
              <w:rPr>
                <w:sz w:val="24"/>
              </w:rPr>
              <w:t>61</w:t>
            </w:r>
            <w:r>
              <w:rPr>
                <w:sz w:val="24"/>
              </w:rPr>
              <w:t>元</w:t>
            </w:r>
            <w:r>
              <w:rPr>
                <w:sz w:val="24"/>
              </w:rPr>
              <w:t>；</w:t>
            </w:r>
          </w:p>
          <w:p>
            <w:pPr>
              <w:pStyle w:val="null3"/>
              <w:jc w:val="left"/>
            </w:pPr>
            <w:r>
              <w:rPr>
                <w:sz w:val="24"/>
              </w:rPr>
              <w:t>防压疮靠垫</w:t>
            </w:r>
            <w:r>
              <w:rPr>
                <w:sz w:val="24"/>
              </w:rPr>
              <w:t>：</w:t>
            </w:r>
            <w:r>
              <w:rPr>
                <w:sz w:val="24"/>
              </w:rPr>
              <w:t>85</w:t>
            </w:r>
            <w:r>
              <w:rPr>
                <w:sz w:val="24"/>
              </w:rPr>
              <w:t>元</w:t>
            </w:r>
            <w:r>
              <w:rPr>
                <w:sz w:val="24"/>
              </w:rPr>
              <w:t>；</w:t>
            </w:r>
          </w:p>
          <w:p>
            <w:pPr>
              <w:pStyle w:val="null3"/>
              <w:jc w:val="left"/>
            </w:pPr>
            <w:r>
              <w:rPr>
                <w:sz w:val="24"/>
              </w:rPr>
              <w:t>防压疮床垫</w:t>
            </w:r>
            <w:r>
              <w:rPr>
                <w:sz w:val="24"/>
              </w:rPr>
              <w:t>：</w:t>
            </w:r>
            <w:r>
              <w:rPr>
                <w:sz w:val="24"/>
              </w:rPr>
              <w:t>653</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如厕洗浴设备改造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w:t>
            </w:r>
          </w:p>
          <w:p>
            <w:pPr>
              <w:pStyle w:val="null3"/>
              <w:jc w:val="center"/>
            </w:pPr>
            <w:r>
              <w:rPr>
                <w:sz w:val="24"/>
              </w:rPr>
              <w:t>扶手</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在如厕区或者洗浴区安装扶手，包括一字形扶手、</w:t>
            </w:r>
            <w:r>
              <w:rPr>
                <w:sz w:val="24"/>
              </w:rPr>
              <w:t>U形扶手、L形扶手、135°扶手、T形扶手或者助力扶手等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1）外管：ABS材质或抗菌尼龙；2）内管：不锈钢</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≥200kg</w:t>
            </w:r>
            <w:r>
              <w:rPr>
                <w:sz w:val="24"/>
              </w:rPr>
              <w:t>；</w:t>
            </w:r>
          </w:p>
          <w:p>
            <w:pPr>
              <w:pStyle w:val="null3"/>
              <w:jc w:val="left"/>
            </w:pPr>
            <w:r>
              <w:rPr>
                <w:sz w:val="24"/>
              </w:rPr>
              <w:t>3</w:t>
            </w:r>
            <w:r>
              <w:rPr>
                <w:sz w:val="24"/>
              </w:rPr>
              <w:t>.</w:t>
            </w:r>
            <w:r>
              <w:rPr>
                <w:sz w:val="24"/>
              </w:rPr>
              <w:t>扶手表面</w:t>
            </w:r>
            <w:r>
              <w:rPr>
                <w:sz w:val="24"/>
              </w:rPr>
              <w:t>：</w:t>
            </w:r>
            <w:r>
              <w:rPr>
                <w:sz w:val="24"/>
              </w:rPr>
              <w:t>采用符合环保标准的材料</w:t>
            </w:r>
            <w:r>
              <w:rPr>
                <w:sz w:val="24"/>
              </w:rPr>
              <w:t>，</w:t>
            </w:r>
            <w:r>
              <w:rPr>
                <w:sz w:val="24"/>
              </w:rPr>
              <w:t>具备抗老化、耐腐蚀</w:t>
            </w:r>
            <w:r>
              <w:rPr>
                <w:sz w:val="24"/>
              </w:rPr>
              <w:t>、</w:t>
            </w:r>
            <w:r>
              <w:rPr>
                <w:sz w:val="24"/>
              </w:rPr>
              <w:t>耐火</w:t>
            </w:r>
            <w:r>
              <w:rPr>
                <w:sz w:val="24"/>
              </w:rPr>
              <w:t>和</w:t>
            </w:r>
            <w:r>
              <w:rPr>
                <w:sz w:val="24"/>
              </w:rPr>
              <w:t>抗菌</w:t>
            </w:r>
            <w:r>
              <w:rPr>
                <w:sz w:val="24"/>
              </w:rPr>
              <w:t>性</w:t>
            </w:r>
            <w:r>
              <w:rPr>
                <w:sz w:val="24"/>
              </w:rPr>
              <w:t>能</w:t>
            </w:r>
            <w:r>
              <w:rPr>
                <w:sz w:val="24"/>
              </w:rPr>
              <w:t>；表面应</w:t>
            </w:r>
            <w:r>
              <w:rPr>
                <w:sz w:val="24"/>
              </w:rPr>
              <w:t>设计</w:t>
            </w:r>
            <w:r>
              <w:rPr>
                <w:sz w:val="24"/>
              </w:rPr>
              <w:t>防滑浮点</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一字形扶手：</w:t>
            </w:r>
            <w:r>
              <w:rPr>
                <w:sz w:val="24"/>
              </w:rPr>
              <w:t>145</w:t>
            </w:r>
            <w:r>
              <w:rPr>
                <w:sz w:val="24"/>
              </w:rPr>
              <w:t>元</w:t>
            </w:r>
            <w:r>
              <w:rPr>
                <w:sz w:val="24"/>
              </w:rPr>
              <w:t>；</w:t>
            </w:r>
          </w:p>
          <w:p>
            <w:pPr>
              <w:pStyle w:val="null3"/>
              <w:jc w:val="left"/>
            </w:pPr>
            <w:r>
              <w:rPr>
                <w:sz w:val="24"/>
              </w:rPr>
              <w:t>U形扶手：</w:t>
            </w:r>
            <w:r>
              <w:rPr>
                <w:sz w:val="24"/>
              </w:rPr>
              <w:t>383</w:t>
            </w:r>
            <w:r>
              <w:rPr>
                <w:sz w:val="24"/>
              </w:rPr>
              <w:t>元</w:t>
            </w:r>
            <w:r>
              <w:rPr>
                <w:sz w:val="24"/>
              </w:rPr>
              <w:t>；</w:t>
            </w:r>
          </w:p>
          <w:p>
            <w:pPr>
              <w:pStyle w:val="null3"/>
              <w:jc w:val="left"/>
            </w:pPr>
            <w:r>
              <w:rPr>
                <w:sz w:val="24"/>
              </w:rPr>
              <w:t>L形扶手：</w:t>
            </w:r>
            <w:r>
              <w:rPr>
                <w:sz w:val="24"/>
              </w:rPr>
              <w:t>240</w:t>
            </w:r>
            <w:r>
              <w:rPr>
                <w:sz w:val="24"/>
              </w:rPr>
              <w:t>元</w:t>
            </w:r>
            <w:r>
              <w:rPr>
                <w:sz w:val="24"/>
              </w:rPr>
              <w:t>；</w:t>
            </w:r>
          </w:p>
          <w:p>
            <w:pPr>
              <w:pStyle w:val="null3"/>
              <w:jc w:val="left"/>
            </w:pPr>
            <w:r>
              <w:rPr>
                <w:sz w:val="24"/>
              </w:rPr>
              <w:t>135°扶手：</w:t>
            </w:r>
            <w:r>
              <w:rPr>
                <w:sz w:val="24"/>
              </w:rPr>
              <w:t>226</w:t>
            </w:r>
            <w:r>
              <w:rPr>
                <w:sz w:val="24"/>
              </w:rPr>
              <w:t>元</w:t>
            </w:r>
            <w:r>
              <w:rPr>
                <w:sz w:val="24"/>
              </w:rPr>
              <w:t>；</w:t>
            </w:r>
          </w:p>
          <w:p>
            <w:pPr>
              <w:pStyle w:val="null3"/>
              <w:jc w:val="left"/>
            </w:pPr>
            <w:r>
              <w:rPr>
                <w:sz w:val="24"/>
              </w:rPr>
              <w:t>T形扶手：</w:t>
            </w:r>
            <w:r>
              <w:rPr>
                <w:sz w:val="24"/>
              </w:rPr>
              <w:t>170</w:t>
            </w:r>
            <w:r>
              <w:rPr>
                <w:sz w:val="24"/>
              </w:rPr>
              <w:t>元</w:t>
            </w:r>
            <w:r>
              <w:rPr>
                <w:sz w:val="24"/>
              </w:rPr>
              <w:t>；</w:t>
            </w:r>
          </w:p>
          <w:p>
            <w:pPr>
              <w:pStyle w:val="null3"/>
              <w:jc w:val="left"/>
            </w:pPr>
            <w:r>
              <w:rPr>
                <w:sz w:val="24"/>
              </w:rPr>
              <w:t>助力扶手：</w:t>
            </w:r>
            <w:r>
              <w:rPr>
                <w:sz w:val="24"/>
              </w:rPr>
              <w:t>575</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p>
            <w:pPr>
              <w:pStyle w:val="null3"/>
              <w:jc w:val="center"/>
            </w:pPr>
            <w:r>
              <w:rPr>
                <w:sz w:val="24"/>
              </w:rPr>
              <w:t>淋浴椅</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辅助老年人洗澡用，避免老年人滑倒</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材质：铝合金，壁厚</w:t>
            </w:r>
            <w:r>
              <w:rPr>
                <w:sz w:val="24"/>
              </w:rPr>
              <w:t>≥</w:t>
            </w:r>
            <w:r>
              <w:rPr>
                <w:sz w:val="24"/>
              </w:rPr>
              <w:t>1.2mm，表面雾银氧化工艺</w:t>
            </w:r>
            <w:r>
              <w:rPr>
                <w:sz w:val="24"/>
              </w:rPr>
              <w:t>；</w:t>
            </w:r>
          </w:p>
          <w:p>
            <w:pPr>
              <w:pStyle w:val="null3"/>
              <w:jc w:val="left"/>
            </w:pPr>
            <w:r>
              <w:rPr>
                <w:sz w:val="24"/>
              </w:rPr>
              <w:t>2</w:t>
            </w:r>
            <w:r>
              <w:rPr>
                <w:sz w:val="24"/>
              </w:rPr>
              <w:t>.</w:t>
            </w:r>
            <w:r>
              <w:rPr>
                <w:sz w:val="24"/>
              </w:rPr>
              <w:t>高度可调</w:t>
            </w:r>
            <w:r>
              <w:rPr>
                <w:sz w:val="24"/>
              </w:rPr>
              <w:t>档位：</w:t>
            </w:r>
            <w:r>
              <w:rPr>
                <w:sz w:val="24"/>
              </w:rPr>
              <w:t>≥5档</w:t>
            </w:r>
            <w:r>
              <w:rPr>
                <w:sz w:val="24"/>
              </w:rPr>
              <w:t>；</w:t>
            </w:r>
          </w:p>
          <w:p>
            <w:pPr>
              <w:pStyle w:val="null3"/>
              <w:jc w:val="left"/>
            </w:pPr>
            <w:r>
              <w:rPr>
                <w:sz w:val="24"/>
              </w:rPr>
              <w:t>3</w:t>
            </w:r>
            <w:r>
              <w:rPr>
                <w:sz w:val="24"/>
              </w:rPr>
              <w:t>.</w:t>
            </w:r>
            <w:r>
              <w:rPr>
                <w:sz w:val="24"/>
              </w:rPr>
              <w:t>承</w:t>
            </w:r>
            <w:r>
              <w:rPr>
                <w:sz w:val="24"/>
              </w:rPr>
              <w:t>重</w:t>
            </w:r>
            <w:r>
              <w:rPr>
                <w:sz w:val="24"/>
              </w:rPr>
              <w:t>力</w:t>
            </w:r>
            <w:r>
              <w:rPr>
                <w:sz w:val="24"/>
              </w:rPr>
              <w:t>：</w:t>
            </w:r>
            <w:r>
              <w:rPr>
                <w:sz w:val="24"/>
              </w:rPr>
              <w:t>≥100KG</w:t>
            </w:r>
            <w:r>
              <w:rPr>
                <w:sz w:val="24"/>
              </w:rPr>
              <w:t>；</w:t>
            </w:r>
          </w:p>
          <w:p>
            <w:pPr>
              <w:pStyle w:val="null3"/>
              <w:jc w:val="left"/>
            </w:pPr>
            <w:r>
              <w:rPr>
                <w:sz w:val="24"/>
              </w:rPr>
              <w:t>4</w:t>
            </w:r>
            <w:r>
              <w:rPr>
                <w:sz w:val="24"/>
              </w:rPr>
              <w:t>.</w:t>
            </w:r>
            <w:r>
              <w:rPr>
                <w:sz w:val="24"/>
              </w:rPr>
              <w:t>靠背采用</w:t>
            </w:r>
            <w:r>
              <w:rPr>
                <w:sz w:val="24"/>
              </w:rPr>
              <w:t>一体</w:t>
            </w:r>
            <w:r>
              <w:rPr>
                <w:sz w:val="24"/>
              </w:rPr>
              <w:t>式</w:t>
            </w:r>
            <w:r>
              <w:rPr>
                <w:sz w:val="24"/>
              </w:rPr>
              <w:t>PE吹塑</w:t>
            </w:r>
            <w:r>
              <w:rPr>
                <w:sz w:val="24"/>
              </w:rPr>
              <w:t>工艺</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360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物理环境改造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灯源</w:t>
            </w:r>
          </w:p>
          <w:p>
            <w:pPr>
              <w:pStyle w:val="null3"/>
              <w:jc w:val="center"/>
            </w:pPr>
            <w:r>
              <w:rPr>
                <w:sz w:val="24"/>
              </w:rPr>
              <w:t>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安装自动感应灯，辅</w:t>
            </w:r>
            <w:r>
              <w:rPr>
                <w:sz w:val="24"/>
              </w:rPr>
              <w:t>助老年人</w:t>
            </w:r>
            <w:r>
              <w:rPr>
                <w:sz w:val="24"/>
              </w:rPr>
              <w:t>起夜使用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内置锂电池</w:t>
            </w:r>
            <w:r>
              <w:rPr>
                <w:sz w:val="24"/>
              </w:rPr>
              <w:t>；</w:t>
            </w:r>
          </w:p>
          <w:p>
            <w:pPr>
              <w:pStyle w:val="null3"/>
              <w:jc w:val="left"/>
            </w:pPr>
            <w:r>
              <w:rPr>
                <w:sz w:val="24"/>
              </w:rPr>
              <w:t>2</w:t>
            </w:r>
            <w:r>
              <w:rPr>
                <w:sz w:val="24"/>
              </w:rPr>
              <w:t>.</w:t>
            </w:r>
            <w:r>
              <w:rPr>
                <w:sz w:val="24"/>
              </w:rPr>
              <w:t>感应距离</w:t>
            </w:r>
            <w:r>
              <w:rPr>
                <w:sz w:val="24"/>
              </w:rPr>
              <w:t>：</w:t>
            </w:r>
            <w:r>
              <w:rPr>
                <w:sz w:val="24"/>
              </w:rPr>
              <w:t>≥0</w:t>
            </w:r>
            <w:r>
              <w:rPr>
                <w:sz w:val="24"/>
              </w:rPr>
              <w:t>～</w:t>
            </w:r>
            <w:r>
              <w:rPr>
                <w:sz w:val="24"/>
              </w:rPr>
              <w:t>3</w:t>
            </w:r>
            <w:r>
              <w:rPr>
                <w:sz w:val="24"/>
                <w:color w:val="404040"/>
              </w:rPr>
              <w:t>m</w:t>
            </w:r>
            <w:r>
              <w:rPr>
                <w:sz w:val="24"/>
              </w:rPr>
              <w:t>，</w:t>
            </w:r>
            <w:r>
              <w:rPr>
                <w:sz w:val="24"/>
              </w:rPr>
              <w:t>当</w:t>
            </w:r>
            <w:r>
              <w:rPr>
                <w:sz w:val="24"/>
              </w:rPr>
              <w:t>人</w:t>
            </w:r>
            <w:r>
              <w:rPr>
                <w:sz w:val="24"/>
              </w:rPr>
              <w:t>体</w:t>
            </w:r>
            <w:r>
              <w:rPr>
                <w:sz w:val="24"/>
              </w:rPr>
              <w:t>离开感应范围</w:t>
            </w:r>
            <w:r>
              <w:rPr>
                <w:sz w:val="24"/>
              </w:rPr>
              <w:t>后</w:t>
            </w:r>
            <w:r>
              <w:rPr>
                <w:sz w:val="24"/>
              </w:rPr>
              <w:t>，</w:t>
            </w:r>
            <w:r>
              <w:rPr>
                <w:sz w:val="24"/>
              </w:rPr>
              <w:t>应在</w:t>
            </w:r>
            <w:r>
              <w:rPr>
                <w:sz w:val="24"/>
              </w:rPr>
              <w:t>25</w:t>
            </w:r>
            <w:r>
              <w:rPr>
                <w:sz w:val="24"/>
              </w:rPr>
              <w:t>s</w:t>
            </w:r>
            <w:r>
              <w:rPr>
                <w:sz w:val="24"/>
              </w:rPr>
              <w:t>(±5</w:t>
            </w:r>
            <w:r>
              <w:rPr>
                <w:sz w:val="24"/>
              </w:rPr>
              <w:t>s</w:t>
            </w:r>
            <w:r>
              <w:rPr>
                <w:sz w:val="24"/>
              </w:rPr>
              <w:t>)</w:t>
            </w:r>
            <w:r>
              <w:rPr>
                <w:sz w:val="24"/>
              </w:rPr>
              <w:t>内</w:t>
            </w:r>
            <w:r>
              <w:rPr>
                <w:sz w:val="24"/>
              </w:rPr>
              <w:t>自动熄灭</w:t>
            </w:r>
            <w:r>
              <w:rPr>
                <w:sz w:val="19"/>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55</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电源插座及开关改造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根据情况进行高</w:t>
            </w:r>
            <w:r>
              <w:rPr>
                <w:sz w:val="24"/>
              </w:rPr>
              <w:t>/低位、大面板、夜间指示改造，方便老年人使用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w:t>
            </w:r>
            <w:r>
              <w:rPr>
                <w:sz w:val="24"/>
              </w:rPr>
              <w:t>PC</w:t>
            </w:r>
            <w:r>
              <w:rPr>
                <w:sz w:val="24"/>
              </w:rPr>
              <w:t>；</w:t>
            </w:r>
          </w:p>
          <w:p>
            <w:pPr>
              <w:pStyle w:val="null3"/>
              <w:jc w:val="left"/>
            </w:pPr>
            <w:r>
              <w:rPr>
                <w:sz w:val="24"/>
              </w:rPr>
              <w:t>2</w:t>
            </w:r>
            <w:r>
              <w:rPr>
                <w:sz w:val="24"/>
              </w:rPr>
              <w:t>.</w:t>
            </w:r>
            <w:r>
              <w:rPr>
                <w:sz w:val="24"/>
              </w:rPr>
              <w:t>额定电流：</w:t>
            </w:r>
            <w:r>
              <w:rPr>
                <w:sz w:val="24"/>
              </w:rPr>
              <w:t>10A</w:t>
            </w:r>
            <w:r>
              <w:rPr>
                <w:sz w:val="24"/>
              </w:rPr>
              <w:t>；</w:t>
            </w:r>
          </w:p>
          <w:p>
            <w:pPr>
              <w:pStyle w:val="null3"/>
              <w:jc w:val="left"/>
            </w:pPr>
            <w:r>
              <w:rPr>
                <w:sz w:val="24"/>
              </w:rPr>
              <w:t>3</w:t>
            </w:r>
            <w:r>
              <w:rPr>
                <w:sz w:val="24"/>
              </w:rPr>
              <w:t>.</w:t>
            </w:r>
            <w:r>
              <w:rPr>
                <w:sz w:val="24"/>
              </w:rPr>
              <w:t>额定电压：</w:t>
            </w:r>
            <w:r>
              <w:rPr>
                <w:sz w:val="24"/>
              </w:rPr>
              <w:t>250V</w:t>
            </w:r>
            <w:r>
              <w:rPr>
                <w:sz w:val="24"/>
              </w:rPr>
              <w:t>；</w:t>
            </w:r>
          </w:p>
          <w:p>
            <w:pPr>
              <w:pStyle w:val="null3"/>
              <w:jc w:val="left"/>
            </w:pPr>
            <w:r>
              <w:rPr>
                <w:sz w:val="24"/>
              </w:rPr>
              <w:t>4</w:t>
            </w:r>
            <w:r>
              <w:rPr>
                <w:sz w:val="24"/>
              </w:rPr>
              <w:t>.</w:t>
            </w:r>
            <w:r>
              <w:rPr>
                <w:sz w:val="24"/>
              </w:rPr>
              <w:t>额定功率：</w:t>
            </w:r>
            <w:r>
              <w:rPr>
                <w:sz w:val="24"/>
              </w:rPr>
              <w:t>2500W</w:t>
            </w:r>
            <w:r>
              <w:rPr>
                <w:sz w:val="24"/>
              </w:rPr>
              <w:t>；</w:t>
            </w:r>
          </w:p>
          <w:p>
            <w:pPr>
              <w:pStyle w:val="null3"/>
              <w:jc w:val="left"/>
            </w:pPr>
            <w:r>
              <w:rPr>
                <w:sz w:val="24"/>
              </w:rPr>
              <w:t>5</w:t>
            </w:r>
            <w:r>
              <w:rPr>
                <w:sz w:val="24"/>
              </w:rPr>
              <w:t>.</w:t>
            </w:r>
            <w:r>
              <w:rPr>
                <w:sz w:val="24"/>
              </w:rPr>
              <w:t>规格：</w:t>
            </w:r>
            <w:r>
              <w:rPr>
                <w:sz w:val="24"/>
              </w:rPr>
              <w:t>≥86</w:t>
            </w:r>
            <w:r>
              <w:rPr>
                <w:sz w:val="24"/>
              </w:rPr>
              <w:t>mm</w:t>
            </w:r>
            <w:r>
              <w:rPr>
                <w:sz w:val="24"/>
              </w:rPr>
              <w:t>×86mm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安装防撞护角</w:t>
            </w:r>
            <w:r>
              <w:rPr>
                <w:sz w:val="24"/>
              </w:rPr>
              <w:t>/防撞条、提示标识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在家具尖角或墙角安装防撞护角或者防撞条，必要时粘贴警示条</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NBR</w:t>
            </w:r>
            <w:r>
              <w:rPr>
                <w:sz w:val="24"/>
              </w:rPr>
              <w:t>或</w:t>
            </w:r>
            <w:r>
              <w:rPr>
                <w:sz w:val="24"/>
              </w:rPr>
              <w:t>PVC</w:t>
            </w:r>
            <w:r>
              <w:rPr>
                <w:sz w:val="24"/>
              </w:rPr>
              <w:t>，</w:t>
            </w:r>
            <w:r>
              <w:rPr>
                <w:sz w:val="24"/>
              </w:rPr>
              <w:t>具有</w:t>
            </w:r>
            <w:r>
              <w:rPr>
                <w:sz w:val="24"/>
              </w:rPr>
              <w:t>防火阻燃</w:t>
            </w:r>
            <w:r>
              <w:rPr>
                <w:sz w:val="24"/>
              </w:rPr>
              <w:t>、</w:t>
            </w:r>
            <w:r>
              <w:rPr>
                <w:sz w:val="24"/>
              </w:rPr>
              <w:t>防水耐油</w:t>
            </w:r>
            <w:r>
              <w:rPr>
                <w:sz w:val="24"/>
              </w:rPr>
              <w:t>特性；</w:t>
            </w:r>
          </w:p>
          <w:p>
            <w:pPr>
              <w:pStyle w:val="null3"/>
              <w:jc w:val="left"/>
            </w:pPr>
            <w:r>
              <w:rPr>
                <w:sz w:val="24"/>
              </w:rPr>
              <w:t>2</w:t>
            </w:r>
            <w:r>
              <w:rPr>
                <w:sz w:val="24"/>
              </w:rPr>
              <w:t>.</w:t>
            </w:r>
            <w:r>
              <w:rPr>
                <w:sz w:val="24"/>
              </w:rPr>
              <w:t>使用</w:t>
            </w:r>
            <w:r>
              <w:rPr>
                <w:sz w:val="24"/>
              </w:rPr>
              <w:t>无残留</w:t>
            </w:r>
            <w:r>
              <w:rPr>
                <w:sz w:val="24"/>
              </w:rPr>
              <w:t>配方</w:t>
            </w:r>
            <w:r>
              <w:rPr>
                <w:sz w:val="24"/>
              </w:rPr>
              <w:t>，不伤家具</w:t>
            </w:r>
            <w:r>
              <w:rPr>
                <w:sz w:val="24"/>
              </w:rPr>
              <w:t>表面。</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/每米</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防撞条</w:t>
            </w:r>
            <w:r>
              <w:rPr>
                <w:sz w:val="24"/>
              </w:rPr>
              <w:t>：</w:t>
            </w:r>
            <w:r>
              <w:rPr>
                <w:sz w:val="24"/>
              </w:rPr>
              <w:t>24</w:t>
            </w:r>
            <w:r>
              <w:rPr>
                <w:sz w:val="24"/>
              </w:rPr>
              <w:t>元</w:t>
            </w:r>
            <w:r>
              <w:rPr>
                <w:sz w:val="24"/>
              </w:rPr>
              <w:t>/米；</w:t>
            </w:r>
          </w:p>
          <w:p>
            <w:pPr>
              <w:pStyle w:val="null3"/>
              <w:jc w:val="left"/>
            </w:pPr>
            <w:r>
              <w:rPr>
                <w:sz w:val="24"/>
              </w:rPr>
              <w:t>防撞角</w:t>
            </w:r>
            <w:r>
              <w:rPr>
                <w:sz w:val="24"/>
              </w:rPr>
              <w:t>：</w:t>
            </w:r>
            <w:r>
              <w:rPr>
                <w:sz w:val="24"/>
              </w:rPr>
              <w:t>4</w:t>
            </w:r>
            <w:r>
              <w:rPr>
                <w:sz w:val="24"/>
              </w:rPr>
              <w:t>元</w:t>
            </w:r>
            <w:r>
              <w:rPr>
                <w:sz w:val="24"/>
              </w:rPr>
              <w:t>/个</w:t>
            </w:r>
            <w:r>
              <w:rPr>
                <w:sz w:val="24"/>
              </w:rPr>
              <w:t>。</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二、智能化改造</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网络连接设备</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WIFI</w:t>
            </w:r>
          </w:p>
          <w:p>
            <w:pPr>
              <w:pStyle w:val="null3"/>
              <w:jc w:val="center"/>
            </w:pPr>
            <w:r>
              <w:rPr>
                <w:sz w:val="24"/>
              </w:rPr>
              <w:t>路由器</w:t>
            </w:r>
          </w:p>
        </w:tc>
        <w:tc>
          <w:tcPr>
            <w:tcW w:type="dxa" w:w="12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保证相关智能设备数据的传送和服务响应</w:t>
            </w:r>
            <w:r>
              <w:rPr>
                <w:sz w:val="24"/>
              </w:rPr>
              <w:t>。</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基础（任选其一）</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网络模式：支持全网通</w:t>
            </w:r>
            <w:r>
              <w:rPr>
                <w:sz w:val="24"/>
              </w:rPr>
              <w:t>4G，无线</w:t>
            </w:r>
            <w:r>
              <w:rPr>
                <w:sz w:val="24"/>
              </w:rPr>
              <w:t>传输</w:t>
            </w:r>
            <w:r>
              <w:rPr>
                <w:sz w:val="24"/>
              </w:rPr>
              <w:t>速率</w:t>
            </w:r>
            <w:r>
              <w:rPr>
                <w:sz w:val="24"/>
              </w:rPr>
              <w:t>：</w:t>
            </w:r>
            <w:r>
              <w:rPr>
                <w:sz w:val="24"/>
              </w:rPr>
              <w:t>≥150Mbps</w:t>
            </w:r>
            <w:r>
              <w:rPr>
                <w:sz w:val="24"/>
              </w:rPr>
              <w:t>；</w:t>
            </w:r>
          </w:p>
          <w:p>
            <w:pPr>
              <w:pStyle w:val="null3"/>
              <w:jc w:val="left"/>
            </w:pPr>
            <w:r>
              <w:rPr>
                <w:sz w:val="24"/>
              </w:rPr>
              <w:t>2</w:t>
            </w:r>
            <w:r>
              <w:rPr>
                <w:sz w:val="24"/>
              </w:rPr>
              <w:t>.</w:t>
            </w:r>
            <w:r>
              <w:rPr>
                <w:sz w:val="24"/>
              </w:rPr>
              <w:t>WIFI频段：支持</w:t>
            </w:r>
            <w:r>
              <w:rPr>
                <w:sz w:val="24"/>
              </w:rPr>
              <w:t>≥</w:t>
            </w:r>
            <w:r>
              <w:rPr>
                <w:sz w:val="24"/>
              </w:rPr>
              <w:t>2.4</w:t>
            </w:r>
            <w:r>
              <w:rPr>
                <w:sz w:val="24"/>
              </w:rPr>
              <w:t>G</w:t>
            </w:r>
            <w:r>
              <w:rPr>
                <w:sz w:val="24"/>
                <w:color w:val="404040"/>
              </w:rPr>
              <w:t>频段</w:t>
            </w:r>
            <w:r>
              <w:rPr>
                <w:sz w:val="24"/>
                <w:color w:val="404040"/>
              </w:rPr>
              <w:t>；</w:t>
            </w:r>
          </w:p>
          <w:p>
            <w:pPr>
              <w:pStyle w:val="null3"/>
              <w:jc w:val="left"/>
            </w:pPr>
            <w:r>
              <w:rPr>
                <w:sz w:val="24"/>
              </w:rPr>
              <w:t>3</w:t>
            </w:r>
            <w:r>
              <w:rPr>
                <w:sz w:val="24"/>
              </w:rPr>
              <w:t>.</w:t>
            </w:r>
            <w:r>
              <w:rPr>
                <w:sz w:val="24"/>
              </w:rPr>
              <w:t>用户接入：</w:t>
            </w:r>
            <w:r>
              <w:rPr>
                <w:sz w:val="24"/>
              </w:rPr>
              <w:t>最大</w:t>
            </w:r>
            <w:r>
              <w:rPr>
                <w:sz w:val="24"/>
              </w:rPr>
              <w:t>支持</w:t>
            </w:r>
            <w:r>
              <w:rPr>
                <w:sz w:val="24"/>
              </w:rPr>
              <w:t>≥16个终端</w:t>
            </w:r>
            <w:r>
              <w:rPr>
                <w:sz w:val="24"/>
              </w:rPr>
              <w:t>设备</w:t>
            </w:r>
            <w:r>
              <w:rPr>
                <w:sz w:val="24"/>
              </w:rPr>
              <w:t>同时接入</w:t>
            </w:r>
            <w:r>
              <w:rPr>
                <w:sz w:val="24"/>
              </w:rPr>
              <w:t>；</w:t>
            </w:r>
          </w:p>
          <w:p>
            <w:pPr>
              <w:pStyle w:val="null3"/>
              <w:jc w:val="left"/>
            </w:pPr>
            <w:r>
              <w:rPr>
                <w:sz w:val="24"/>
              </w:rPr>
              <w:t>4</w:t>
            </w:r>
            <w:r>
              <w:rPr>
                <w:sz w:val="24"/>
              </w:rPr>
              <w:t>.</w:t>
            </w:r>
            <w:r>
              <w:rPr>
                <w:sz w:val="24"/>
              </w:rPr>
              <w:t>Wi-Fi加密方式：</w:t>
            </w:r>
            <w:r>
              <w:rPr>
                <w:sz w:val="24"/>
              </w:rPr>
              <w:t>支持</w:t>
            </w:r>
            <w:r>
              <w:rPr>
                <w:sz w:val="24"/>
              </w:rPr>
              <w:t>开放</w:t>
            </w:r>
            <w:r>
              <w:rPr>
                <w:sz w:val="24"/>
              </w:rPr>
              <w:t>模式</w:t>
            </w:r>
            <w:r>
              <w:rPr>
                <w:sz w:val="24"/>
              </w:rPr>
              <w:t>、</w:t>
            </w:r>
            <w:r>
              <w:rPr>
                <w:sz w:val="24"/>
              </w:rPr>
              <w:t>WPA2-PSK和WPA/WPA2-PSK</w:t>
            </w:r>
            <w:r>
              <w:rPr>
                <w:sz w:val="24"/>
              </w:rPr>
              <w:t>。</w:t>
            </w:r>
          </w:p>
          <w:p>
            <w:pPr>
              <w:pStyle w:val="null3"/>
              <w:jc w:val="left"/>
            </w:pPr>
            <w:r>
              <w:rPr>
                <w:sz w:val="24"/>
              </w:rPr>
              <w:t>5.安装过程中所需的零配件和产生的所有费用均由中标供应商负责。</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无线网卡</w:t>
            </w:r>
          </w:p>
        </w:tc>
        <w:tc>
          <w:tcPr>
            <w:tcW w:type="dxa" w:w="1260"/>
            <w:vMerge/>
            <w:tcBorders>
              <w:top w:val="single" w:color="000000" w:sz="4"/>
              <w:left w:val="none" w:color="000000" w:sz="4"/>
              <w:bottom w:val="single" w:color="000000" w:sz="4"/>
              <w:right w:val="single" w:color="000000" w:sz="4"/>
            </w:tcBorders>
          </w:tcP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w:t>
            </w:r>
            <w:r>
              <w:rPr>
                <w:sz w:val="24"/>
              </w:rPr>
              <w:t>至少</w:t>
            </w:r>
            <w:r>
              <w:rPr>
                <w:sz w:val="24"/>
              </w:rPr>
              <w:t>两年</w:t>
            </w:r>
            <w:r>
              <w:rPr>
                <w:sz w:val="24"/>
              </w:rPr>
              <w:t>流量卡</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紧急呼叫设备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w:t>
            </w:r>
          </w:p>
          <w:p>
            <w:pPr>
              <w:pStyle w:val="null3"/>
              <w:jc w:val="center"/>
            </w:pPr>
            <w:r>
              <w:rPr>
                <w:sz w:val="24"/>
              </w:rPr>
              <w:t>呼叫器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安装在床头、卫生间等关键位置，老年人出现危机情况便于一键呼叫</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静态电流：</w:t>
            </w:r>
            <w:r>
              <w:rPr>
                <w:sz w:val="24"/>
              </w:rPr>
              <w:t>≤</w:t>
            </w:r>
            <w:r>
              <w:rPr>
                <w:sz w:val="24"/>
              </w:rPr>
              <w:t>10μA</w:t>
            </w:r>
            <w:r>
              <w:rPr>
                <w:sz w:val="24"/>
              </w:rPr>
              <w:t>；</w:t>
            </w:r>
          </w:p>
          <w:p>
            <w:pPr>
              <w:pStyle w:val="null3"/>
              <w:jc w:val="left"/>
            </w:pPr>
            <w:r>
              <w:rPr>
                <w:sz w:val="24"/>
              </w:rPr>
              <w:t>3</w:t>
            </w:r>
            <w:r>
              <w:rPr>
                <w:sz w:val="24"/>
              </w:rPr>
              <w:t>.</w:t>
            </w:r>
            <w:r>
              <w:rPr>
                <w:sz w:val="24"/>
              </w:rPr>
              <w:t>工作温度</w:t>
            </w:r>
            <w:r>
              <w:rPr>
                <w:sz w:val="24"/>
              </w:rPr>
              <w:t>：</w:t>
            </w:r>
            <w:r>
              <w:rPr>
                <w:sz w:val="24"/>
              </w:rPr>
              <w:t>-10℃</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w:t>
            </w:r>
            <w:r>
              <w:rPr>
                <w:sz w:val="24"/>
              </w:rPr>
              <w:t>；</w:t>
            </w:r>
          </w:p>
          <w:p>
            <w:pPr>
              <w:pStyle w:val="null3"/>
              <w:jc w:val="left"/>
            </w:pPr>
            <w:r>
              <w:rPr>
                <w:sz w:val="24"/>
              </w:rPr>
              <w:t>5</w:t>
            </w:r>
            <w:r>
              <w:rPr>
                <w:sz w:val="24"/>
              </w:rPr>
              <w:t>.</w:t>
            </w:r>
            <w:r>
              <w:rPr>
                <w:sz w:val="24"/>
              </w:rPr>
              <w:t>报警方式：按</w:t>
            </w:r>
            <w:r>
              <w:rPr>
                <w:sz w:val="24"/>
              </w:rPr>
              <w:t>键</w:t>
            </w:r>
            <w:r>
              <w:rPr>
                <w:sz w:val="24"/>
              </w:rPr>
              <w:t>报警</w:t>
            </w:r>
            <w:r>
              <w:rPr>
                <w:sz w:val="24"/>
              </w:rPr>
              <w:t>；</w:t>
            </w:r>
          </w:p>
          <w:p>
            <w:pPr>
              <w:pStyle w:val="null3"/>
              <w:jc w:val="left"/>
            </w:pPr>
            <w:r>
              <w:rPr>
                <w:sz w:val="24"/>
              </w:rPr>
              <w:t>6</w:t>
            </w:r>
            <w:r>
              <w:rPr>
                <w:sz w:val="24"/>
              </w:rPr>
              <w:t>.</w:t>
            </w:r>
            <w:r>
              <w:rPr>
                <w:sz w:val="24"/>
              </w:rPr>
              <w:t>安装方式：壁挂式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生命体征监测设备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w:t>
            </w:r>
          </w:p>
          <w:p>
            <w:pPr>
              <w:pStyle w:val="null3"/>
              <w:jc w:val="center"/>
            </w:pPr>
            <w:r>
              <w:rPr>
                <w:sz w:val="24"/>
              </w:rPr>
              <w:t>腕表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动态监测和记录老年人呼吸、心率等参数，发现异常自动提醒</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显示屏</w:t>
            </w:r>
            <w:r>
              <w:rPr>
                <w:sz w:val="24"/>
              </w:rPr>
              <w:t>≥</w:t>
            </w:r>
            <w:r>
              <w:rPr>
                <w:sz w:val="24"/>
              </w:rPr>
              <w:t>240*240分辨率</w:t>
            </w:r>
            <w:r>
              <w:rPr>
                <w:sz w:val="24"/>
              </w:rPr>
              <w:t>；</w:t>
            </w:r>
          </w:p>
          <w:p>
            <w:pPr>
              <w:pStyle w:val="null3"/>
              <w:jc w:val="left"/>
            </w:pPr>
            <w:r>
              <w:rPr>
                <w:sz w:val="24"/>
              </w:rPr>
              <w:t>2</w:t>
            </w:r>
            <w:r>
              <w:rPr>
                <w:sz w:val="24"/>
              </w:rPr>
              <w:t>.</w:t>
            </w:r>
            <w:r>
              <w:rPr>
                <w:sz w:val="24"/>
              </w:rPr>
              <w:t>电池</w:t>
            </w:r>
            <w:r>
              <w:rPr>
                <w:sz w:val="24"/>
              </w:rPr>
              <w:t>：</w:t>
            </w:r>
            <w:r>
              <w:rPr>
                <w:sz w:val="24"/>
              </w:rPr>
              <w:t>≥600mA</w:t>
            </w:r>
            <w:r>
              <w:rPr>
                <w:sz w:val="24"/>
              </w:rPr>
              <w:t>；</w:t>
            </w:r>
            <w:r>
              <w:rPr>
                <w:sz w:val="24"/>
              </w:rPr>
              <w:t>3</w:t>
            </w:r>
            <w:r>
              <w:rPr>
                <w:sz w:val="24"/>
              </w:rPr>
              <w:t>.</w:t>
            </w:r>
            <w:r>
              <w:rPr>
                <w:sz w:val="24"/>
              </w:rPr>
              <w:t>防水等级：</w:t>
            </w:r>
            <w:r>
              <w:rPr>
                <w:sz w:val="24"/>
              </w:rPr>
              <w:t>≥</w:t>
            </w:r>
            <w:r>
              <w:rPr>
                <w:sz w:val="24"/>
              </w:rPr>
              <w:t>IP67</w:t>
            </w:r>
            <w:r>
              <w:rPr>
                <w:sz w:val="24"/>
              </w:rPr>
              <w:t>；</w:t>
            </w:r>
          </w:p>
          <w:p>
            <w:pPr>
              <w:pStyle w:val="null3"/>
              <w:jc w:val="left"/>
            </w:pPr>
            <w:r>
              <w:rPr>
                <w:sz w:val="24"/>
              </w:rPr>
              <w:t>4</w:t>
            </w:r>
            <w:r>
              <w:rPr>
                <w:sz w:val="24"/>
              </w:rPr>
              <w:t>.</w:t>
            </w:r>
            <w:r>
              <w:rPr>
                <w:sz w:val="24"/>
              </w:rPr>
              <w:t>充电方式：磁吸式充电</w:t>
            </w:r>
            <w:r>
              <w:rPr>
                <w:sz w:val="24"/>
              </w:rPr>
              <w:t>；</w:t>
            </w:r>
          </w:p>
          <w:p>
            <w:pPr>
              <w:pStyle w:val="null3"/>
              <w:jc w:val="left"/>
            </w:pPr>
            <w:r>
              <w:rPr>
                <w:sz w:val="24"/>
              </w:rPr>
              <w:t>5</w:t>
            </w:r>
            <w:r>
              <w:rPr>
                <w:sz w:val="24"/>
              </w:rPr>
              <w:t>.</w:t>
            </w:r>
            <w:r>
              <w:rPr>
                <w:sz w:val="24"/>
              </w:rPr>
              <w:t>表带材质：硅胶</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安全监控设备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烟雾</w:t>
            </w:r>
          </w:p>
          <w:p>
            <w:pPr>
              <w:pStyle w:val="null3"/>
              <w:jc w:val="center"/>
            </w:pPr>
            <w:r>
              <w:rPr>
                <w:sz w:val="24"/>
              </w:rPr>
              <w:t>报警器</w:t>
            </w:r>
          </w:p>
        </w:tc>
        <w:tc>
          <w:tcPr>
            <w:tcW w:type="dxa" w:w="1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安装在居家响应位置，用于监测老年人居室环境，发生险情时及时报警</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通讯方式：</w:t>
            </w:r>
            <w:r>
              <w:rPr>
                <w:sz w:val="24"/>
              </w:rPr>
              <w:t>NB-IoT</w:t>
            </w:r>
            <w:r>
              <w:rPr>
                <w:sz w:val="24"/>
              </w:rPr>
              <w:t>；</w:t>
            </w:r>
          </w:p>
          <w:p>
            <w:pPr>
              <w:pStyle w:val="null3"/>
              <w:jc w:val="left"/>
            </w:pPr>
            <w:r>
              <w:rPr>
                <w:sz w:val="24"/>
              </w:rPr>
              <w:t>2</w:t>
            </w:r>
            <w:r>
              <w:rPr>
                <w:sz w:val="24"/>
              </w:rPr>
              <w:t>.</w:t>
            </w:r>
            <w:r>
              <w:rPr>
                <w:sz w:val="24"/>
              </w:rPr>
              <w:t>工作电压：</w:t>
            </w:r>
            <w:r>
              <w:rPr>
                <w:sz w:val="24"/>
              </w:rPr>
              <w:t>DC3V</w:t>
            </w:r>
            <w:r>
              <w:rPr>
                <w:sz w:val="24"/>
              </w:rPr>
              <w:t>；</w:t>
            </w:r>
          </w:p>
          <w:p>
            <w:pPr>
              <w:pStyle w:val="null3"/>
              <w:jc w:val="left"/>
            </w:pPr>
            <w:r>
              <w:rPr>
                <w:sz w:val="24"/>
              </w:rPr>
              <w:t>3</w:t>
            </w:r>
            <w:r>
              <w:rPr>
                <w:sz w:val="24"/>
              </w:rPr>
              <w:t>.</w:t>
            </w:r>
            <w:r>
              <w:rPr>
                <w:sz w:val="24"/>
              </w:rPr>
              <w:t>工作温度：</w:t>
            </w:r>
            <w:r>
              <w:rPr>
                <w:sz w:val="24"/>
              </w:rPr>
              <w:t>-10℃</w:t>
            </w:r>
            <w:r>
              <w:rPr>
                <w:sz w:val="24"/>
                <w:color w:val="404040"/>
              </w:rPr>
              <w:t>～</w:t>
            </w:r>
            <w:r>
              <w:rPr>
                <w:sz w:val="24"/>
              </w:rPr>
              <w:t>+</w:t>
            </w:r>
            <w:r>
              <w:rPr>
                <w:sz w:val="24"/>
              </w:rPr>
              <w:t>5</w:t>
            </w:r>
            <w:r>
              <w:rPr>
                <w:sz w:val="24"/>
              </w:rPr>
              <w:t>0</w:t>
            </w:r>
            <w:r>
              <w:rPr>
                <w:sz w:val="24"/>
              </w:rPr>
              <w:t>℃</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外观材质：</w:t>
            </w:r>
            <w:r>
              <w:rPr>
                <w:sz w:val="24"/>
              </w:rPr>
              <w:t>ABS</w:t>
            </w:r>
            <w:r>
              <w:rPr>
                <w:sz w:val="24"/>
              </w:rPr>
              <w:t>；</w:t>
            </w:r>
          </w:p>
          <w:p>
            <w:pPr>
              <w:pStyle w:val="null3"/>
              <w:jc w:val="left"/>
            </w:pPr>
            <w:r>
              <w:rPr>
                <w:sz w:val="24"/>
              </w:rPr>
              <w:t>6</w:t>
            </w:r>
            <w:r>
              <w:rPr>
                <w:sz w:val="24"/>
              </w:rPr>
              <w:t>.</w:t>
            </w:r>
            <w:r>
              <w:rPr>
                <w:sz w:val="24"/>
              </w:rPr>
              <w:t>报警方式：</w:t>
            </w:r>
            <w:r>
              <w:rPr>
                <w:sz w:val="24"/>
              </w:rPr>
              <w:t>声光报警（报警提示包括但不限于</w:t>
            </w:r>
            <w:r>
              <w:rPr>
                <w:sz w:val="24"/>
              </w:rPr>
              <w:t>烟雾报警、感温报警</w:t>
            </w:r>
            <w:r>
              <w:rPr>
                <w:sz w:val="24"/>
              </w:rPr>
              <w:t>和</w:t>
            </w:r>
            <w:r>
              <w:rPr>
                <w:sz w:val="24"/>
              </w:rPr>
              <w:t>低电报警</w:t>
            </w:r>
            <w:r>
              <w:rPr>
                <w:sz w:val="24"/>
              </w:rPr>
              <w:t>）</w:t>
            </w:r>
            <w:r>
              <w:rPr>
                <w:sz w:val="24"/>
              </w:rPr>
              <w:t>；</w:t>
            </w:r>
          </w:p>
          <w:p>
            <w:pPr>
              <w:pStyle w:val="null3"/>
              <w:jc w:val="left"/>
            </w:pPr>
            <w:r>
              <w:rPr>
                <w:sz w:val="24"/>
              </w:rPr>
              <w:t>7</w:t>
            </w:r>
            <w:r>
              <w:rPr>
                <w:sz w:val="24"/>
              </w:rPr>
              <w:t>.</w:t>
            </w:r>
            <w:r>
              <w:rPr>
                <w:sz w:val="24"/>
              </w:rPr>
              <w:t>报警声压：</w:t>
            </w:r>
            <w:r>
              <w:rPr>
                <w:sz w:val="24"/>
              </w:rPr>
              <w:t>≥80dB(正前方3</w:t>
            </w:r>
            <w:r>
              <w:rPr>
                <w:sz w:val="24"/>
                <w:color w:val="404040"/>
              </w:rPr>
              <w:t>m</w:t>
            </w:r>
            <w:r>
              <w:rPr>
                <w:sz w:val="24"/>
              </w:rPr>
              <w:t>处</w:t>
            </w:r>
            <w:r>
              <w:rPr>
                <w:sz w:val="24"/>
              </w:rPr>
              <w:t>)</w:t>
            </w:r>
          </w:p>
          <w:p>
            <w:pPr>
              <w:pStyle w:val="null3"/>
              <w:jc w:val="left"/>
            </w:pPr>
            <w:r>
              <w:rPr>
                <w:sz w:val="24"/>
              </w:rPr>
              <w:t>8</w:t>
            </w:r>
            <w:r>
              <w:rPr>
                <w:sz w:val="24"/>
              </w:rPr>
              <w:t>.</w:t>
            </w:r>
            <w:r>
              <w:rPr>
                <w:sz w:val="24"/>
              </w:rPr>
              <w:t>安装方式：吸顶式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可燃</w:t>
            </w:r>
          </w:p>
          <w:p>
            <w:pPr>
              <w:pStyle w:val="null3"/>
              <w:jc w:val="center"/>
            </w:pPr>
            <w:r>
              <w:rPr>
                <w:sz w:val="24"/>
              </w:rPr>
              <w:t>气体</w:t>
            </w:r>
          </w:p>
          <w:p>
            <w:pPr>
              <w:pStyle w:val="null3"/>
              <w:jc w:val="center"/>
            </w:pPr>
            <w:r>
              <w:rPr>
                <w:sz w:val="24"/>
              </w:rPr>
              <w:t>泄露报警器</w:t>
            </w:r>
          </w:p>
        </w:tc>
        <w:tc>
          <w:tcPr>
            <w:tcW w:type="dxa" w:w="1260"/>
            <w:vMerge/>
            <w:tcBorders>
              <w:top w:val="none" w:color="000000" w:sz="4"/>
              <w:left w:val="none" w:color="000000" w:sz="4"/>
              <w:bottom w:val="single" w:color="000000" w:sz="4"/>
              <w:right w:val="single" w:color="000000" w:sz="4"/>
            </w:tcBorders>
          </w:tcPr>
          <w:p/>
        </w:tc>
        <w:tc>
          <w:tcPr>
            <w:tcW w:type="dxa" w:w="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AC220V</w:t>
            </w:r>
            <w:r>
              <w:rPr>
                <w:sz w:val="24"/>
              </w:rPr>
              <w:t>，</w:t>
            </w:r>
            <w:r>
              <w:rPr>
                <w:sz w:val="24"/>
              </w:rPr>
              <w:t>50Hz</w:t>
            </w:r>
            <w:r>
              <w:rPr>
                <w:sz w:val="24"/>
              </w:rPr>
              <w:t>；</w:t>
            </w:r>
          </w:p>
          <w:p>
            <w:pPr>
              <w:pStyle w:val="null3"/>
              <w:jc w:val="left"/>
            </w:pPr>
            <w:r>
              <w:rPr>
                <w:sz w:val="24"/>
              </w:rPr>
              <w:t>2</w:t>
            </w:r>
            <w:r>
              <w:rPr>
                <w:sz w:val="24"/>
              </w:rPr>
              <w:t>.</w:t>
            </w:r>
            <w:r>
              <w:rPr>
                <w:sz w:val="24"/>
              </w:rPr>
              <w:t>探测气体：</w:t>
            </w:r>
            <w:r>
              <w:rPr>
                <w:sz w:val="24"/>
              </w:rPr>
              <w:t>甲烷</w:t>
            </w:r>
            <w:r>
              <w:rPr>
                <w:sz w:val="24"/>
              </w:rPr>
              <w:t>（</w:t>
            </w:r>
            <w:r>
              <w:rPr>
                <w:sz w:val="24"/>
              </w:rPr>
              <w:t>CH₄）</w:t>
            </w:r>
            <w:r>
              <w:rPr>
                <w:sz w:val="24"/>
              </w:rPr>
              <w:t>；</w:t>
            </w:r>
          </w:p>
          <w:p>
            <w:pPr>
              <w:pStyle w:val="null3"/>
              <w:jc w:val="left"/>
            </w:pPr>
            <w:r>
              <w:rPr>
                <w:sz w:val="24"/>
              </w:rPr>
              <w:t>3</w:t>
            </w:r>
            <w:r>
              <w:rPr>
                <w:sz w:val="24"/>
              </w:rPr>
              <w:t>.</w:t>
            </w:r>
            <w:r>
              <w:rPr>
                <w:sz w:val="24"/>
              </w:rPr>
              <w:t>工作温度：</w:t>
            </w:r>
            <w:r>
              <w:rPr>
                <w:sz w:val="24"/>
              </w:rPr>
              <w:t>-10</w:t>
            </w:r>
            <w:r>
              <w:rPr>
                <w:sz w:val="24"/>
              </w:rPr>
              <w:t>℃</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产品寿命：</w:t>
            </w:r>
            <w:r>
              <w:rPr>
                <w:sz w:val="24"/>
              </w:rPr>
              <w:t>≥3年</w:t>
            </w:r>
            <w:r>
              <w:rPr>
                <w:sz w:val="24"/>
              </w:rPr>
              <w:t>（正常使用条件下）</w:t>
            </w:r>
            <w:r>
              <w:rPr>
                <w:sz w:val="24"/>
              </w:rPr>
              <w:t>；</w:t>
            </w:r>
          </w:p>
          <w:p>
            <w:pPr>
              <w:pStyle w:val="null3"/>
              <w:jc w:val="left"/>
            </w:pPr>
            <w:r>
              <w:rPr>
                <w:sz w:val="24"/>
              </w:rPr>
              <w:t>6</w:t>
            </w:r>
            <w:r>
              <w:rPr>
                <w:sz w:val="24"/>
              </w:rPr>
              <w:t>.</w:t>
            </w:r>
            <w:r>
              <w:rPr>
                <w:sz w:val="24"/>
              </w:rPr>
              <w:t>安装方式：壁挂</w:t>
            </w:r>
            <w:r>
              <w:rPr>
                <w:sz w:val="24"/>
              </w:rPr>
              <w:t>式或</w:t>
            </w:r>
            <w:r>
              <w:rPr>
                <w:sz w:val="24"/>
              </w:rPr>
              <w:t>吸顶</w:t>
            </w:r>
            <w:r>
              <w:rPr>
                <w:sz w:val="24"/>
              </w:rPr>
              <w:t>式；</w:t>
            </w:r>
          </w:p>
          <w:p>
            <w:pPr>
              <w:pStyle w:val="null3"/>
              <w:jc w:val="left"/>
            </w:pPr>
            <w:r>
              <w:rPr>
                <w:sz w:val="24"/>
              </w:rPr>
              <w:t>7</w:t>
            </w:r>
            <w:r>
              <w:rPr>
                <w:sz w:val="24"/>
              </w:rPr>
              <w:t>.</w:t>
            </w:r>
            <w:r>
              <w:rPr>
                <w:sz w:val="24"/>
              </w:rPr>
              <w:t>报警声压：</w:t>
            </w:r>
            <w:r>
              <w:rPr>
                <w:sz w:val="24"/>
              </w:rPr>
              <w:t>≥70</w:t>
            </w:r>
            <w:r>
              <w:rPr>
                <w:sz w:val="24"/>
              </w:rPr>
              <w:t>dB</w:t>
            </w:r>
            <w:r>
              <w:rPr>
                <w:sz w:val="24"/>
                <w:color w:val="404040"/>
              </w:rPr>
              <w:t>～</w:t>
            </w:r>
            <w:r>
              <w:rPr>
                <w:sz w:val="24"/>
              </w:rPr>
              <w:t>115dB(正前方1m距离)</w:t>
            </w:r>
            <w:r>
              <w:rPr>
                <w:sz w:val="24"/>
              </w:rPr>
              <w:t>；</w:t>
            </w:r>
          </w:p>
          <w:p>
            <w:pPr>
              <w:pStyle w:val="null3"/>
              <w:jc w:val="left"/>
            </w:pPr>
            <w:r>
              <w:rPr>
                <w:sz w:val="24"/>
              </w:rPr>
              <w:t>8</w:t>
            </w:r>
            <w:r>
              <w:rPr>
                <w:sz w:val="24"/>
              </w:rPr>
              <w:t>.</w:t>
            </w:r>
            <w:r>
              <w:rPr>
                <w:sz w:val="24"/>
              </w:rPr>
              <w:t>报警浓度：</w:t>
            </w:r>
            <w:r>
              <w:rPr>
                <w:sz w:val="24"/>
              </w:rPr>
              <w:t>≥8%LEL±3%LEL</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溢水</w:t>
            </w:r>
          </w:p>
          <w:p>
            <w:pPr>
              <w:pStyle w:val="null3"/>
              <w:jc w:val="center"/>
            </w:pPr>
            <w:r>
              <w:rPr>
                <w:sz w:val="24"/>
              </w:rPr>
              <w:t>报警器</w:t>
            </w:r>
          </w:p>
        </w:tc>
        <w:tc>
          <w:tcPr>
            <w:tcW w:type="dxa" w:w="1260"/>
            <w:vMerge/>
            <w:tcBorders>
              <w:top w:val="none" w:color="000000" w:sz="4"/>
              <w:left w:val="none" w:color="000000" w:sz="4"/>
              <w:bottom w:val="single" w:color="000000" w:sz="4"/>
              <w:right w:val="single" w:color="000000" w:sz="4"/>
            </w:tcBorders>
          </w:tcPr>
          <w:p/>
        </w:tc>
        <w:tc>
          <w:tcPr>
            <w:tcW w:type="dxa" w:w="63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3</w:t>
            </w:r>
            <w:r>
              <w:rPr>
                <w:sz w:val="24"/>
              </w:rPr>
              <w:t>.</w:t>
            </w:r>
            <w:r>
              <w:rPr>
                <w:sz w:val="24"/>
              </w:rPr>
              <w:t>工作湿度：</w:t>
            </w:r>
            <w:r>
              <w:rPr>
                <w:sz w:val="24"/>
              </w:rPr>
              <w:t>＜</w:t>
            </w:r>
            <w:r>
              <w:rPr>
                <w:sz w:val="24"/>
              </w:rPr>
              <w:t>95%</w:t>
            </w:r>
            <w:r>
              <w:rPr>
                <w:sz w:val="24"/>
              </w:rPr>
              <w:t>RH</w:t>
            </w:r>
            <w:r>
              <w:rPr>
                <w:sz w:val="24"/>
              </w:rPr>
              <w:t>；</w:t>
            </w:r>
          </w:p>
          <w:p>
            <w:pPr>
              <w:pStyle w:val="null3"/>
              <w:jc w:val="left"/>
            </w:pPr>
            <w:r>
              <w:rPr>
                <w:sz w:val="24"/>
              </w:rPr>
              <w:t>4</w:t>
            </w:r>
            <w:r>
              <w:rPr>
                <w:sz w:val="24"/>
              </w:rPr>
              <w:t>.</w:t>
            </w:r>
            <w:r>
              <w:rPr>
                <w:sz w:val="24"/>
              </w:rPr>
              <w:t>安装方式：壁挂</w:t>
            </w:r>
            <w:r>
              <w:rPr>
                <w:sz w:val="24"/>
              </w:rPr>
              <w:t>式。</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视频或语音通话设备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智能监控摄像头（含语音双向通话功能）</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双向实时视频或语音通话，及时准确掌握老人在家实时情况</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视频显示格式</w:t>
            </w:r>
            <w:r>
              <w:rPr>
                <w:sz w:val="24"/>
              </w:rPr>
              <w:t>：</w:t>
            </w:r>
            <w:r>
              <w:rPr>
                <w:sz w:val="24"/>
              </w:rPr>
              <w:t>≥</w:t>
            </w:r>
            <w:r>
              <w:rPr>
                <w:sz w:val="24"/>
              </w:rPr>
              <w:t>1080P</w:t>
            </w:r>
            <w:r>
              <w:rPr>
                <w:sz w:val="24"/>
              </w:rPr>
              <w:t>；</w:t>
            </w:r>
          </w:p>
          <w:p>
            <w:pPr>
              <w:pStyle w:val="null3"/>
              <w:jc w:val="left"/>
            </w:pPr>
            <w:r>
              <w:rPr>
                <w:sz w:val="24"/>
              </w:rPr>
              <w:t>2</w:t>
            </w:r>
            <w:r>
              <w:rPr>
                <w:sz w:val="24"/>
              </w:rPr>
              <w:t>.具备</w:t>
            </w:r>
            <w:r>
              <w:rPr>
                <w:sz w:val="24"/>
              </w:rPr>
              <w:t>双向语音对讲</w:t>
            </w:r>
            <w:r>
              <w:rPr>
                <w:sz w:val="24"/>
              </w:rPr>
              <w:t>功能；</w:t>
            </w:r>
          </w:p>
          <w:p>
            <w:pPr>
              <w:pStyle w:val="null3"/>
              <w:jc w:val="left"/>
            </w:pPr>
            <w:r>
              <w:rPr>
                <w:sz w:val="24"/>
              </w:rPr>
              <w:t>3</w:t>
            </w:r>
            <w:r>
              <w:rPr>
                <w:sz w:val="24"/>
              </w:rPr>
              <w:t>.</w:t>
            </w:r>
            <w:r>
              <w:rPr>
                <w:sz w:val="24"/>
              </w:rPr>
              <w:t>支持人形检测</w:t>
            </w:r>
            <w:r>
              <w:rPr>
                <w:sz w:val="24"/>
              </w:rPr>
              <w:t>和</w:t>
            </w:r>
            <w:r>
              <w:rPr>
                <w:sz w:val="24"/>
              </w:rPr>
              <w:t>移动侦测报警</w:t>
            </w:r>
            <w:r>
              <w:rPr>
                <w:sz w:val="24"/>
              </w:rPr>
              <w:t>功能。</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每台</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590</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22</w:t>
            </w:r>
          </w:p>
        </w:tc>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4"/>
              </w:rPr>
              <w:t>智能感应设备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门磁</w:t>
            </w:r>
          </w:p>
          <w:p>
            <w:pPr>
              <w:pStyle w:val="null3"/>
              <w:jc w:val="center"/>
            </w:pPr>
            <w:r>
              <w:rPr>
                <w:sz w:val="24"/>
              </w:rPr>
              <w:t>感应器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装在门或窗等位置，实时监测门窗开闭状态，触发及时报警</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3</w:t>
            </w:r>
            <w:r>
              <w:rPr>
                <w:sz w:val="24"/>
              </w:rPr>
              <w:t>.</w:t>
            </w:r>
            <w:r>
              <w:rPr>
                <w:sz w:val="24"/>
              </w:rPr>
              <w:t>工作湿度：</w:t>
            </w:r>
            <w:r>
              <w:rPr>
                <w:sz w:val="24"/>
              </w:rPr>
              <w:t>＜</w:t>
            </w:r>
            <w:r>
              <w:rPr>
                <w:sz w:val="24"/>
              </w:rPr>
              <w:t>95%RH</w:t>
            </w:r>
            <w:r>
              <w:rPr>
                <w:sz w:val="24"/>
              </w:rPr>
              <w:t>；</w:t>
            </w:r>
          </w:p>
          <w:p>
            <w:pPr>
              <w:pStyle w:val="null3"/>
              <w:jc w:val="left"/>
            </w:pPr>
            <w:r>
              <w:rPr>
                <w:sz w:val="24"/>
              </w:rPr>
              <w:t>4</w:t>
            </w:r>
            <w:r>
              <w:rPr>
                <w:sz w:val="24"/>
              </w:rPr>
              <w:t>.</w:t>
            </w:r>
            <w:r>
              <w:rPr>
                <w:sz w:val="24"/>
              </w:rPr>
              <w:t>通讯</w:t>
            </w:r>
            <w:r>
              <w:rPr>
                <w:sz w:val="24"/>
              </w:rPr>
              <w:t>方</w:t>
            </w:r>
            <w:r>
              <w:rPr>
                <w:sz w:val="24"/>
              </w:rPr>
              <w:t>式：</w:t>
            </w:r>
            <w:r>
              <w:rPr>
                <w:sz w:val="24"/>
              </w:rPr>
              <w:t>NB-IoT</w:t>
            </w:r>
            <w:r>
              <w:rPr>
                <w:sz w:val="24"/>
              </w:rPr>
              <w:t>；</w:t>
            </w:r>
          </w:p>
          <w:p>
            <w:pPr>
              <w:pStyle w:val="null3"/>
              <w:jc w:val="left"/>
            </w:pPr>
            <w:r>
              <w:rPr>
                <w:sz w:val="24"/>
              </w:rPr>
              <w:t>5</w:t>
            </w:r>
            <w:r>
              <w:rPr>
                <w:sz w:val="24"/>
              </w:rPr>
              <w:t>.</w:t>
            </w:r>
            <w:r>
              <w:rPr>
                <w:sz w:val="24"/>
              </w:rPr>
              <w:t>待机电流</w:t>
            </w:r>
            <w:r>
              <w:rPr>
                <w:sz w:val="24"/>
              </w:rPr>
              <w:t>：</w:t>
            </w:r>
            <w:r>
              <w:rPr>
                <w:sz w:val="24"/>
              </w:rPr>
              <w:t>＜</w:t>
            </w:r>
            <w:r>
              <w:rPr>
                <w:sz w:val="24"/>
              </w:rPr>
              <w:t>10ua</w:t>
            </w:r>
            <w:r>
              <w:rPr>
                <w:sz w:val="24"/>
              </w:rPr>
              <w:t>；</w:t>
            </w:r>
          </w:p>
          <w:p>
            <w:pPr>
              <w:pStyle w:val="null3"/>
              <w:jc w:val="left"/>
            </w:pPr>
            <w:r>
              <w:rPr>
                <w:sz w:val="24"/>
              </w:rPr>
              <w:t>6</w:t>
            </w:r>
            <w:r>
              <w:rPr>
                <w:sz w:val="24"/>
              </w:rPr>
              <w:t>.</w:t>
            </w:r>
            <w:r>
              <w:rPr>
                <w:sz w:val="24"/>
              </w:rPr>
              <w:t>安装方式：壁挂式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23</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智能化集成设备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红外</w:t>
            </w:r>
          </w:p>
          <w:p>
            <w:pPr>
              <w:pStyle w:val="null3"/>
              <w:jc w:val="center"/>
            </w:pPr>
            <w:r>
              <w:rPr>
                <w:sz w:val="24"/>
              </w:rPr>
              <w:t>探测器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安装在卧室、客厅等老年人频繁活动区域，探测老年人活动情况</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通讯</w:t>
            </w:r>
            <w:r>
              <w:rPr>
                <w:sz w:val="24"/>
              </w:rPr>
              <w:t>方式</w:t>
            </w:r>
            <w:r>
              <w:rPr>
                <w:sz w:val="24"/>
              </w:rPr>
              <w:t>：</w:t>
            </w:r>
            <w:r>
              <w:rPr>
                <w:sz w:val="24"/>
              </w:rPr>
              <w:t>NB-IoT</w:t>
            </w:r>
            <w:r>
              <w:rPr>
                <w:sz w:val="24"/>
              </w:rPr>
              <w:t>；</w:t>
            </w:r>
          </w:p>
          <w:p>
            <w:pPr>
              <w:pStyle w:val="null3"/>
              <w:jc w:val="left"/>
            </w:pPr>
            <w:r>
              <w:rPr>
                <w:sz w:val="24"/>
              </w:rPr>
              <w:t>3</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安装方式：壁挂</w:t>
            </w:r>
            <w:r>
              <w:rPr>
                <w:sz w:val="24"/>
              </w:rPr>
              <w:t>式；</w:t>
            </w:r>
          </w:p>
          <w:p>
            <w:pPr>
              <w:pStyle w:val="null3"/>
              <w:jc w:val="left"/>
            </w:pPr>
            <w:r>
              <w:rPr>
                <w:sz w:val="24"/>
              </w:rPr>
              <w:t>6</w:t>
            </w:r>
            <w:r>
              <w:rPr>
                <w:sz w:val="24"/>
              </w:rPr>
              <w:t>.</w:t>
            </w:r>
            <w:r>
              <w:rPr>
                <w:sz w:val="24"/>
              </w:rPr>
              <w:t>安装高度：</w:t>
            </w:r>
            <w:r>
              <w:rPr>
                <w:sz w:val="24"/>
              </w:rPr>
              <w:t>≥2.2</w:t>
            </w:r>
            <w:r>
              <w:rPr>
                <w:sz w:val="24"/>
              </w:rPr>
              <w:t>m</w:t>
            </w:r>
            <w:r>
              <w:rPr>
                <w:sz w:val="24"/>
              </w:rPr>
              <w:t>；</w:t>
            </w:r>
          </w:p>
          <w:p>
            <w:pPr>
              <w:pStyle w:val="null3"/>
              <w:jc w:val="left"/>
            </w:pPr>
            <w:r>
              <w:rPr>
                <w:sz w:val="24"/>
              </w:rPr>
              <w:t>7</w:t>
            </w:r>
            <w:r>
              <w:rPr>
                <w:sz w:val="24"/>
              </w:rPr>
              <w:t>.</w:t>
            </w:r>
            <w:r>
              <w:rPr>
                <w:sz w:val="24"/>
              </w:rPr>
              <w:t>探测方式：红外</w:t>
            </w:r>
            <w:r>
              <w:rPr>
                <w:sz w:val="24"/>
              </w:rPr>
              <w:t>线；</w:t>
            </w:r>
          </w:p>
          <w:p>
            <w:pPr>
              <w:pStyle w:val="null3"/>
              <w:jc w:val="left"/>
            </w:pPr>
            <w:r>
              <w:rPr>
                <w:sz w:val="24"/>
              </w:rPr>
              <w:t>8</w:t>
            </w:r>
            <w:r>
              <w:rPr>
                <w:sz w:val="24"/>
              </w:rPr>
              <w:t>.</w:t>
            </w:r>
            <w:r>
              <w:rPr>
                <w:sz w:val="24"/>
              </w:rPr>
              <w:t>探测距离：</w:t>
            </w:r>
            <w:r>
              <w:rPr>
                <w:sz w:val="24"/>
              </w:rPr>
              <w:t>≥8m</w:t>
            </w:r>
            <w:r>
              <w:rPr>
                <w:sz w:val="24"/>
              </w:rPr>
              <w:t>；</w:t>
            </w:r>
          </w:p>
          <w:p>
            <w:pPr>
              <w:pStyle w:val="null3"/>
              <w:jc w:val="left"/>
            </w:pPr>
            <w:r>
              <w:rPr>
                <w:sz w:val="24"/>
              </w:rPr>
              <w:t>9</w:t>
            </w:r>
            <w:r>
              <w:rPr>
                <w:sz w:val="24"/>
              </w:rPr>
              <w:t>.</w:t>
            </w:r>
            <w:r>
              <w:rPr>
                <w:sz w:val="24"/>
              </w:rPr>
              <w:t>探测角度：</w:t>
            </w:r>
            <w:r>
              <w:rPr>
                <w:sz w:val="24"/>
              </w:rPr>
              <w:t>≥90°</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r>
              <w:rPr>
                <w:sz w:val="24"/>
              </w:rPr>
              <w:t>元</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三、老年用品</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老年用品</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手杖</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辅助老年人平稳站立和行走，包含三脚或四脚手杖、凳拐等</w:t>
            </w:r>
            <w:r>
              <w:rPr>
                <w:sz w:val="24"/>
              </w:rPr>
              <w:t>。</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5项任选其三</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手杖：</w:t>
            </w:r>
          </w:p>
          <w:p>
            <w:pPr>
              <w:pStyle w:val="null3"/>
              <w:jc w:val="left"/>
            </w:pPr>
            <w:r>
              <w:rPr>
                <w:sz w:val="24"/>
              </w:rPr>
              <w:t>1</w:t>
            </w:r>
            <w:r>
              <w:rPr>
                <w:sz w:val="24"/>
              </w:rPr>
              <w:t>.</w:t>
            </w:r>
            <w:r>
              <w:rPr>
                <w:sz w:val="24"/>
              </w:rPr>
              <w:t>可调高度：</w:t>
            </w:r>
            <w:r>
              <w:rPr>
                <w:sz w:val="24"/>
              </w:rPr>
              <w:t>≥</w:t>
            </w:r>
            <w:r>
              <w:rPr>
                <w:sz w:val="24"/>
              </w:rPr>
              <w:t>70</w:t>
            </w:r>
            <w:r>
              <w:rPr>
                <w:sz w:val="24"/>
              </w:rPr>
              <w:t>～</w:t>
            </w:r>
            <w:r>
              <w:rPr>
                <w:sz w:val="24"/>
              </w:rPr>
              <w:t>90cm(</w:t>
            </w:r>
            <w:r>
              <w:rPr>
                <w:sz w:val="24"/>
              </w:rPr>
              <w:t>≥</w:t>
            </w:r>
            <w:r>
              <w:rPr>
                <w:sz w:val="24"/>
              </w:rPr>
              <w:t>10</w:t>
            </w:r>
            <w:r>
              <w:rPr>
                <w:sz w:val="24"/>
              </w:rPr>
              <w:t>档可调</w:t>
            </w:r>
            <w:r>
              <w:rPr>
                <w:sz w:val="24"/>
              </w:rPr>
              <w:t>)</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≥100KG</w:t>
            </w:r>
            <w:r>
              <w:rPr>
                <w:sz w:val="24"/>
              </w:rPr>
              <w:t>。</w:t>
            </w:r>
          </w:p>
          <w:p>
            <w:pPr>
              <w:pStyle w:val="null3"/>
              <w:jc w:val="left"/>
            </w:pPr>
            <w:r>
              <w:rPr>
                <w:sz w:val="24"/>
              </w:rPr>
              <w:t>（</w:t>
            </w:r>
            <w:r>
              <w:rPr>
                <w:sz w:val="24"/>
              </w:rPr>
              <w:t>二</w:t>
            </w:r>
            <w:r>
              <w:rPr>
                <w:sz w:val="24"/>
              </w:rPr>
              <w:t>）</w:t>
            </w:r>
            <w:r>
              <w:rPr>
                <w:sz w:val="24"/>
              </w:rPr>
              <w:t>凳拐：</w:t>
            </w:r>
          </w:p>
          <w:p>
            <w:pPr>
              <w:pStyle w:val="null3"/>
              <w:jc w:val="left"/>
            </w:pPr>
            <w:r>
              <w:rPr>
                <w:sz w:val="24"/>
              </w:rPr>
              <w:t>1</w:t>
            </w:r>
            <w:r>
              <w:rPr>
                <w:sz w:val="24"/>
              </w:rPr>
              <w:t>.</w:t>
            </w:r>
            <w:r>
              <w:rPr>
                <w:sz w:val="24"/>
              </w:rPr>
              <w:t>材质：</w:t>
            </w:r>
            <w:r>
              <w:rPr>
                <w:sz w:val="24"/>
              </w:rPr>
              <w:t>（</w:t>
            </w:r>
            <w:r>
              <w:rPr>
                <w:sz w:val="24"/>
              </w:rPr>
              <w:t>1）杖身：铝合金；</w:t>
            </w:r>
            <w:r>
              <w:rPr>
                <w:sz w:val="24"/>
              </w:rPr>
              <w:t>（</w:t>
            </w:r>
            <w:r>
              <w:rPr>
                <w:sz w:val="24"/>
              </w:rPr>
              <w:t>2）座板：ABS</w:t>
            </w:r>
            <w:r>
              <w:rPr>
                <w:sz w:val="24"/>
              </w:rPr>
              <w:t>；</w:t>
            </w:r>
          </w:p>
          <w:p>
            <w:pPr>
              <w:pStyle w:val="null3"/>
              <w:jc w:val="left"/>
            </w:pPr>
            <w:r>
              <w:rPr>
                <w:sz w:val="24"/>
              </w:rPr>
              <w:t>2</w:t>
            </w:r>
            <w:r>
              <w:rPr>
                <w:sz w:val="24"/>
              </w:rPr>
              <w:t>.</w:t>
            </w:r>
            <w:r>
              <w:rPr>
                <w:sz w:val="24"/>
              </w:rPr>
              <w:t>凳面高度：</w:t>
            </w:r>
            <w:r>
              <w:rPr>
                <w:sz w:val="24"/>
              </w:rPr>
              <w:t>≥</w:t>
            </w:r>
            <w:r>
              <w:rPr>
                <w:sz w:val="24"/>
              </w:rPr>
              <w:t>46</w:t>
            </w:r>
            <w:r>
              <w:rPr>
                <w:sz w:val="24"/>
              </w:rPr>
              <w:t>～</w:t>
            </w:r>
            <w:r>
              <w:rPr>
                <w:sz w:val="24"/>
              </w:rPr>
              <w:t>55c</w:t>
            </w:r>
            <w:r>
              <w:rPr>
                <w:sz w:val="24"/>
              </w:rPr>
              <w:t>m，握把高度：≥72cm</w:t>
            </w:r>
            <w:r>
              <w:rPr>
                <w:sz w:val="24"/>
              </w:rPr>
              <w:t>；</w:t>
            </w:r>
          </w:p>
          <w:p>
            <w:pPr>
              <w:pStyle w:val="null3"/>
              <w:jc w:val="left"/>
            </w:pPr>
            <w:r>
              <w:rPr>
                <w:sz w:val="24"/>
              </w:rPr>
              <w:t>3</w:t>
            </w:r>
            <w:r>
              <w:rPr>
                <w:sz w:val="24"/>
              </w:rPr>
              <w:t>.</w:t>
            </w:r>
            <w:r>
              <w:rPr>
                <w:sz w:val="24"/>
              </w:rPr>
              <w:t>可折叠设计，高度可调</w:t>
            </w:r>
            <w:r>
              <w:rPr>
                <w:sz w:val="24"/>
              </w:rPr>
              <w:t>节；</w:t>
            </w:r>
          </w:p>
          <w:p>
            <w:pPr>
              <w:pStyle w:val="null3"/>
              <w:jc w:val="left"/>
            </w:pPr>
            <w:r>
              <w:rPr>
                <w:sz w:val="24"/>
              </w:rPr>
              <w:t>（</w:t>
            </w:r>
            <w:r>
              <w:rPr>
                <w:sz w:val="24"/>
              </w:rPr>
              <w:t>三</w:t>
            </w:r>
            <w:r>
              <w:rPr>
                <w:sz w:val="24"/>
              </w:rPr>
              <w:t>）</w:t>
            </w:r>
            <w:r>
              <w:rPr>
                <w:sz w:val="24"/>
              </w:rPr>
              <w:t>三脚手杖：</w:t>
            </w:r>
          </w:p>
          <w:p>
            <w:pPr>
              <w:pStyle w:val="null3"/>
              <w:jc w:val="left"/>
            </w:pPr>
            <w:r>
              <w:rPr>
                <w:sz w:val="24"/>
              </w:rPr>
              <w:t>1</w:t>
            </w:r>
            <w:r>
              <w:rPr>
                <w:sz w:val="24"/>
              </w:rPr>
              <w:t>.</w:t>
            </w:r>
            <w:r>
              <w:rPr>
                <w:sz w:val="24"/>
              </w:rPr>
              <w:t>材质：铝合金</w:t>
            </w:r>
            <w:r>
              <w:rPr>
                <w:sz w:val="24"/>
              </w:rPr>
              <w:t>；</w:t>
            </w:r>
          </w:p>
          <w:p>
            <w:pPr>
              <w:pStyle w:val="null3"/>
              <w:jc w:val="left"/>
            </w:pPr>
            <w:r>
              <w:rPr>
                <w:sz w:val="24"/>
              </w:rPr>
              <w:t>2</w:t>
            </w:r>
            <w:r>
              <w:rPr>
                <w:sz w:val="24"/>
              </w:rPr>
              <w:t>.具有</w:t>
            </w:r>
            <w:r>
              <w:rPr>
                <w:sz w:val="24"/>
              </w:rPr>
              <w:t>防滑手柄，</w:t>
            </w:r>
            <w:r>
              <w:rPr>
                <w:sz w:val="24"/>
              </w:rPr>
              <w:t>可调高度：</w:t>
            </w:r>
            <w:r>
              <w:rPr>
                <w:sz w:val="24"/>
              </w:rPr>
              <w:t>≥</w:t>
            </w:r>
            <w:r>
              <w:rPr>
                <w:sz w:val="24"/>
              </w:rPr>
              <w:t>70</w:t>
            </w:r>
            <w:r>
              <w:rPr>
                <w:sz w:val="24"/>
              </w:rPr>
              <w:t>cm</w:t>
            </w:r>
            <w:r>
              <w:rPr>
                <w:sz w:val="24"/>
              </w:rPr>
              <w:t>～</w:t>
            </w:r>
            <w:r>
              <w:rPr>
                <w:sz w:val="24"/>
              </w:rPr>
              <w:t>90</w:t>
            </w:r>
            <w:r>
              <w:rPr>
                <w:sz w:val="24"/>
              </w:rPr>
              <w:t>cm</w:t>
            </w:r>
            <w:r>
              <w:rPr>
                <w:sz w:val="24"/>
              </w:rPr>
              <w:t>(≥</w:t>
            </w:r>
            <w:r>
              <w:rPr>
                <w:sz w:val="24"/>
              </w:rPr>
              <w:t>10</w:t>
            </w:r>
            <w:r>
              <w:rPr>
                <w:sz w:val="24"/>
              </w:rPr>
              <w:t>档可调</w:t>
            </w:r>
            <w:r>
              <w:rPr>
                <w:sz w:val="24"/>
              </w:rPr>
              <w:t>)</w:t>
            </w:r>
            <w:r>
              <w:rPr>
                <w:sz w:val="24"/>
              </w:rPr>
              <w:t>。</w:t>
            </w:r>
          </w:p>
          <w:p>
            <w:pPr>
              <w:pStyle w:val="null3"/>
              <w:jc w:val="left"/>
            </w:pPr>
            <w:r>
              <w:rPr>
                <w:sz w:val="24"/>
              </w:rPr>
              <w:t>（</w:t>
            </w:r>
            <w:r>
              <w:rPr>
                <w:sz w:val="24"/>
              </w:rPr>
              <w:t>四</w:t>
            </w:r>
            <w:r>
              <w:rPr>
                <w:sz w:val="24"/>
              </w:rPr>
              <w:t>）</w:t>
            </w:r>
            <w:r>
              <w:rPr>
                <w:sz w:val="24"/>
              </w:rPr>
              <w:t>四脚手杖：</w:t>
            </w:r>
          </w:p>
          <w:p>
            <w:pPr>
              <w:pStyle w:val="null3"/>
              <w:jc w:val="left"/>
            </w:pPr>
            <w:r>
              <w:rPr>
                <w:sz w:val="24"/>
              </w:rPr>
              <w:t>1</w:t>
            </w:r>
            <w:r>
              <w:rPr>
                <w:sz w:val="24"/>
              </w:rPr>
              <w:t>.</w:t>
            </w:r>
            <w:r>
              <w:rPr>
                <w:sz w:val="24"/>
              </w:rPr>
              <w:t>材质：铝合金</w:t>
            </w:r>
            <w:r>
              <w:rPr>
                <w:sz w:val="24"/>
              </w:rPr>
              <w:t>主架</w:t>
            </w:r>
            <w:r>
              <w:rPr>
                <w:sz w:val="24"/>
              </w:rPr>
              <w:t>，表面</w:t>
            </w:r>
            <w:r>
              <w:rPr>
                <w:sz w:val="24"/>
              </w:rPr>
              <w:t>处理</w:t>
            </w:r>
            <w:r>
              <w:rPr>
                <w:sz w:val="24"/>
              </w:rPr>
              <w:t>：</w:t>
            </w:r>
            <w:r>
              <w:rPr>
                <w:sz w:val="24"/>
              </w:rPr>
              <w:t>阳极氧化</w:t>
            </w:r>
            <w:r>
              <w:rPr>
                <w:sz w:val="24"/>
              </w:rPr>
              <w:t>；</w:t>
            </w:r>
          </w:p>
          <w:p>
            <w:pPr>
              <w:pStyle w:val="null3"/>
              <w:jc w:val="left"/>
            </w:pPr>
            <w:r>
              <w:rPr>
                <w:sz w:val="24"/>
              </w:rPr>
              <w:t>2</w:t>
            </w:r>
            <w:r>
              <w:rPr>
                <w:sz w:val="24"/>
              </w:rPr>
              <w:t>.</w:t>
            </w:r>
            <w:r>
              <w:rPr>
                <w:sz w:val="24"/>
              </w:rPr>
              <w:t>可调</w:t>
            </w:r>
            <w:r>
              <w:rPr>
                <w:sz w:val="24"/>
              </w:rPr>
              <w:t>高度</w:t>
            </w:r>
            <w:r>
              <w:rPr>
                <w:sz w:val="24"/>
              </w:rPr>
              <w:t>：</w:t>
            </w:r>
            <w:r>
              <w:rPr>
                <w:sz w:val="24"/>
              </w:rPr>
              <w:t>≥</w:t>
            </w:r>
            <w:r>
              <w:rPr>
                <w:sz w:val="24"/>
              </w:rPr>
              <w:t>70cm</w:t>
            </w:r>
            <w:r>
              <w:rPr>
                <w:sz w:val="24"/>
              </w:rPr>
              <w:t>～</w:t>
            </w:r>
            <w:r>
              <w:rPr>
                <w:sz w:val="24"/>
              </w:rPr>
              <w:t>90cm</w:t>
            </w:r>
            <w:r>
              <w:rPr>
                <w:sz w:val="24"/>
              </w:rPr>
              <w:t>(≥</w:t>
            </w:r>
            <w:r>
              <w:rPr>
                <w:sz w:val="24"/>
              </w:rPr>
              <w:t>10</w:t>
            </w:r>
            <w:r>
              <w:rPr>
                <w:sz w:val="24"/>
              </w:rPr>
              <w:t>档可调</w:t>
            </w:r>
            <w:r>
              <w:rPr>
                <w:sz w:val="24"/>
              </w:rPr>
              <w:t>)</w:t>
            </w:r>
            <w:r>
              <w:rPr>
                <w:sz w:val="24"/>
              </w:rPr>
              <w:t>。</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单脚手杖</w:t>
            </w:r>
            <w:r>
              <w:rPr>
                <w:sz w:val="24"/>
              </w:rPr>
              <w:t>：</w:t>
            </w:r>
            <w:r>
              <w:rPr>
                <w:sz w:val="24"/>
              </w:rPr>
              <w:t>80</w:t>
            </w:r>
            <w:r>
              <w:rPr>
                <w:sz w:val="24"/>
              </w:rPr>
              <w:t>元</w:t>
            </w:r>
            <w:r>
              <w:rPr>
                <w:sz w:val="24"/>
              </w:rPr>
              <w:t>；</w:t>
            </w:r>
          </w:p>
          <w:p>
            <w:pPr>
              <w:pStyle w:val="null3"/>
              <w:jc w:val="both"/>
            </w:pPr>
            <w:r>
              <w:rPr>
                <w:sz w:val="24"/>
              </w:rPr>
              <w:t>三脚手杖</w:t>
            </w:r>
            <w:r>
              <w:rPr>
                <w:sz w:val="24"/>
              </w:rPr>
              <w:t>：</w:t>
            </w:r>
            <w:r>
              <w:rPr>
                <w:sz w:val="24"/>
              </w:rPr>
              <w:t>88</w:t>
            </w:r>
            <w:r>
              <w:rPr>
                <w:sz w:val="24"/>
              </w:rPr>
              <w:t>元</w:t>
            </w:r>
            <w:r>
              <w:rPr>
                <w:sz w:val="24"/>
              </w:rPr>
              <w:t>；</w:t>
            </w:r>
          </w:p>
          <w:p>
            <w:pPr>
              <w:pStyle w:val="null3"/>
              <w:jc w:val="both"/>
            </w:pPr>
            <w:r>
              <w:rPr>
                <w:sz w:val="24"/>
              </w:rPr>
              <w:t>四脚手杖</w:t>
            </w:r>
            <w:r>
              <w:rPr>
                <w:sz w:val="24"/>
              </w:rPr>
              <w:t>：</w:t>
            </w:r>
            <w:r>
              <w:rPr>
                <w:sz w:val="24"/>
              </w:rPr>
              <w:t>140</w:t>
            </w:r>
            <w:r>
              <w:rPr>
                <w:sz w:val="24"/>
              </w:rPr>
              <w:t>元</w:t>
            </w:r>
            <w:r>
              <w:rPr>
                <w:sz w:val="24"/>
              </w:rPr>
              <w:t>；</w:t>
            </w:r>
          </w:p>
          <w:p>
            <w:pPr>
              <w:pStyle w:val="null3"/>
              <w:jc w:val="both"/>
            </w:pPr>
            <w:r>
              <w:rPr>
                <w:sz w:val="24"/>
              </w:rPr>
              <w:t>凳拐</w:t>
            </w:r>
            <w:r>
              <w:rPr>
                <w:sz w:val="24"/>
              </w:rPr>
              <w:t>：</w:t>
            </w:r>
            <w:r>
              <w:rPr>
                <w:sz w:val="24"/>
              </w:rPr>
              <w:t>170</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轮椅</w:t>
            </w:r>
            <w:r>
              <w:rPr>
                <w:sz w:val="24"/>
              </w:rPr>
              <w:t>/助行器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辅助家人、照护人员推行</w:t>
            </w:r>
            <w:r>
              <w:rPr>
                <w:sz w:val="24"/>
              </w:rPr>
              <w:t>/帮助老年人站立行走，扩大老年人活动空间</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轮椅：</w:t>
            </w:r>
          </w:p>
          <w:p>
            <w:pPr>
              <w:pStyle w:val="null3"/>
              <w:jc w:val="left"/>
            </w:pPr>
            <w:r>
              <w:rPr>
                <w:sz w:val="24"/>
              </w:rPr>
              <w:t>1</w:t>
            </w:r>
            <w:r>
              <w:rPr>
                <w:sz w:val="24"/>
              </w:rPr>
              <w:t>.</w:t>
            </w:r>
            <w:r>
              <w:rPr>
                <w:sz w:val="24"/>
              </w:rPr>
              <w:t>前轮</w:t>
            </w:r>
            <w:r>
              <w:rPr>
                <w:sz w:val="24"/>
              </w:rPr>
              <w:t>尺寸：</w:t>
            </w:r>
            <w:r>
              <w:rPr>
                <w:sz w:val="24"/>
              </w:rPr>
              <w:t>≥</w:t>
            </w:r>
            <w:r>
              <w:rPr>
                <w:sz w:val="24"/>
              </w:rPr>
              <w:t>7寸，后轮</w:t>
            </w:r>
            <w:r>
              <w:rPr>
                <w:sz w:val="24"/>
              </w:rPr>
              <w:t>尺寸：</w:t>
            </w:r>
            <w:r>
              <w:rPr>
                <w:sz w:val="24"/>
              </w:rPr>
              <w:t>≥</w:t>
            </w:r>
            <w:r>
              <w:rPr>
                <w:sz w:val="24"/>
              </w:rPr>
              <w:t>24寸</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≥100</w:t>
            </w:r>
            <w:r>
              <w:rPr>
                <w:sz w:val="24"/>
              </w:rPr>
              <w:t>k</w:t>
            </w:r>
            <w:r>
              <w:rPr>
                <w:sz w:val="24"/>
              </w:rPr>
              <w:t>g</w:t>
            </w:r>
            <w:r>
              <w:rPr>
                <w:sz w:val="24"/>
              </w:rPr>
              <w:t>；</w:t>
            </w:r>
          </w:p>
          <w:p>
            <w:pPr>
              <w:pStyle w:val="null3"/>
              <w:jc w:val="left"/>
            </w:pPr>
            <w:r>
              <w:rPr>
                <w:sz w:val="24"/>
              </w:rPr>
              <w:t>3</w:t>
            </w:r>
            <w:r>
              <w:rPr>
                <w:sz w:val="24"/>
              </w:rPr>
              <w:t>.</w:t>
            </w:r>
            <w:r>
              <w:rPr>
                <w:sz w:val="24"/>
              </w:rPr>
              <w:t>材质：钢管车架</w:t>
            </w:r>
          </w:p>
          <w:p>
            <w:pPr>
              <w:pStyle w:val="null3"/>
              <w:jc w:val="left"/>
            </w:pPr>
            <w:r>
              <w:rPr>
                <w:sz w:val="24"/>
              </w:rPr>
              <w:t>4</w:t>
            </w:r>
            <w:r>
              <w:rPr>
                <w:sz w:val="24"/>
              </w:rPr>
              <w:t>.</w:t>
            </w:r>
            <w:r>
              <w:rPr>
                <w:sz w:val="24"/>
              </w:rPr>
              <w:t>座靠垫：牛津布</w:t>
            </w:r>
            <w:r>
              <w:rPr>
                <w:sz w:val="24"/>
              </w:rPr>
              <w:t>面料</w:t>
            </w:r>
            <w:r>
              <w:rPr>
                <w:sz w:val="24"/>
              </w:rPr>
              <w:t>，抗拉强度高</w:t>
            </w:r>
            <w:r>
              <w:rPr>
                <w:sz w:val="19"/>
              </w:rPr>
              <w:t>。</w:t>
            </w:r>
          </w:p>
          <w:p>
            <w:pPr>
              <w:pStyle w:val="null3"/>
              <w:jc w:val="left"/>
            </w:pPr>
            <w:r>
              <w:rPr>
                <w:sz w:val="24"/>
              </w:rPr>
              <w:t>（</w:t>
            </w:r>
            <w:r>
              <w:rPr>
                <w:sz w:val="24"/>
              </w:rPr>
              <w:t>二</w:t>
            </w:r>
            <w:r>
              <w:rPr>
                <w:sz w:val="24"/>
              </w:rPr>
              <w:t>）</w:t>
            </w:r>
            <w:r>
              <w:rPr>
                <w:sz w:val="24"/>
              </w:rPr>
              <w:t>助行器：</w:t>
            </w:r>
          </w:p>
          <w:p>
            <w:pPr>
              <w:pStyle w:val="null3"/>
              <w:jc w:val="left"/>
            </w:pPr>
            <w:r>
              <w:rPr>
                <w:sz w:val="24"/>
              </w:rPr>
              <w:t>1</w:t>
            </w:r>
            <w:r>
              <w:rPr>
                <w:sz w:val="24"/>
              </w:rPr>
              <w:t>.</w:t>
            </w:r>
            <w:r>
              <w:rPr>
                <w:sz w:val="24"/>
              </w:rPr>
              <w:t>四脚拐</w:t>
            </w:r>
            <w:r>
              <w:rPr>
                <w:sz w:val="24"/>
              </w:rPr>
              <w:t>式</w:t>
            </w:r>
            <w:r>
              <w:rPr>
                <w:sz w:val="24"/>
              </w:rPr>
              <w:t>，铝合金</w:t>
            </w:r>
            <w:r>
              <w:rPr>
                <w:sz w:val="24"/>
              </w:rPr>
              <w:t>材质</w:t>
            </w:r>
            <w:r>
              <w:rPr>
                <w:sz w:val="24"/>
              </w:rPr>
              <w:t>，可折叠</w:t>
            </w:r>
            <w:r>
              <w:rPr>
                <w:sz w:val="24"/>
              </w:rPr>
              <w:t>结构设计；</w:t>
            </w:r>
          </w:p>
          <w:p>
            <w:pPr>
              <w:pStyle w:val="null3"/>
              <w:jc w:val="left"/>
            </w:pPr>
            <w:r>
              <w:rPr>
                <w:sz w:val="24"/>
              </w:rPr>
              <w:t>2</w:t>
            </w:r>
            <w:r>
              <w:rPr>
                <w:sz w:val="24"/>
              </w:rPr>
              <w:t>.</w:t>
            </w:r>
            <w:r>
              <w:rPr>
                <w:sz w:val="24"/>
              </w:rPr>
              <w:t>承重</w:t>
            </w:r>
            <w:r>
              <w:rPr>
                <w:sz w:val="24"/>
              </w:rPr>
              <w:t>力</w:t>
            </w:r>
            <w:r>
              <w:rPr>
                <w:sz w:val="24"/>
              </w:rPr>
              <w:t>：</w:t>
            </w:r>
            <w:r>
              <w:rPr>
                <w:sz w:val="24"/>
              </w:rPr>
              <w:t>≥100</w:t>
            </w:r>
            <w:r>
              <w:rPr>
                <w:sz w:val="24"/>
              </w:rPr>
              <w:t>k</w:t>
            </w:r>
            <w:r>
              <w:rPr>
                <w:sz w:val="24"/>
              </w:rPr>
              <w:t>g</w:t>
            </w:r>
            <w:r>
              <w:rPr>
                <w:sz w:val="24"/>
              </w:rPr>
              <w:t>；</w:t>
            </w:r>
          </w:p>
          <w:p>
            <w:pPr>
              <w:pStyle w:val="null3"/>
              <w:jc w:val="left"/>
            </w:pPr>
            <w:r>
              <w:rPr>
                <w:sz w:val="24"/>
              </w:rPr>
              <w:t>3</w:t>
            </w:r>
            <w:r>
              <w:rPr>
                <w:sz w:val="24"/>
              </w:rPr>
              <w:t>.</w:t>
            </w:r>
            <w:r>
              <w:rPr>
                <w:sz w:val="24"/>
              </w:rPr>
              <w:t>配置</w:t>
            </w:r>
            <w:r>
              <w:rPr>
                <w:sz w:val="24"/>
              </w:rPr>
              <w:t>PVC把手</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轮椅</w:t>
            </w:r>
            <w:r>
              <w:rPr>
                <w:sz w:val="24"/>
              </w:rPr>
              <w:t>：</w:t>
            </w:r>
            <w:r>
              <w:rPr>
                <w:sz w:val="24"/>
              </w:rPr>
              <w:t>720</w:t>
            </w:r>
            <w:r>
              <w:rPr>
                <w:sz w:val="24"/>
              </w:rPr>
              <w:t>元</w:t>
            </w:r>
            <w:r>
              <w:rPr>
                <w:sz w:val="24"/>
              </w:rPr>
              <w:t>；</w:t>
            </w:r>
          </w:p>
          <w:p>
            <w:pPr>
              <w:pStyle w:val="null3"/>
              <w:jc w:val="both"/>
            </w:pPr>
            <w:r>
              <w:rPr>
                <w:sz w:val="24"/>
              </w:rPr>
              <w:t>助行器</w:t>
            </w:r>
            <w:r>
              <w:rPr>
                <w:sz w:val="24"/>
              </w:rPr>
              <w:t>：</w:t>
            </w:r>
            <w:r>
              <w:rPr>
                <w:sz w:val="24"/>
              </w:rPr>
              <w:t>178</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26</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放大</w:t>
            </w:r>
          </w:p>
          <w:p>
            <w:pPr>
              <w:pStyle w:val="null3"/>
              <w:jc w:val="both"/>
            </w:pPr>
            <w:r>
              <w:rPr>
                <w:sz w:val="24"/>
              </w:rPr>
              <w:t>装置</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运用光学</w:t>
            </w:r>
            <w:r>
              <w:rPr>
                <w:sz w:val="24"/>
              </w:rPr>
              <w:t>/电子原理进行影像放大，方便老年人使用</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镜片采用光学玻璃材质，</w:t>
            </w:r>
            <w:r>
              <w:rPr>
                <w:sz w:val="24"/>
              </w:rPr>
              <w:t>可</w:t>
            </w:r>
            <w:r>
              <w:rPr>
                <w:sz w:val="24"/>
              </w:rPr>
              <w:t>放大书籍等物品，帮助视障人士阅读和辨认物体</w:t>
            </w:r>
            <w:r>
              <w:rPr>
                <w:sz w:val="24"/>
              </w:rPr>
              <w:t>；</w:t>
            </w:r>
          </w:p>
          <w:p>
            <w:pPr>
              <w:pStyle w:val="null3"/>
              <w:jc w:val="left"/>
            </w:pPr>
            <w:r>
              <w:rPr>
                <w:sz w:val="24"/>
              </w:rPr>
              <w:t>2.带led灯，≥3倍数放大。</w:t>
            </w:r>
          </w:p>
          <w:p>
            <w:pPr>
              <w:pStyle w:val="null3"/>
              <w:jc w:val="left"/>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自助进食器具</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辅助老年人进食，包括防洒碗（盘）、助食筷、弯柄勺（叉）、饮水杯（壶）</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w:t>
            </w:r>
            <w:r>
              <w:rPr>
                <w:sz w:val="24"/>
              </w:rPr>
              <w:t>食品级</w:t>
            </w:r>
            <w:r>
              <w:rPr>
                <w:sz w:val="24"/>
              </w:rPr>
              <w:t>PP</w:t>
            </w:r>
            <w:r>
              <w:rPr>
                <w:sz w:val="24"/>
              </w:rPr>
              <w:t>；</w:t>
            </w:r>
          </w:p>
          <w:p>
            <w:pPr>
              <w:pStyle w:val="null3"/>
              <w:jc w:val="left"/>
            </w:pPr>
            <w:r>
              <w:rPr>
                <w:sz w:val="24"/>
              </w:rPr>
              <w:t>2</w:t>
            </w:r>
            <w:r>
              <w:rPr>
                <w:sz w:val="24"/>
              </w:rPr>
              <w:t>.具有</w:t>
            </w:r>
            <w:r>
              <w:rPr>
                <w:sz w:val="24"/>
              </w:rPr>
              <w:t>适老化设计</w:t>
            </w:r>
            <w:r>
              <w:rPr>
                <w:sz w:val="24"/>
              </w:rPr>
              <w:t>、防滑设计。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每套</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助听器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帮助老年人听清声音来源，增加与周围的交流，包括盒式助听器、耳内助听器、耳背助听器、骨传导助听器等</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电池容量：</w:t>
            </w:r>
            <w:r>
              <w:rPr>
                <w:sz w:val="24"/>
              </w:rPr>
              <w:t>≥300mAh</w:t>
            </w:r>
            <w:r>
              <w:rPr>
                <w:sz w:val="24"/>
              </w:rPr>
              <w:t>；</w:t>
            </w:r>
          </w:p>
          <w:p>
            <w:pPr>
              <w:pStyle w:val="null3"/>
              <w:jc w:val="left"/>
            </w:pPr>
            <w:r>
              <w:rPr>
                <w:sz w:val="24"/>
              </w:rPr>
              <w:t>2</w:t>
            </w:r>
            <w:r>
              <w:rPr>
                <w:sz w:val="24"/>
              </w:rPr>
              <w:t>.</w:t>
            </w:r>
            <w:r>
              <w:rPr>
                <w:sz w:val="24"/>
              </w:rPr>
              <w:t>总谐波失真：</w:t>
            </w:r>
            <w:r>
              <w:rPr>
                <w:sz w:val="24"/>
              </w:rPr>
              <w:t>≤10％</w:t>
            </w:r>
            <w:r>
              <w:rPr>
                <w:sz w:val="24"/>
              </w:rPr>
              <w:t>；</w:t>
            </w:r>
          </w:p>
          <w:p>
            <w:pPr>
              <w:pStyle w:val="null3"/>
              <w:jc w:val="left"/>
            </w:pPr>
            <w:r>
              <w:rPr>
                <w:sz w:val="24"/>
              </w:rPr>
              <w:t>3</w:t>
            </w:r>
            <w:r>
              <w:rPr>
                <w:sz w:val="24"/>
              </w:rPr>
              <w:t>.</w:t>
            </w:r>
            <w:r>
              <w:rPr>
                <w:sz w:val="24"/>
              </w:rPr>
              <w:t>满档声增益：</w:t>
            </w:r>
            <w:r>
              <w:rPr>
                <w:sz w:val="24"/>
              </w:rPr>
              <w:t>≥23dB±5dB</w:t>
            </w:r>
            <w:r>
              <w:rPr>
                <w:sz w:val="24"/>
              </w:rPr>
              <w:t>；</w:t>
            </w:r>
          </w:p>
          <w:p>
            <w:pPr>
              <w:pStyle w:val="null3"/>
              <w:jc w:val="left"/>
            </w:pPr>
            <w:r>
              <w:rPr>
                <w:sz w:val="24"/>
              </w:rPr>
              <w:t>4</w:t>
            </w:r>
            <w:r>
              <w:rPr>
                <w:sz w:val="24"/>
              </w:rPr>
              <w:t>.</w:t>
            </w:r>
            <w:r>
              <w:rPr>
                <w:sz w:val="24"/>
              </w:rPr>
              <w:t>最大声输出：</w:t>
            </w:r>
            <w:r>
              <w:rPr>
                <w:sz w:val="24"/>
              </w:rPr>
              <w:t>≤130dB</w:t>
            </w:r>
            <w:r>
              <w:rPr>
                <w:sz w:val="24"/>
              </w:rPr>
              <w:t>；</w:t>
            </w:r>
          </w:p>
          <w:p>
            <w:pPr>
              <w:pStyle w:val="null3"/>
              <w:jc w:val="left"/>
            </w:pPr>
            <w:r>
              <w:rPr>
                <w:sz w:val="24"/>
              </w:rPr>
              <w:t>5</w:t>
            </w:r>
            <w:r>
              <w:rPr>
                <w:sz w:val="24"/>
              </w:rPr>
              <w:t>.</w:t>
            </w:r>
            <w:r>
              <w:rPr>
                <w:sz w:val="24"/>
              </w:rPr>
              <w:t>等效输入噪声级：</w:t>
            </w:r>
            <w:r>
              <w:rPr>
                <w:sz w:val="24"/>
              </w:rPr>
              <w:t>≤22dB</w:t>
            </w:r>
            <w:r>
              <w:rPr>
                <w:sz w:val="24"/>
              </w:rPr>
              <w:t>；</w:t>
            </w:r>
          </w:p>
          <w:p>
            <w:pPr>
              <w:pStyle w:val="null3"/>
              <w:jc w:val="left"/>
            </w:pPr>
            <w:r>
              <w:rPr>
                <w:sz w:val="24"/>
              </w:rPr>
              <w:t>6</w:t>
            </w:r>
            <w:r>
              <w:rPr>
                <w:sz w:val="24"/>
              </w:rPr>
              <w:t>.</w:t>
            </w:r>
            <w:r>
              <w:rPr>
                <w:sz w:val="24"/>
              </w:rPr>
              <w:t>全数字信号处理</w:t>
            </w:r>
            <w:r>
              <w:rPr>
                <w:sz w:val="24"/>
              </w:rPr>
              <w:t>，</w:t>
            </w:r>
            <w:r>
              <w:rPr>
                <w:sz w:val="24"/>
              </w:rPr>
              <w:t>专业噪音过滤系统</w:t>
            </w:r>
            <w:r>
              <w:rPr>
                <w:sz w:val="24"/>
              </w:rPr>
              <w:t>≥</w:t>
            </w:r>
            <w:r>
              <w:rPr>
                <w:sz w:val="24"/>
              </w:rPr>
              <w:t>4通道、</w:t>
            </w:r>
            <w:r>
              <w:rPr>
                <w:sz w:val="24"/>
              </w:rPr>
              <w:t>≥</w:t>
            </w:r>
            <w:r>
              <w:rPr>
                <w:sz w:val="24"/>
              </w:rPr>
              <w:t>8频段数字处理技术</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盒式助听器</w:t>
            </w:r>
            <w:r>
              <w:rPr>
                <w:sz w:val="24"/>
              </w:rPr>
              <w:t>：</w:t>
            </w:r>
            <w:r>
              <w:rPr>
                <w:sz w:val="24"/>
              </w:rPr>
              <w:t>1280</w:t>
            </w:r>
            <w:r>
              <w:rPr>
                <w:sz w:val="24"/>
              </w:rPr>
              <w:t>元</w:t>
            </w:r>
            <w:r>
              <w:rPr>
                <w:sz w:val="24"/>
              </w:rPr>
              <w:t>；</w:t>
            </w:r>
          </w:p>
          <w:p>
            <w:pPr>
              <w:pStyle w:val="null3"/>
              <w:jc w:val="both"/>
            </w:pPr>
            <w:r>
              <w:rPr>
                <w:sz w:val="24"/>
              </w:rPr>
              <w:t>耳内助听器</w:t>
            </w:r>
            <w:r>
              <w:rPr>
                <w:sz w:val="24"/>
              </w:rPr>
              <w:t>：</w:t>
            </w:r>
            <w:r>
              <w:rPr>
                <w:sz w:val="24"/>
              </w:rPr>
              <w:t>730</w:t>
            </w:r>
            <w:r>
              <w:rPr>
                <w:sz w:val="24"/>
              </w:rPr>
              <w:t>元</w:t>
            </w:r>
            <w:r>
              <w:rPr>
                <w:sz w:val="24"/>
              </w:rPr>
              <w:t>；</w:t>
            </w:r>
          </w:p>
          <w:p>
            <w:pPr>
              <w:pStyle w:val="null3"/>
              <w:jc w:val="both"/>
            </w:pPr>
            <w:r>
              <w:rPr>
                <w:sz w:val="24"/>
              </w:rPr>
              <w:t>耳背助听器</w:t>
            </w:r>
            <w:r>
              <w:rPr>
                <w:sz w:val="24"/>
              </w:rPr>
              <w:t>：</w:t>
            </w:r>
            <w:r>
              <w:rPr>
                <w:sz w:val="24"/>
              </w:rPr>
              <w:t>815</w:t>
            </w:r>
            <w:r>
              <w:rPr>
                <w:sz w:val="24"/>
              </w:rPr>
              <w:t>元</w:t>
            </w:r>
            <w:r>
              <w:rPr>
                <w:sz w:val="24"/>
              </w:rPr>
              <w:t>；</w:t>
            </w:r>
          </w:p>
          <w:p>
            <w:pPr>
              <w:pStyle w:val="null3"/>
              <w:jc w:val="both"/>
            </w:pPr>
            <w:r>
              <w:rPr>
                <w:sz w:val="24"/>
              </w:rPr>
              <w:t>骨传导助听器</w:t>
            </w:r>
            <w:r>
              <w:rPr>
                <w:sz w:val="24"/>
              </w:rPr>
              <w:t>：</w:t>
            </w:r>
            <w:r>
              <w:rPr>
                <w:sz w:val="24"/>
              </w:rPr>
              <w:t>1527</w:t>
            </w:r>
            <w:r>
              <w:rPr>
                <w:sz w:val="24"/>
              </w:rPr>
              <w:t>元</w:t>
            </w:r>
            <w:r>
              <w:rPr>
                <w:sz w:val="24"/>
              </w:rPr>
              <w:t>。</w:t>
            </w:r>
          </w:p>
          <w:p>
            <w:pPr>
              <w:pStyle w:val="null3"/>
              <w:jc w:val="both"/>
            </w:pPr>
          </w:p>
        </w:tc>
      </w:tr>
    </w:tbl>
    <w:p>
      <w:pPr>
        <w:pStyle w:val="null3"/>
        <w:jc w:val="both"/>
      </w:pPr>
      <w:r>
        <w:rPr>
          <w:sz w:val="24"/>
          <w:b/>
        </w:rPr>
        <w:t>（二）居家养老上门服务清单及服务规范</w:t>
      </w:r>
    </w:p>
    <w:p>
      <w:pPr>
        <w:pStyle w:val="null3"/>
        <w:ind w:firstLine="420"/>
        <w:jc w:val="both"/>
      </w:pPr>
      <w:r>
        <w:rPr>
          <w:sz w:val="24"/>
        </w:rPr>
        <w:t>由</w:t>
      </w:r>
      <w:r>
        <w:rPr>
          <w:sz w:val="24"/>
        </w:rPr>
        <w:t>中标</w:t>
      </w:r>
      <w:r>
        <w:rPr>
          <w:sz w:val="24"/>
        </w:rPr>
        <w:t>供应商</w:t>
      </w:r>
      <w:r>
        <w:rPr>
          <w:sz w:val="24"/>
        </w:rPr>
        <w:t>根据</w:t>
      </w:r>
      <w:r>
        <w:rPr>
          <w:sz w:val="24"/>
        </w:rPr>
        <w:t>服务对象</w:t>
      </w:r>
      <w:r>
        <w:rPr>
          <w:sz w:val="24"/>
        </w:rPr>
        <w:t>能力评估情况及个性化需求，依据与</w:t>
      </w:r>
      <w:r>
        <w:rPr>
          <w:sz w:val="24"/>
        </w:rPr>
        <w:t>服务对象</w:t>
      </w:r>
      <w:r>
        <w:rPr>
          <w:sz w:val="24"/>
        </w:rPr>
        <w:t>的协议约定，为</w:t>
      </w:r>
      <w:r>
        <w:rPr>
          <w:sz w:val="24"/>
        </w:rPr>
        <w:t>服务对象</w:t>
      </w:r>
      <w:r>
        <w:rPr>
          <w:sz w:val="24"/>
        </w:rPr>
        <w:t>提供包括</w:t>
      </w:r>
      <w:r>
        <w:rPr>
          <w:sz w:val="24"/>
        </w:rPr>
        <w:t>但</w:t>
      </w:r>
      <w:r>
        <w:rPr>
          <w:sz w:val="24"/>
        </w:rPr>
        <w:t>不限于生活照料、基础照护、探访关爱、健康管理、委托代办、精神慰藉等服务。</w:t>
      </w:r>
      <w:r>
        <w:rPr>
          <w:sz w:val="24"/>
        </w:rPr>
        <w:t>中标</w:t>
      </w:r>
      <w:r>
        <w:rPr>
          <w:sz w:val="24"/>
        </w:rPr>
        <w:t>供应商</w:t>
      </w:r>
      <w:r>
        <w:rPr>
          <w:sz w:val="24"/>
        </w:rPr>
        <w:t>可根据</w:t>
      </w:r>
      <w:r>
        <w:rPr>
          <w:sz w:val="24"/>
        </w:rPr>
        <w:t>服务对象</w:t>
      </w:r>
      <w:r>
        <w:rPr>
          <w:sz w:val="24"/>
        </w:rPr>
        <w:t>家庭照护需求，采取</w:t>
      </w:r>
      <w:r>
        <w:rPr>
          <w:sz w:val="24"/>
        </w:rPr>
        <w:t>“一人一案”定制个性化照护计划并签订照护服务协议，结合实际</w:t>
      </w:r>
      <w:r>
        <w:rPr>
          <w:sz w:val="24"/>
        </w:rPr>
        <w:t>情况</w:t>
      </w:r>
      <w:r>
        <w:rPr>
          <w:sz w:val="24"/>
        </w:rPr>
        <w:t>提供相应时长的居家养老上门服务。居家养老上门服务内容参考《</w:t>
      </w:r>
      <w:r>
        <w:rPr>
          <w:sz w:val="24"/>
        </w:rPr>
        <w:t>中山</w:t>
      </w:r>
      <w:r>
        <w:rPr>
          <w:sz w:val="24"/>
        </w:rPr>
        <w:t>市居家养老上门服务基本项目指导目录》和本</w:t>
      </w:r>
      <w:r>
        <w:rPr>
          <w:sz w:val="24"/>
        </w:rPr>
        <w:t>项目</w:t>
      </w:r>
      <w:r>
        <w:rPr>
          <w:sz w:val="24"/>
        </w:rPr>
        <w:t>采购需求。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48"/>
        <w:gridCol w:w="860"/>
        <w:gridCol w:w="775"/>
        <w:gridCol w:w="2933"/>
        <w:gridCol w:w="1170"/>
        <w:gridCol w:w="1875"/>
      </w:tblGrid>
      <w:tr>
        <w:tc>
          <w:tcPr>
            <w:tcW w:type="dxa" w:w="826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中山</w:t>
            </w:r>
            <w:r>
              <w:rPr>
                <w:sz w:val="24"/>
                <w:b/>
              </w:rPr>
              <w:t>市居家养老上门服务基本项目指导目录</w:t>
            </w:r>
          </w:p>
        </w:tc>
      </w:tr>
      <w:tr>
        <w:tc>
          <w:tcPr>
            <w:tcW w:type="dxa" w:w="6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7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2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具体内容</w:t>
            </w:r>
          </w:p>
        </w:tc>
        <w:tc>
          <w:tcPr>
            <w:tcW w:type="dxa" w:w="3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w:t>
            </w:r>
            <w:r>
              <w:rPr>
                <w:sz w:val="24"/>
                <w:b/>
              </w:rPr>
              <w:t>限价</w:t>
            </w:r>
          </w:p>
        </w:tc>
      </w:tr>
      <w:tr>
        <w:tc>
          <w:tcPr>
            <w:tcW w:type="dxa" w:w="648"/>
            <w:vMerge/>
            <w:tcBorders>
              <w:top w:val="none" w:color="000000" w:sz="4"/>
              <w:left w:val="single" w:color="000000" w:sz="4"/>
              <w:bottom w:val="single" w:color="000000" w:sz="4"/>
              <w:right w:val="single" w:color="000000" w:sz="4"/>
            </w:tcBorders>
          </w:tcPr>
          <w:p/>
        </w:tc>
        <w:tc>
          <w:tcPr>
            <w:tcW w:type="dxa" w:w="860"/>
            <w:vMerge/>
            <w:tcBorders>
              <w:top w:val="single" w:color="000000" w:sz="4"/>
              <w:left w:val="none" w:color="000000" w:sz="4"/>
              <w:bottom w:val="single" w:color="000000" w:sz="4"/>
              <w:right w:val="single" w:color="000000" w:sz="4"/>
            </w:tcBorders>
          </w:tcPr>
          <w:p/>
        </w:tc>
        <w:tc>
          <w:tcPr>
            <w:tcW w:type="dxa" w:w="775"/>
            <w:vMerge/>
            <w:tcBorders>
              <w:top w:val="single" w:color="000000" w:sz="4"/>
              <w:left w:val="none" w:color="000000" w:sz="4"/>
              <w:bottom w:val="single" w:color="000000" w:sz="4"/>
              <w:right w:val="single" w:color="000000" w:sz="4"/>
            </w:tcBorders>
          </w:tcPr>
          <w:p/>
        </w:tc>
        <w:tc>
          <w:tcPr>
            <w:tcW w:type="dxa" w:w="2933"/>
            <w:vMerge/>
            <w:tcBorders>
              <w:top w:val="single" w:color="000000" w:sz="4"/>
              <w:left w:val="none" w:color="000000" w:sz="4"/>
              <w:bottom w:val="single" w:color="000000" w:sz="4"/>
              <w:right w:val="single" w:color="000000" w:sz="4"/>
            </w:tcBorders>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w:t>
            </w:r>
            <w:r>
              <w:rPr>
                <w:sz w:val="24"/>
                <w:b/>
              </w:rPr>
              <w:t>限价</w:t>
            </w:r>
            <w:r>
              <w:rPr>
                <w:sz w:val="24"/>
                <w:b/>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生活照料</w:t>
            </w:r>
          </w:p>
          <w:p>
            <w:pPr>
              <w:pStyle w:val="null3"/>
              <w:jc w:val="center"/>
            </w:pPr>
            <w:r>
              <w:rPr>
                <w:sz w:val="24"/>
              </w:rPr>
              <w:t>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助餐</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上门烹饪、协助老年人前往老年助餐点就餐、送餐上门等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助浴</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上门助浴或协助前往老年人助浴点进行身体清洁等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助洁</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洗漱、剪发剃须、洗脚、剪指（趾）甲等身体助洁服务，居家清洁、衣物洗涤、物品整理等普通助洁服务。</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身体助洁服务：</w:t>
            </w:r>
            <w:r>
              <w:rPr>
                <w:sz w:val="24"/>
              </w:rPr>
              <w:t>70</w:t>
            </w:r>
            <w:r>
              <w:rPr>
                <w:sz w:val="24"/>
              </w:rPr>
              <w:t>元</w:t>
            </w:r>
            <w:r>
              <w:rPr>
                <w:sz w:val="24"/>
              </w:rPr>
              <w:t>；</w:t>
            </w:r>
          </w:p>
          <w:p>
            <w:pPr>
              <w:pStyle w:val="null3"/>
              <w:jc w:val="both"/>
            </w:pPr>
            <w:r>
              <w:rPr>
                <w:sz w:val="24"/>
              </w:rPr>
              <w:t>普通助洁服务：</w:t>
            </w:r>
            <w:r>
              <w:rPr>
                <w:sz w:val="24"/>
              </w:rPr>
              <w:t>60</w:t>
            </w:r>
            <w:r>
              <w:rPr>
                <w:sz w:val="24"/>
              </w:rPr>
              <w:t>元</w:t>
            </w:r>
            <w:r>
              <w:rPr>
                <w:sz w:val="24"/>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助行</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协助行走、陪伴外出、参加活动等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助急</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紧急呼叫受理、紧急转介等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助医</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陪同就医、治疗陪伴等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基础照护服务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排泄护理</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排尿护理、排便护理、排气护理等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护理协助</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为老年人进行保暖和物理降温，协助和指导翻身、拍背、褥疮预防等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康复护理</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包括康复评估、计划制定、康复指导、康复理疗等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生活照护</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协助穿（脱）衣、饮食照护、睡眠照护等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1</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探访关爱服务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远程服务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接受与协助老年人电话呼叫和紧急求助</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2</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上门探访</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了解掌握老年人的健康状况、精神状况、安全情况、卫生状况、居室环境、服务需求等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3</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健康管理服务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信息采集</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采集老年人的体检信息、既往疾病史等健康信息，建立老年人健康档案</w:t>
            </w:r>
            <w:r>
              <w:rPr>
                <w:sz w:val="24"/>
              </w:rPr>
              <w:t>等。</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4</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健康咨询</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为老年人提供防跌倒、疾病预防、膳食营养、康复保健等指导</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常规生理指数监测</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监测体温、体重、血压、呼吸、心率、血糖等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委托代办服务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代购日常用品</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代购日常生活用品、果蔬等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代缴日常费用</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代缴水、电、气、通讯费等日常费用</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代订代取业务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代订车票、预约车辆，代取送信函、文件和物品等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代为申请服务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代为申请法律援助、救助服务等</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0</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精神慰藉服务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亲情陪护</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定期协助有意愿的老年人外出活动或前往服务机构参加集体活动</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1</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情绪疏导</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与老年人进行谈心、交流，耐心倾听老年人的诉说</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2</w:t>
            </w:r>
          </w:p>
        </w:tc>
        <w:tc>
          <w:tcPr>
            <w:tcW w:type="dxa" w:w="860"/>
            <w:vMerge/>
            <w:tcBorders>
              <w:top w:val="non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心理慰藉</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通过心理健康教育、心理干预手段调整老年人心理状态</w:t>
            </w:r>
            <w:r>
              <w:rPr>
                <w:sz w:val="24"/>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bl>
    <w:p>
      <w:pPr>
        <w:pStyle w:val="null3"/>
        <w:jc w:val="both"/>
      </w:pPr>
      <w:r>
        <w:rPr>
          <w:sz w:val="24"/>
          <w:b/>
        </w:rPr>
        <w:t>七</w:t>
      </w:r>
      <w:r>
        <w:rPr>
          <w:sz w:val="24"/>
          <w:b/>
        </w:rPr>
        <w:t>、工作流程</w:t>
      </w:r>
    </w:p>
    <w:p>
      <w:pPr>
        <w:pStyle w:val="null3"/>
        <w:ind w:firstLine="420"/>
        <w:jc w:val="left"/>
      </w:pPr>
      <w:r>
        <w:rPr>
          <w:sz w:val="24"/>
          <w:b/>
        </w:rPr>
        <w:t>（一）项目清单</w:t>
      </w:r>
    </w:p>
    <w:p>
      <w:pPr>
        <w:pStyle w:val="null3"/>
        <w:ind w:firstLine="420"/>
        <w:jc w:val="both"/>
      </w:pPr>
      <w:r>
        <w:rPr>
          <w:sz w:val="24"/>
        </w:rPr>
        <w:t>1.</w:t>
      </w:r>
      <w:r>
        <w:rPr>
          <w:sz w:val="24"/>
        </w:rPr>
        <w:t>制定</w:t>
      </w:r>
      <w:r>
        <w:rPr>
          <w:sz w:val="24"/>
        </w:rPr>
        <w:t>建设</w:t>
      </w:r>
      <w:r>
        <w:rPr>
          <w:sz w:val="24"/>
        </w:rPr>
        <w:t>家庭养老床位方案。由中标</w:t>
      </w:r>
      <w:r>
        <w:rPr>
          <w:sz w:val="24"/>
        </w:rPr>
        <w:t>供应商</w:t>
      </w:r>
      <w:r>
        <w:rPr>
          <w:sz w:val="24"/>
        </w:rPr>
        <w:t>入户采集服务对象的服务需求，对服务对象家庭环境进行评估，结合老年人能力评估结果，按照</w:t>
      </w:r>
      <w:r>
        <w:rPr>
          <w:sz w:val="24"/>
        </w:rPr>
        <w:t>“一人一案”要求，依据《</w:t>
      </w:r>
      <w:r>
        <w:rPr>
          <w:sz w:val="24"/>
        </w:rPr>
        <w:t>中山</w:t>
      </w:r>
      <w:r>
        <w:rPr>
          <w:sz w:val="24"/>
        </w:rPr>
        <w:t>市家庭养老床位基本项目参考清单》和本</w:t>
      </w:r>
      <w:r>
        <w:rPr>
          <w:sz w:val="24"/>
        </w:rPr>
        <w:t>项目</w:t>
      </w:r>
      <w:r>
        <w:rPr>
          <w:sz w:val="24"/>
        </w:rPr>
        <w:t>采购需求，分别为服务对象制定个性化适老化改造和智能化改造方案。</w:t>
      </w:r>
    </w:p>
    <w:p>
      <w:pPr>
        <w:pStyle w:val="null3"/>
        <w:ind w:firstLine="420"/>
        <w:jc w:val="both"/>
      </w:pPr>
      <w:r>
        <w:rPr>
          <w:sz w:val="24"/>
        </w:rPr>
        <w:t>2.</w:t>
      </w:r>
      <w:r>
        <w:rPr>
          <w:sz w:val="24"/>
        </w:rPr>
        <w:t>制定居家养老上门服务计划。由</w:t>
      </w:r>
      <w:r>
        <w:rPr>
          <w:sz w:val="24"/>
        </w:rPr>
        <w:t>中标</w:t>
      </w:r>
      <w:r>
        <w:rPr>
          <w:sz w:val="24"/>
        </w:rPr>
        <w:t>供应商</w:t>
      </w:r>
      <w:r>
        <w:rPr>
          <w:sz w:val="24"/>
        </w:rPr>
        <w:t>结合</w:t>
      </w:r>
      <w:r>
        <w:rPr>
          <w:sz w:val="24"/>
        </w:rPr>
        <w:t>服务对象</w:t>
      </w:r>
      <w:r>
        <w:rPr>
          <w:sz w:val="24"/>
        </w:rPr>
        <w:t>能力评估结果、家庭照护需求，按照</w:t>
      </w:r>
      <w:r>
        <w:rPr>
          <w:sz w:val="24"/>
        </w:rPr>
        <w:t>“一人一案”要求，依据《</w:t>
      </w:r>
      <w:r>
        <w:rPr>
          <w:sz w:val="24"/>
        </w:rPr>
        <w:t>中山</w:t>
      </w:r>
      <w:r>
        <w:rPr>
          <w:sz w:val="24"/>
        </w:rPr>
        <w:t>市居家养老上门服务基本项目指导目录》和本采购需求，为服务对象制定服务计划。</w:t>
      </w:r>
    </w:p>
    <w:p>
      <w:pPr>
        <w:pStyle w:val="null3"/>
        <w:ind w:firstLine="420"/>
        <w:jc w:val="left"/>
      </w:pPr>
      <w:r>
        <w:rPr>
          <w:sz w:val="24"/>
          <w:b/>
        </w:rPr>
        <w:t>（二）项目实施</w:t>
      </w:r>
    </w:p>
    <w:p>
      <w:pPr>
        <w:pStyle w:val="null3"/>
        <w:ind w:firstLine="420"/>
        <w:jc w:val="both"/>
      </w:pPr>
      <w:r>
        <w:rPr>
          <w:sz w:val="24"/>
        </w:rPr>
        <w:t>1.</w:t>
      </w:r>
      <w:r>
        <w:rPr>
          <w:sz w:val="24"/>
        </w:rPr>
        <w:t>建设家庭养老床位</w:t>
      </w:r>
    </w:p>
    <w:p>
      <w:pPr>
        <w:pStyle w:val="null3"/>
        <w:ind w:firstLine="420"/>
        <w:jc w:val="both"/>
      </w:pPr>
      <w:r>
        <w:rPr>
          <w:sz w:val="24"/>
        </w:rPr>
        <w:t>中标</w:t>
      </w:r>
      <w:r>
        <w:rPr>
          <w:sz w:val="24"/>
        </w:rPr>
        <w:t>供应商</w:t>
      </w:r>
      <w:r>
        <w:rPr>
          <w:sz w:val="24"/>
        </w:rPr>
        <w:t>根据建设方案和协议</w:t>
      </w:r>
      <w:r>
        <w:rPr>
          <w:sz w:val="24"/>
        </w:rPr>
        <w:t>约定</w:t>
      </w:r>
      <w:r>
        <w:rPr>
          <w:sz w:val="24"/>
        </w:rPr>
        <w:t>，对老年人家庭进行必要的适老化改造和智能化改造，配备老年用品、提供必要的居家环境改造、配置智能化设备，使居家环境基本满足失能及部分失能老年人居家养老安全需求和服务条件。</w:t>
      </w:r>
    </w:p>
    <w:p>
      <w:pPr>
        <w:pStyle w:val="null3"/>
        <w:ind w:firstLine="420"/>
        <w:jc w:val="both"/>
      </w:pPr>
      <w:r>
        <w:rPr>
          <w:sz w:val="24"/>
        </w:rPr>
        <w:t>2.</w:t>
      </w:r>
      <w:r>
        <w:rPr>
          <w:sz w:val="24"/>
        </w:rPr>
        <w:t>居家养老上门服务</w:t>
      </w:r>
    </w:p>
    <w:p>
      <w:pPr>
        <w:pStyle w:val="null3"/>
        <w:ind w:firstLine="420"/>
        <w:jc w:val="both"/>
      </w:pPr>
      <w:r>
        <w:rPr>
          <w:sz w:val="24"/>
        </w:rPr>
        <w:t>中标</w:t>
      </w:r>
      <w:r>
        <w:rPr>
          <w:sz w:val="24"/>
        </w:rPr>
        <w:t>供应商</w:t>
      </w:r>
      <w:r>
        <w:rPr>
          <w:sz w:val="24"/>
        </w:rPr>
        <w:t>根据服务协议约定，组成服务团队，为签约老年人提供相应居家养老上门服务，帮助失能、部分失能老年人家庭</w:t>
      </w:r>
      <w:r>
        <w:rPr>
          <w:sz w:val="24"/>
        </w:rPr>
        <w:t>成员</w:t>
      </w:r>
      <w:r>
        <w:rPr>
          <w:sz w:val="24"/>
        </w:rPr>
        <w:t>掌握养老护理技能，提升居家老年人照护服务能力及水平，根据服务对象身体状况和照护需求，与服务对象或其监护人及时</w:t>
      </w:r>
      <w:r>
        <w:rPr>
          <w:sz w:val="24"/>
        </w:rPr>
        <w:t>协商并</w:t>
      </w:r>
      <w:r>
        <w:rPr>
          <w:sz w:val="24"/>
        </w:rPr>
        <w:t>调整服务计划。</w:t>
      </w:r>
    </w:p>
    <w:p>
      <w:pPr>
        <w:pStyle w:val="null3"/>
        <w:ind w:firstLine="420"/>
        <w:jc w:val="both"/>
      </w:pPr>
      <w:r>
        <w:rPr>
          <w:sz w:val="24"/>
        </w:rPr>
        <w:t>3.实施要求</w:t>
      </w:r>
    </w:p>
    <w:p>
      <w:pPr>
        <w:pStyle w:val="null3"/>
        <w:ind w:firstLine="420"/>
        <w:jc w:val="both"/>
      </w:pPr>
      <w:r>
        <w:rPr>
          <w:sz w:val="24"/>
        </w:rPr>
        <w:t>（</w:t>
      </w:r>
      <w:r>
        <w:rPr>
          <w:sz w:val="24"/>
        </w:rPr>
        <w:t>1）货物现场交付及安装集成调试要求</w:t>
      </w:r>
    </w:p>
    <w:p>
      <w:pPr>
        <w:pStyle w:val="null3"/>
        <w:ind w:firstLine="420"/>
        <w:jc w:val="both"/>
      </w:pPr>
      <w:r>
        <w:rPr>
          <w:sz w:val="24"/>
        </w:rPr>
        <w:t>中标</w:t>
      </w:r>
      <w:r>
        <w:rPr>
          <w:sz w:val="24"/>
        </w:rPr>
        <w:t>供应商</w:t>
      </w:r>
      <w:r>
        <w:rPr>
          <w:sz w:val="24"/>
        </w:rPr>
        <w:t>负责货物的安装与现场调试，所有</w:t>
      </w:r>
      <w:r>
        <w:rPr>
          <w:sz w:val="24"/>
        </w:rPr>
        <w:t>货物</w:t>
      </w:r>
      <w:r>
        <w:rPr>
          <w:sz w:val="24"/>
        </w:rPr>
        <w:t>的配送、培训、安装、调试等费用均包含在投标报价中。</w:t>
      </w:r>
      <w:r>
        <w:rPr>
          <w:sz w:val="24"/>
        </w:rPr>
        <w:t>中标</w:t>
      </w:r>
      <w:r>
        <w:rPr>
          <w:sz w:val="24"/>
        </w:rPr>
        <w:t>供应商</w:t>
      </w:r>
      <w:r>
        <w:rPr>
          <w:sz w:val="24"/>
        </w:rPr>
        <w:t>应按要求将货物送达采购人指定的地点，提供安装部署服务，完成</w:t>
      </w:r>
      <w:r>
        <w:rPr>
          <w:sz w:val="24"/>
        </w:rPr>
        <w:t>货物</w:t>
      </w:r>
      <w:r>
        <w:rPr>
          <w:sz w:val="24"/>
        </w:rPr>
        <w:t>的安装与调试。安装时若需使用特殊的接头、插座、电缆、特殊安装工具等备件由</w:t>
      </w:r>
      <w:r>
        <w:rPr>
          <w:sz w:val="24"/>
        </w:rPr>
        <w:t>中标</w:t>
      </w:r>
      <w:r>
        <w:rPr>
          <w:sz w:val="24"/>
        </w:rPr>
        <w:t>供应商负责</w:t>
      </w:r>
      <w:r>
        <w:rPr>
          <w:sz w:val="24"/>
        </w:rPr>
        <w:t>提供，如货物用电负荷超过正常线路负荷时，所需</w:t>
      </w:r>
      <w:r>
        <w:rPr>
          <w:sz w:val="24"/>
        </w:rPr>
        <w:t>的</w:t>
      </w:r>
      <w:r>
        <w:rPr>
          <w:sz w:val="24"/>
        </w:rPr>
        <w:t>相关保护设备由</w:t>
      </w:r>
      <w:r>
        <w:rPr>
          <w:sz w:val="24"/>
        </w:rPr>
        <w:t>中标</w:t>
      </w:r>
      <w:r>
        <w:rPr>
          <w:sz w:val="24"/>
        </w:rPr>
        <w:t>供应商</w:t>
      </w:r>
      <w:r>
        <w:rPr>
          <w:sz w:val="24"/>
        </w:rPr>
        <w:t>提供，费用包含在投标报价中。</w:t>
      </w:r>
    </w:p>
    <w:p>
      <w:pPr>
        <w:pStyle w:val="null3"/>
        <w:ind w:firstLine="420"/>
        <w:jc w:val="both"/>
      </w:pPr>
      <w:r>
        <w:rPr>
          <w:sz w:val="24"/>
        </w:rPr>
        <w:t>（</w:t>
      </w:r>
      <w:r>
        <w:rPr>
          <w:sz w:val="24"/>
        </w:rPr>
        <w:t>2）工作规范要求</w:t>
      </w:r>
    </w:p>
    <w:p>
      <w:pPr>
        <w:pStyle w:val="null3"/>
        <w:ind w:firstLine="420"/>
        <w:jc w:val="both"/>
      </w:pPr>
      <w:r>
        <w:rPr>
          <w:sz w:val="24"/>
        </w:rPr>
        <w:t>1）</w:t>
      </w:r>
      <w:r>
        <w:rPr>
          <w:sz w:val="24"/>
        </w:rPr>
        <w:t>服务</w:t>
      </w:r>
      <w:r>
        <w:rPr>
          <w:sz w:val="24"/>
        </w:rPr>
        <w:t>人员不得向</w:t>
      </w:r>
      <w:r>
        <w:rPr>
          <w:sz w:val="24"/>
        </w:rPr>
        <w:t>服务对象</w:t>
      </w:r>
      <w:r>
        <w:rPr>
          <w:sz w:val="24"/>
        </w:rPr>
        <w:t>及家属推销保健品、</w:t>
      </w:r>
      <w:r>
        <w:rPr>
          <w:sz w:val="24"/>
        </w:rPr>
        <w:t>P2P等违法违规的内容，</w:t>
      </w:r>
      <w:r>
        <w:rPr>
          <w:sz w:val="24"/>
        </w:rPr>
        <w:t>否则</w:t>
      </w:r>
      <w:r>
        <w:rPr>
          <w:sz w:val="24"/>
        </w:rPr>
        <w:t>追究法律责任。</w:t>
      </w:r>
    </w:p>
    <w:p>
      <w:pPr>
        <w:pStyle w:val="null3"/>
        <w:ind w:firstLine="420"/>
        <w:jc w:val="both"/>
      </w:pPr>
      <w:r>
        <w:rPr>
          <w:sz w:val="24"/>
        </w:rPr>
        <w:t>2）</w:t>
      </w:r>
      <w:r>
        <w:rPr>
          <w:sz w:val="24"/>
        </w:rPr>
        <w:t>服务</w:t>
      </w:r>
      <w:r>
        <w:rPr>
          <w:sz w:val="24"/>
        </w:rPr>
        <w:t>人员要注意工作方式、方法和态度，不能与</w:t>
      </w:r>
      <w:r>
        <w:rPr>
          <w:sz w:val="24"/>
        </w:rPr>
        <w:t>服务对象</w:t>
      </w:r>
      <w:r>
        <w:rPr>
          <w:sz w:val="24"/>
        </w:rPr>
        <w:t>、家属、街道社区工作人员发生矛盾</w:t>
      </w:r>
      <w:r>
        <w:rPr>
          <w:sz w:val="24"/>
        </w:rPr>
        <w:t>，</w:t>
      </w:r>
      <w:r>
        <w:rPr>
          <w:sz w:val="24"/>
        </w:rPr>
        <w:t>服务过程中不</w:t>
      </w:r>
      <w:r>
        <w:rPr>
          <w:sz w:val="24"/>
        </w:rPr>
        <w:t>得出现</w:t>
      </w:r>
      <w:r>
        <w:rPr>
          <w:sz w:val="24"/>
        </w:rPr>
        <w:t>抽烟、咀嚼槟榔等</w:t>
      </w:r>
      <w:r>
        <w:rPr>
          <w:sz w:val="24"/>
        </w:rPr>
        <w:t>不文明</w:t>
      </w:r>
      <w:r>
        <w:rPr>
          <w:sz w:val="24"/>
        </w:rPr>
        <w:t>行为。</w:t>
      </w:r>
    </w:p>
    <w:p>
      <w:pPr>
        <w:pStyle w:val="null3"/>
        <w:ind w:firstLine="420"/>
        <w:jc w:val="both"/>
      </w:pPr>
      <w:r>
        <w:rPr>
          <w:sz w:val="24"/>
        </w:rPr>
        <w:t>3）确保在</w:t>
      </w:r>
      <w:r>
        <w:rPr>
          <w:sz w:val="24"/>
        </w:rPr>
        <w:t>项目</w:t>
      </w:r>
      <w:r>
        <w:rPr>
          <w:sz w:val="24"/>
        </w:rPr>
        <w:t>执行过程中</w:t>
      </w:r>
      <w:r>
        <w:rPr>
          <w:sz w:val="24"/>
        </w:rPr>
        <w:t>服务</w:t>
      </w:r>
      <w:r>
        <w:rPr>
          <w:sz w:val="24"/>
        </w:rPr>
        <w:t>人员与</w:t>
      </w:r>
      <w:r>
        <w:rPr>
          <w:sz w:val="24"/>
        </w:rPr>
        <w:t>服务对象</w:t>
      </w:r>
      <w:r>
        <w:rPr>
          <w:sz w:val="24"/>
        </w:rPr>
        <w:t>、家属、</w:t>
      </w:r>
      <w:r>
        <w:rPr>
          <w:sz w:val="24"/>
        </w:rPr>
        <w:t>街道社区</w:t>
      </w:r>
      <w:r>
        <w:rPr>
          <w:sz w:val="24"/>
        </w:rPr>
        <w:t>工作人员的人身安全。执行过程中发生任何安全问题，由</w:t>
      </w:r>
      <w:r>
        <w:rPr>
          <w:sz w:val="24"/>
        </w:rPr>
        <w:t>中标</w:t>
      </w:r>
      <w:r>
        <w:rPr>
          <w:sz w:val="24"/>
        </w:rPr>
        <w:t>供应商</w:t>
      </w:r>
      <w:r>
        <w:rPr>
          <w:sz w:val="24"/>
        </w:rPr>
        <w:t>自行</w:t>
      </w:r>
      <w:r>
        <w:rPr>
          <w:sz w:val="24"/>
        </w:rPr>
        <w:t>承担</w:t>
      </w:r>
      <w:r>
        <w:rPr>
          <w:sz w:val="24"/>
        </w:rPr>
        <w:t>，采购人不承担任何责任。</w:t>
      </w:r>
    </w:p>
    <w:p>
      <w:pPr>
        <w:pStyle w:val="null3"/>
        <w:ind w:firstLine="420"/>
        <w:jc w:val="both"/>
      </w:pPr>
      <w:r>
        <w:rPr>
          <w:sz w:val="24"/>
        </w:rPr>
        <w:t>4）从改造实施到审核验收和监督审计，要做好全流程的监管，实现互联网化管理和审核。</w:t>
      </w:r>
      <w:r>
        <w:rPr>
          <w:sz w:val="24"/>
        </w:rPr>
        <w:t>中标</w:t>
      </w:r>
      <w:r>
        <w:rPr>
          <w:sz w:val="24"/>
        </w:rPr>
        <w:t>供应商需</w:t>
      </w:r>
      <w:r>
        <w:rPr>
          <w:sz w:val="24"/>
        </w:rPr>
        <w:t>对实施改造项目全过程建立电子台账。</w:t>
      </w:r>
    </w:p>
    <w:p>
      <w:pPr>
        <w:pStyle w:val="null3"/>
        <w:ind w:firstLine="420"/>
        <w:jc w:val="both"/>
      </w:pPr>
      <w:r>
        <w:rPr>
          <w:sz w:val="24"/>
        </w:rPr>
        <w:t>（</w:t>
      </w:r>
      <w:r>
        <w:rPr>
          <w:sz w:val="24"/>
        </w:rPr>
        <w:t>3）资料归档</w:t>
      </w:r>
    </w:p>
    <w:p>
      <w:pPr>
        <w:pStyle w:val="null3"/>
        <w:ind w:firstLine="420"/>
        <w:jc w:val="both"/>
      </w:pPr>
      <w:r>
        <w:rPr>
          <w:sz w:val="24"/>
        </w:rPr>
        <w:t>将</w:t>
      </w:r>
      <w:r>
        <w:rPr>
          <w:sz w:val="24"/>
        </w:rPr>
        <w:t>建设</w:t>
      </w:r>
      <w:r>
        <w:rPr>
          <w:sz w:val="24"/>
        </w:rPr>
        <w:t>家庭养老床位及</w:t>
      </w:r>
      <w:r>
        <w:rPr>
          <w:sz w:val="24"/>
        </w:rPr>
        <w:t>居家养老</w:t>
      </w:r>
      <w:r>
        <w:rPr>
          <w:sz w:val="24"/>
        </w:rPr>
        <w:t>上门服务过程中产生的申请材料、改造方案、验收结果、服务情况等资料整理归档，做到一</w:t>
      </w:r>
      <w:r>
        <w:rPr>
          <w:sz w:val="24"/>
        </w:rPr>
        <w:t>人</w:t>
      </w:r>
      <w:r>
        <w:rPr>
          <w:sz w:val="24"/>
        </w:rPr>
        <w:t>一档。按要求实时将老年人基本情况、家庭养老床位建设情况、居家养老上门服务提供情况等录入</w:t>
      </w:r>
      <w:r>
        <w:rPr>
          <w:sz w:val="24"/>
        </w:rPr>
        <w:t>“金民工程”全国养老服务信息系统“202</w:t>
      </w:r>
      <w:r>
        <w:rPr>
          <w:sz w:val="24"/>
        </w:rPr>
        <w:t>5</w:t>
      </w:r>
      <w:r>
        <w:rPr>
          <w:sz w:val="24"/>
        </w:rPr>
        <w:t>年项目</w:t>
      </w:r>
      <w:r>
        <w:rPr>
          <w:sz w:val="24"/>
        </w:rPr>
        <w:t>”版块</w:t>
      </w:r>
      <w:r>
        <w:rPr>
          <w:sz w:val="24"/>
        </w:rPr>
        <w:t>和微信小程序</w:t>
      </w:r>
      <w:r>
        <w:rPr>
          <w:sz w:val="24"/>
        </w:rPr>
        <w:t>“民政服务”-“2025年项目”板块</w:t>
      </w:r>
      <w:r>
        <w:rPr>
          <w:sz w:val="24"/>
        </w:rPr>
        <w:t>。</w:t>
      </w:r>
    </w:p>
    <w:p>
      <w:pPr>
        <w:pStyle w:val="null3"/>
        <w:ind w:firstLine="420"/>
        <w:jc w:val="both"/>
      </w:pPr>
      <w:r>
        <w:rPr>
          <w:sz w:val="24"/>
        </w:rPr>
        <w:t>（</w:t>
      </w:r>
      <w:r>
        <w:rPr>
          <w:sz w:val="24"/>
        </w:rPr>
        <w:t>4）家庭养老床位和居家上门服务信息化管理系统要求</w:t>
      </w:r>
    </w:p>
    <w:p>
      <w:pPr>
        <w:pStyle w:val="null3"/>
        <w:ind w:firstLine="420"/>
        <w:jc w:val="both"/>
      </w:pPr>
      <w:r>
        <w:rPr>
          <w:sz w:val="24"/>
        </w:rPr>
        <w:t>中标</w:t>
      </w:r>
      <w:r>
        <w:rPr>
          <w:sz w:val="24"/>
        </w:rPr>
        <w:t>供应商</w:t>
      </w:r>
      <w:r>
        <w:rPr>
          <w:sz w:val="24"/>
        </w:rPr>
        <w:t>应具备家庭养老床位信息化管理系统，系统应包括后台管理系统和移动端小程序。后台管理系统应具有床位建设功能、上门服务管理功能、运营监管功能、信息化服务功能及数据中心；移动端小程序应具有监管服务功能、失能评估功能及床位建设功能。</w:t>
      </w:r>
      <w:r>
        <w:rPr>
          <w:sz w:val="24"/>
        </w:rPr>
        <w:t>如后续有接入需求，需在采购人规定时间内将</w:t>
      </w:r>
      <w:r>
        <w:rPr>
          <w:sz w:val="24"/>
        </w:rPr>
        <w:t>系统接入采购人指定平台</w:t>
      </w:r>
      <w:r>
        <w:rPr>
          <w:sz w:val="24"/>
        </w:rPr>
        <w:t>（</w:t>
      </w:r>
      <w:r>
        <w:rPr>
          <w:sz w:val="24"/>
        </w:rPr>
        <w:t>接入费用由</w:t>
      </w:r>
      <w:r>
        <w:rPr>
          <w:sz w:val="24"/>
        </w:rPr>
        <w:t>中标</w:t>
      </w:r>
      <w:r>
        <w:rPr>
          <w:sz w:val="24"/>
        </w:rPr>
        <w:t>供应商负责</w:t>
      </w:r>
      <w:r>
        <w:rPr>
          <w:sz w:val="24"/>
        </w:rPr>
        <w:t>）</w:t>
      </w:r>
      <w:r>
        <w:rPr>
          <w:sz w:val="24"/>
        </w:rPr>
        <w:t>，接受采购人指定平台统一监管与应急处置调度。中标后须提供</w:t>
      </w:r>
      <w:r>
        <w:rPr>
          <w:sz w:val="24"/>
        </w:rPr>
        <w:t>信息化管理系统</w:t>
      </w:r>
      <w:r>
        <w:rPr>
          <w:sz w:val="24"/>
        </w:rPr>
        <w:t>网址及账号密码进行查询验证。</w:t>
      </w:r>
    </w:p>
    <w:p>
      <w:pPr>
        <w:pStyle w:val="null3"/>
        <w:ind w:firstLine="420"/>
        <w:jc w:val="both"/>
      </w:pPr>
      <w:r>
        <w:rPr>
          <w:sz w:val="24"/>
        </w:rPr>
        <w:t>如规定时间内所提供</w:t>
      </w:r>
      <w:r>
        <w:rPr>
          <w:sz w:val="24"/>
        </w:rPr>
        <w:t>的系统</w:t>
      </w:r>
      <w:r>
        <w:rPr>
          <w:sz w:val="24"/>
        </w:rPr>
        <w:t>不能实现与</w:t>
      </w:r>
      <w:r>
        <w:rPr>
          <w:sz w:val="24"/>
        </w:rPr>
        <w:t>采购</w:t>
      </w:r>
      <w:r>
        <w:rPr>
          <w:sz w:val="24"/>
        </w:rPr>
        <w:t>人指定平台的对接，给采购人造成损失的，</w:t>
      </w:r>
      <w:r>
        <w:rPr>
          <w:sz w:val="24"/>
        </w:rPr>
        <w:t>由</w:t>
      </w:r>
      <w:r>
        <w:rPr>
          <w:sz w:val="24"/>
        </w:rPr>
        <w:t>中标</w:t>
      </w:r>
      <w:r>
        <w:rPr>
          <w:sz w:val="24"/>
        </w:rPr>
        <w:t>供应商</w:t>
      </w:r>
      <w:r>
        <w:rPr>
          <w:sz w:val="24"/>
        </w:rPr>
        <w:t>依法承担民事责任</w:t>
      </w:r>
      <w:r>
        <w:rPr>
          <w:sz w:val="24"/>
        </w:rPr>
        <w:t>及</w:t>
      </w:r>
      <w:r>
        <w:rPr>
          <w:sz w:val="24"/>
        </w:rPr>
        <w:t>相应法律责任。</w:t>
      </w:r>
    </w:p>
    <w:p>
      <w:pPr>
        <w:pStyle w:val="null3"/>
        <w:ind w:firstLine="240"/>
      </w:pPr>
      <w:r>
        <w:rPr>
          <w:sz w:val="24"/>
        </w:rPr>
        <w:t>4.</w:t>
      </w:r>
      <w:r>
        <w:rPr>
          <w:sz w:val="24"/>
        </w:rPr>
        <w:t>项目服务团队要求</w:t>
      </w:r>
    </w:p>
    <w:p>
      <w:pPr>
        <w:pStyle w:val="null3"/>
        <w:ind w:firstLine="480"/>
        <w:jc w:val="left"/>
      </w:pPr>
      <w:r>
        <w:rPr>
          <w:sz w:val="24"/>
        </w:rPr>
        <w:t>中标供应商需为本项目配备专业的服务团队，</w:t>
      </w:r>
      <w:r>
        <w:rPr>
          <w:sz w:val="24"/>
          <w:color w:val="000000"/>
        </w:rPr>
        <w:t>要求</w:t>
      </w:r>
      <w:r>
        <w:rPr>
          <w:sz w:val="24"/>
          <w:color w:val="000000"/>
        </w:rPr>
        <w:t>服务团队保持</w:t>
      </w:r>
      <w:r>
        <w:rPr>
          <w:sz w:val="24"/>
          <w:color w:val="000000"/>
        </w:rPr>
        <w:t>稳定，</w:t>
      </w:r>
      <w:r>
        <w:rPr>
          <w:sz w:val="24"/>
          <w:color w:val="000000"/>
        </w:rPr>
        <w:t>项目开展前提交服务团队主要人员（投标文件中承诺投入的项目负责人、具备专业技能资格的服务人员、专家顾问等）名单供采购人备案，</w:t>
      </w:r>
      <w:r>
        <w:rPr>
          <w:sz w:val="24"/>
          <w:color w:val="000000"/>
        </w:rPr>
        <w:t>如</w:t>
      </w:r>
      <w:r>
        <w:rPr>
          <w:sz w:val="24"/>
          <w:color w:val="000000"/>
        </w:rPr>
        <w:t>服务过程中</w:t>
      </w:r>
      <w:r>
        <w:rPr>
          <w:sz w:val="24"/>
          <w:color w:val="000000"/>
        </w:rPr>
        <w:t>需变更</w:t>
      </w:r>
      <w:r>
        <w:rPr>
          <w:sz w:val="24"/>
          <w:color w:val="000000"/>
        </w:rPr>
        <w:t>人员</w:t>
      </w:r>
      <w:r>
        <w:rPr>
          <w:sz w:val="24"/>
          <w:color w:val="000000"/>
        </w:rPr>
        <w:t>，必须提前一个月</w:t>
      </w:r>
      <w:r>
        <w:rPr>
          <w:sz w:val="24"/>
          <w:color w:val="000000"/>
        </w:rPr>
        <w:t>向采购人提出</w:t>
      </w:r>
      <w:r>
        <w:rPr>
          <w:sz w:val="24"/>
          <w:color w:val="000000"/>
        </w:rPr>
        <w:t>书面</w:t>
      </w:r>
      <w:r>
        <w:rPr>
          <w:sz w:val="24"/>
          <w:color w:val="000000"/>
        </w:rPr>
        <w:t>申请</w:t>
      </w:r>
      <w:r>
        <w:rPr>
          <w:sz w:val="24"/>
          <w:color w:val="000000"/>
        </w:rPr>
        <w:t>，</w:t>
      </w:r>
      <w:r>
        <w:rPr>
          <w:sz w:val="24"/>
          <w:color w:val="000000"/>
        </w:rPr>
        <w:t>经采购人</w:t>
      </w:r>
      <w:r>
        <w:rPr>
          <w:sz w:val="24"/>
          <w:color w:val="000000"/>
        </w:rPr>
        <w:t>同意后方可变更。</w:t>
      </w:r>
    </w:p>
    <w:p>
      <w:pPr>
        <w:pStyle w:val="null3"/>
        <w:ind w:firstLine="420"/>
        <w:jc w:val="both"/>
      </w:pPr>
      <w:r>
        <w:rPr>
          <w:sz w:val="24"/>
        </w:rPr>
        <w:t>具体要求如下：</w:t>
      </w:r>
    </w:p>
    <w:p>
      <w:pPr>
        <w:pStyle w:val="null3"/>
        <w:ind w:firstLine="420"/>
        <w:jc w:val="both"/>
      </w:pPr>
      <w:r>
        <w:rPr>
          <w:sz w:val="24"/>
        </w:rPr>
        <w:t>（</w:t>
      </w:r>
      <w:r>
        <w:rPr>
          <w:sz w:val="24"/>
        </w:rPr>
        <w:t>1）项目负责人：至少1名，需具备居家养老服务经验及相关专业职称。</w:t>
      </w:r>
    </w:p>
    <w:p>
      <w:pPr>
        <w:pStyle w:val="null3"/>
        <w:ind w:firstLine="420"/>
        <w:jc w:val="both"/>
      </w:pPr>
      <w:r>
        <w:rPr>
          <w:sz w:val="24"/>
        </w:rPr>
        <w:t>（</w:t>
      </w:r>
      <w:r>
        <w:rPr>
          <w:sz w:val="24"/>
        </w:rPr>
        <w:t>2）团队成员：需具备涵盖养老护理、康复治疗、社会工作、心理咨询等相关专业的背景或服务经验；团队分工明确、职责清晰，人数配置合理，可满足项目需求并保障服务质量。</w:t>
      </w:r>
    </w:p>
    <w:p>
      <w:pPr>
        <w:pStyle w:val="null3"/>
        <w:ind w:firstLine="420"/>
        <w:jc w:val="both"/>
      </w:pPr>
      <w:r>
        <w:rPr>
          <w:sz w:val="24"/>
        </w:rPr>
        <w:t>（</w:t>
      </w:r>
      <w:r>
        <w:rPr>
          <w:sz w:val="24"/>
        </w:rPr>
        <w:t>3）</w:t>
      </w:r>
      <w:r>
        <w:rPr>
          <w:sz w:val="24"/>
        </w:rPr>
        <w:t>专家顾问</w:t>
      </w:r>
      <w:r>
        <w:rPr>
          <w:sz w:val="24"/>
        </w:rPr>
        <w:t>：团队中应包含曾参与类似项目的专家，负责在项目实施前期准备、风险把控、服务规范与质量等方面提供指导性意见。</w:t>
      </w:r>
    </w:p>
    <w:p>
      <w:pPr>
        <w:pStyle w:val="null3"/>
        <w:ind w:firstLine="420"/>
        <w:jc w:val="left"/>
      </w:pPr>
      <w:r>
        <w:rPr>
          <w:sz w:val="24"/>
          <w:b/>
        </w:rPr>
        <w:t>（三）质量监管</w:t>
      </w:r>
    </w:p>
    <w:p>
      <w:pPr>
        <w:pStyle w:val="null3"/>
        <w:ind w:firstLine="420"/>
        <w:jc w:val="both"/>
      </w:pPr>
      <w:r>
        <w:rPr>
          <w:sz w:val="24"/>
        </w:rPr>
        <w:t>各</w:t>
      </w:r>
      <w:r>
        <w:rPr>
          <w:sz w:val="24"/>
        </w:rPr>
        <w:t>镇街</w:t>
      </w:r>
      <w:r>
        <w:rPr>
          <w:sz w:val="24"/>
        </w:rPr>
        <w:t>民政部门负责对</w:t>
      </w:r>
      <w:r>
        <w:rPr>
          <w:sz w:val="24"/>
        </w:rPr>
        <w:t>“一人一案”方案进行审核（包括</w:t>
      </w:r>
      <w:r>
        <w:rPr>
          <w:sz w:val="24"/>
        </w:rPr>
        <w:t>但</w:t>
      </w:r>
      <w:r>
        <w:rPr>
          <w:sz w:val="24"/>
        </w:rPr>
        <w:t>不限于补助标准），</w:t>
      </w:r>
      <w:r>
        <w:rPr>
          <w:sz w:val="24"/>
        </w:rPr>
        <w:t>由中山</w:t>
      </w:r>
      <w:r>
        <w:rPr>
          <w:sz w:val="24"/>
        </w:rPr>
        <w:t>市民政局派</w:t>
      </w:r>
      <w:r>
        <w:rPr>
          <w:sz w:val="24"/>
        </w:rPr>
        <w:t>工作</w:t>
      </w:r>
      <w:r>
        <w:rPr>
          <w:sz w:val="24"/>
        </w:rPr>
        <w:t>人员进行抽查。方案通过后</w:t>
      </w:r>
      <w:r>
        <w:rPr>
          <w:sz w:val="24"/>
        </w:rPr>
        <w:t>中标</w:t>
      </w:r>
      <w:r>
        <w:rPr>
          <w:sz w:val="24"/>
        </w:rPr>
        <w:t>供应商方</w:t>
      </w:r>
      <w:r>
        <w:rPr>
          <w:sz w:val="24"/>
        </w:rPr>
        <w:t>可开展建设工作。项目结束后，由</w:t>
      </w:r>
      <w:r>
        <w:rPr>
          <w:sz w:val="24"/>
        </w:rPr>
        <w:t>镇街</w:t>
      </w:r>
      <w:r>
        <w:rPr>
          <w:sz w:val="24"/>
        </w:rPr>
        <w:t>民政部门组织开展验收。</w:t>
      </w:r>
      <w:r>
        <w:rPr>
          <w:sz w:val="24"/>
        </w:rPr>
        <w:t>中山</w:t>
      </w:r>
      <w:r>
        <w:rPr>
          <w:sz w:val="24"/>
        </w:rPr>
        <w:t>市民政局和各</w:t>
      </w:r>
      <w:r>
        <w:rPr>
          <w:sz w:val="24"/>
        </w:rPr>
        <w:t>镇街</w:t>
      </w:r>
      <w:r>
        <w:rPr>
          <w:sz w:val="24"/>
        </w:rPr>
        <w:t>民政部门可委托第三方机构对</w:t>
      </w:r>
      <w:r>
        <w:rPr>
          <w:sz w:val="24"/>
        </w:rPr>
        <w:t>中标供应商</w:t>
      </w:r>
      <w:r>
        <w:rPr>
          <w:sz w:val="24"/>
        </w:rPr>
        <w:t>实施全过程督导监管。</w:t>
      </w:r>
    </w:p>
    <w:p>
      <w:pPr>
        <w:pStyle w:val="null3"/>
        <w:jc w:val="both"/>
      </w:pPr>
      <w:r>
        <w:rPr>
          <w:sz w:val="24"/>
          <w:b/>
        </w:rPr>
        <w:t>★八</w:t>
      </w:r>
      <w:r>
        <w:rPr>
          <w:sz w:val="24"/>
          <w:b/>
        </w:rPr>
        <w:t>、</w:t>
      </w:r>
      <w:r>
        <w:rPr>
          <w:sz w:val="24"/>
          <w:b/>
        </w:rPr>
        <w:t>补助标准</w:t>
      </w:r>
      <w:r>
        <w:rPr>
          <w:sz w:val="24"/>
          <w:b/>
        </w:rPr>
        <w:t>、建设改造及上门服务费用限额要求</w:t>
      </w:r>
    </w:p>
    <w:p>
      <w:pPr>
        <w:pStyle w:val="null3"/>
        <w:ind w:firstLine="420"/>
        <w:jc w:val="both"/>
      </w:pPr>
      <w:r>
        <w:rPr>
          <w:sz w:val="24"/>
          <w:b/>
          <w:shd w:fill="D9D9D9" w:val="clear"/>
        </w:rPr>
        <w:t>1.本项目建设家庭养老床位服务采购人补助标准为5000元/人（</w:t>
      </w:r>
      <w:r>
        <w:rPr>
          <w:sz w:val="24"/>
          <w:b/>
          <w:shd w:fill="D9D9D9" w:val="clear"/>
        </w:rPr>
        <w:t>如近五年已实施过民政部门适老化改造项目</w:t>
      </w:r>
      <w:r>
        <w:rPr>
          <w:sz w:val="24"/>
          <w:b/>
          <w:shd w:fill="D9D9D9" w:val="clear"/>
        </w:rPr>
        <w:t>的服务对象，本项目给予补助标准为</w:t>
      </w:r>
      <w:r>
        <w:rPr>
          <w:sz w:val="24"/>
          <w:b/>
          <w:shd w:fill="D9D9D9" w:val="clear"/>
        </w:rPr>
        <w:t>2000元/人</w:t>
      </w:r>
      <w:r>
        <w:rPr>
          <w:sz w:val="24"/>
          <w:b/>
          <w:shd w:fill="D9D9D9" w:val="clear"/>
        </w:rPr>
        <w:t>），居家养老上门服务补贴标准为</w:t>
      </w:r>
      <w:r>
        <w:rPr>
          <w:sz w:val="24"/>
          <w:b/>
          <w:shd w:fill="D9D9D9" w:val="clear"/>
        </w:rPr>
        <w:t>3000元/人。</w:t>
      </w:r>
    </w:p>
    <w:p>
      <w:pPr>
        <w:pStyle w:val="null3"/>
        <w:ind w:firstLine="420"/>
        <w:jc w:val="both"/>
      </w:pPr>
      <w:r>
        <w:rPr>
          <w:sz w:val="24"/>
          <w:b/>
          <w:shd w:fill="D9D9D9" w:val="clear"/>
        </w:rPr>
        <w:t>2.本项目累计补助结算金额以合同总金额作为上限，合同期内，采购人不再支付合同外的其他任何费用。</w:t>
      </w:r>
    </w:p>
    <w:p>
      <w:pPr>
        <w:pStyle w:val="null3"/>
        <w:ind w:firstLine="420"/>
        <w:jc w:val="both"/>
      </w:pPr>
      <w:r>
        <w:rPr>
          <w:sz w:val="24"/>
          <w:b/>
          <w:shd w:fill="D9D9D9" w:val="clear"/>
        </w:rPr>
        <w:t>3.本项目计划服务对象数量为预估数，具体以实际验收数量为准，但不得低于招标文件要求的最低数量，采购人在合同金额内将按实际服务完成并验收合格的数量进行补助金额支付，超出合同金额的费用由中标供应商自行承担。</w:t>
      </w:r>
    </w:p>
    <w:p>
      <w:pPr>
        <w:pStyle w:val="null3"/>
        <w:ind w:firstLine="420"/>
        <w:jc w:val="both"/>
      </w:pPr>
      <w:r>
        <w:rPr>
          <w:sz w:val="24"/>
          <w:b/>
          <w:shd w:fill="D9D9D9" w:val="clear"/>
        </w:rPr>
        <w:t>4.中标供应商应充分考虑</w:t>
      </w:r>
      <w:r>
        <w:rPr>
          <w:sz w:val="24"/>
          <w:b/>
          <w:shd w:fill="D9D9D9" w:val="clear"/>
        </w:rPr>
        <w:t>服务对象</w:t>
      </w:r>
      <w:r>
        <w:rPr>
          <w:sz w:val="24"/>
          <w:b/>
          <w:shd w:fill="D9D9D9" w:val="clear"/>
        </w:rPr>
        <w:t>家庭情况、身体状况以及住宅实际情况，提供建设改造前，针对服务对象制定个性化一人一案改造方案，根据《中山市家庭养老床位基本项目参考清单》里的内容，对适宜设置家庭养老床位的老年人，提供清单内包括适老化和智能化改造的家庭养老床位建设。建设改造费用累计金额以中标折扣价计算，合计不得低于</w:t>
      </w:r>
      <w:r>
        <w:rPr>
          <w:sz w:val="24"/>
          <w:b/>
          <w:shd w:fill="D9D9D9" w:val="clear"/>
        </w:rPr>
        <w:t>5000元/人，采购人将提供补助标准5000元/人，每人仅限补助一次，如建设改造费用高于补助金额5000元的，按5000元结算，超出部分由中标供应商自行承担。</w:t>
      </w:r>
    </w:p>
    <w:p>
      <w:pPr>
        <w:pStyle w:val="null3"/>
        <w:ind w:firstLine="420"/>
        <w:jc w:val="both"/>
      </w:pPr>
      <w:r>
        <w:rPr>
          <w:sz w:val="24"/>
          <w:b/>
          <w:shd w:fill="D9D9D9" w:val="clear"/>
        </w:rPr>
        <w:t>5.中标供应商对居家上门服务工作需提前制定个性化一人一案服务方案,根据服务对象的实际情况合理安排服务计划，根据《中山市居家养老上门服务基本项目指导目录》内容，合同履约期内向服务对象提供每人不少于30次的上门服务内容(每次服务时长不少于1小时、每月不少于8次，每次服务费用累计金额不得小于100元)。采购人将提供居家上门服务补助标准3000元/人，合同履行期间中标供应商提供的服务费用累计金额以中标折扣价计算,合计不得低于3000元/人，累计服务费用高于补助金额3000元的，按3000元结算，超出部分由中标供应商自行承担。</w:t>
      </w:r>
    </w:p>
    <w:p>
      <w:pPr>
        <w:pStyle w:val="null3"/>
        <w:ind w:firstLine="482"/>
        <w:jc w:val="both"/>
      </w:pPr>
      <w:r>
        <w:rPr>
          <w:sz w:val="24"/>
          <w:b/>
        </w:rPr>
        <w:t>九</w:t>
      </w:r>
      <w:r>
        <w:rPr>
          <w:sz w:val="24"/>
          <w:b/>
        </w:rPr>
        <w:t>、</w:t>
      </w:r>
      <w:r>
        <w:rPr>
          <w:sz w:val="24"/>
          <w:b/>
        </w:rPr>
        <w:t>质量</w:t>
      </w:r>
      <w:r>
        <w:rPr>
          <w:sz w:val="24"/>
          <w:b/>
        </w:rPr>
        <w:t>保障措施</w:t>
      </w:r>
    </w:p>
    <w:p>
      <w:pPr>
        <w:pStyle w:val="null3"/>
        <w:ind w:firstLine="422"/>
        <w:jc w:val="both"/>
      </w:pPr>
      <w:r>
        <w:rPr>
          <w:sz w:val="24"/>
          <w:b/>
        </w:rPr>
        <w:t>（</w:t>
      </w:r>
      <w:r>
        <w:rPr>
          <w:sz w:val="24"/>
          <w:b/>
        </w:rPr>
        <w:t>一</w:t>
      </w:r>
      <w:r>
        <w:rPr>
          <w:sz w:val="24"/>
          <w:b/>
        </w:rPr>
        <w:t>）</w:t>
      </w:r>
      <w:r>
        <w:rPr>
          <w:sz w:val="24"/>
          <w:b/>
        </w:rPr>
        <w:t>落实风险防范</w:t>
      </w:r>
    </w:p>
    <w:p>
      <w:pPr>
        <w:pStyle w:val="null3"/>
        <w:ind w:firstLine="420"/>
        <w:jc w:val="both"/>
      </w:pPr>
      <w:r>
        <w:rPr>
          <w:sz w:val="24"/>
        </w:rPr>
        <w:t>中山</w:t>
      </w:r>
      <w:r>
        <w:rPr>
          <w:sz w:val="24"/>
        </w:rPr>
        <w:t>市民政局、各</w:t>
      </w:r>
      <w:r>
        <w:rPr>
          <w:sz w:val="24"/>
        </w:rPr>
        <w:t>镇街</w:t>
      </w:r>
      <w:r>
        <w:rPr>
          <w:sz w:val="24"/>
        </w:rPr>
        <w:t>民政部门</w:t>
      </w:r>
      <w:r>
        <w:rPr>
          <w:sz w:val="24"/>
        </w:rPr>
        <w:t>负责</w:t>
      </w:r>
      <w:r>
        <w:rPr>
          <w:sz w:val="24"/>
        </w:rPr>
        <w:t>指导、监督</w:t>
      </w:r>
      <w:r>
        <w:rPr>
          <w:sz w:val="24"/>
        </w:rPr>
        <w:t>中标供应商</w:t>
      </w:r>
      <w:r>
        <w:rPr>
          <w:sz w:val="24"/>
        </w:rPr>
        <w:t>制定风险预案、完善各项保险措施，做好各项服务事项和服务风险告知，及时受理并妥善处理关于</w:t>
      </w:r>
      <w:r>
        <w:rPr>
          <w:sz w:val="24"/>
        </w:rPr>
        <w:t>建设</w:t>
      </w:r>
      <w:r>
        <w:rPr>
          <w:sz w:val="24"/>
        </w:rPr>
        <w:t>家庭养老床位、服务等方面的咨询和投诉。在</w:t>
      </w:r>
      <w:r>
        <w:rPr>
          <w:sz w:val="24"/>
        </w:rPr>
        <w:t>本项目合同履约</w:t>
      </w:r>
      <w:r>
        <w:rPr>
          <w:sz w:val="24"/>
        </w:rPr>
        <w:t>期</w:t>
      </w:r>
      <w:r>
        <w:rPr>
          <w:sz w:val="24"/>
        </w:rPr>
        <w:t>内</w:t>
      </w:r>
      <w:r>
        <w:rPr>
          <w:sz w:val="24"/>
        </w:rPr>
        <w:t>发生的服务质量、服务安全、欺老虐老以及其他涉及合同纠纷等问题的，由中标</w:t>
      </w:r>
      <w:r>
        <w:rPr>
          <w:sz w:val="24"/>
        </w:rPr>
        <w:t>供应商</w:t>
      </w:r>
      <w:r>
        <w:rPr>
          <w:sz w:val="24"/>
        </w:rPr>
        <w:t>承担</w:t>
      </w:r>
      <w:r>
        <w:rPr>
          <w:sz w:val="24"/>
        </w:rPr>
        <w:t>全部</w:t>
      </w:r>
      <w:r>
        <w:rPr>
          <w:sz w:val="24"/>
        </w:rPr>
        <w:t>责任，涉及违法违规的，依法追究其责任。</w:t>
      </w:r>
    </w:p>
    <w:p>
      <w:pPr>
        <w:pStyle w:val="null3"/>
        <w:ind w:firstLine="422"/>
        <w:jc w:val="both"/>
      </w:pPr>
      <w:r>
        <w:rPr>
          <w:sz w:val="24"/>
          <w:b/>
        </w:rPr>
        <w:t>（</w:t>
      </w:r>
      <w:r>
        <w:rPr>
          <w:sz w:val="24"/>
          <w:b/>
        </w:rPr>
        <w:t>二</w:t>
      </w:r>
      <w:r>
        <w:rPr>
          <w:sz w:val="24"/>
          <w:b/>
        </w:rPr>
        <w:t>）</w:t>
      </w:r>
      <w:r>
        <w:rPr>
          <w:sz w:val="24"/>
          <w:b/>
        </w:rPr>
        <w:t>注重政策宣传</w:t>
      </w:r>
    </w:p>
    <w:p>
      <w:pPr>
        <w:pStyle w:val="null3"/>
        <w:ind w:firstLine="420"/>
        <w:jc w:val="both"/>
      </w:pPr>
      <w:r>
        <w:rPr>
          <w:sz w:val="24"/>
        </w:rPr>
        <w:t>本</w:t>
      </w:r>
      <w:r>
        <w:rPr>
          <w:sz w:val="24"/>
        </w:rPr>
        <w:t>项目实施过程中应以适当方式体现</w:t>
      </w:r>
      <w:r>
        <w:rPr>
          <w:sz w:val="24"/>
        </w:rPr>
        <w:t>“彩票公益金资助—中国福利彩票 202</w:t>
      </w:r>
      <w:r>
        <w:rPr>
          <w:sz w:val="24"/>
        </w:rPr>
        <w:t>5</w:t>
      </w:r>
      <w:r>
        <w:rPr>
          <w:sz w:val="24"/>
        </w:rPr>
        <w:t>年居家和社区基本养老服务提升行动项目</w:t>
      </w:r>
      <w:r>
        <w:rPr>
          <w:sz w:val="24"/>
        </w:rPr>
        <w:t>”标识。服务完成后，中标</w:t>
      </w:r>
      <w:r>
        <w:rPr>
          <w:sz w:val="24"/>
        </w:rPr>
        <w:t>供应商</w:t>
      </w:r>
      <w:r>
        <w:rPr>
          <w:sz w:val="24"/>
        </w:rPr>
        <w:t>应使用金属或其他耐久性材料制作标识牌，印有</w:t>
      </w:r>
      <w:r>
        <w:rPr>
          <w:sz w:val="24"/>
        </w:rPr>
        <w:t>“居家和社区基本养老提升行动</w:t>
      </w:r>
      <w:r>
        <w:rPr>
          <w:sz w:val="24"/>
        </w:rPr>
        <w:t>”</w:t>
      </w:r>
      <w:r>
        <w:rPr>
          <w:sz w:val="24"/>
        </w:rPr>
        <w:t>字样和二维码，通过扫</w:t>
      </w:r>
      <w:r>
        <w:rPr>
          <w:sz w:val="24"/>
        </w:rPr>
        <w:t>描</w:t>
      </w:r>
      <w:r>
        <w:rPr>
          <w:sz w:val="24"/>
        </w:rPr>
        <w:t>二维码可以用照片直观呈现该户</w:t>
      </w:r>
      <w:r>
        <w:rPr>
          <w:sz w:val="24"/>
        </w:rPr>
        <w:t>建设</w:t>
      </w:r>
      <w:r>
        <w:rPr>
          <w:sz w:val="24"/>
        </w:rPr>
        <w:t>家庭养老床位和居家上门服务前后对比情况。</w:t>
      </w:r>
    </w:p>
    <w:p>
      <w:pPr>
        <w:pStyle w:val="null3"/>
        <w:ind w:firstLine="482"/>
        <w:jc w:val="both"/>
      </w:pPr>
      <w:r>
        <w:rPr>
          <w:sz w:val="24"/>
          <w:b/>
        </w:rPr>
        <w:t>十、</w:t>
      </w:r>
      <w:r>
        <w:rPr>
          <w:sz w:val="24"/>
          <w:b/>
        </w:rPr>
        <w:t>项目服务考核评价表</w:t>
      </w:r>
    </w:p>
    <w:p>
      <w:pPr>
        <w:pStyle w:val="null3"/>
        <w:ind w:firstLine="480"/>
        <w:jc w:val="left"/>
      </w:pPr>
      <w:r>
        <w:rPr>
          <w:sz w:val="24"/>
        </w:rPr>
        <w:t>以下服务考核评价表</w:t>
      </w:r>
      <w:r>
        <w:rPr>
          <w:sz w:val="24"/>
        </w:rPr>
        <w:t>仅供参考</w:t>
      </w:r>
      <w:r>
        <w:rPr>
          <w:sz w:val="24"/>
        </w:rPr>
        <w:t>，实际执行考核内容以采购人与成交人双方约定为准</w:t>
      </w:r>
      <w:r>
        <w:rPr>
          <w:sz w:val="24"/>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00"/>
        <w:gridCol w:w="1848"/>
        <w:gridCol w:w="837"/>
        <w:gridCol w:w="3654"/>
        <w:gridCol w:w="621"/>
      </w:tblGrid>
      <w:tr>
        <w:tc>
          <w:tcPr>
            <w:tcW w:type="dxa" w:w="1300"/>
            <w:tcBorders>
              <w:top w:val="singl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考核项目</w:t>
            </w:r>
          </w:p>
        </w:tc>
        <w:tc>
          <w:tcPr>
            <w:tcW w:type="dxa" w:w="184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b/>
                <w:color w:val="404040"/>
              </w:rPr>
              <w:t>考核指标</w:t>
            </w:r>
          </w:p>
        </w:tc>
        <w:tc>
          <w:tcPr>
            <w:tcW w:type="dxa" w:w="83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b/>
                <w:color w:val="404040"/>
              </w:rPr>
              <w:t>分值</w:t>
            </w:r>
          </w:p>
        </w:tc>
        <w:tc>
          <w:tcPr>
            <w:tcW w:type="dxa" w:w="36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b/>
                <w:color w:val="404040"/>
              </w:rPr>
              <w:t>评分标准</w:t>
            </w:r>
          </w:p>
        </w:tc>
        <w:tc>
          <w:tcPr>
            <w:tcW w:type="dxa" w:w="62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b/>
                <w:color w:val="404040"/>
              </w:rPr>
              <w:t>得分</w:t>
            </w:r>
          </w:p>
        </w:tc>
      </w:tr>
      <w:tr>
        <w:tc>
          <w:tcPr>
            <w:tcW w:type="dxa" w:w="1300"/>
            <w:vMerge w:val="restart"/>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服务质量</w:t>
            </w:r>
            <w:r>
              <w:rPr>
                <w:sz w:val="24"/>
                <w:b/>
                <w:color w:val="404040"/>
              </w:rPr>
              <w:t>（</w:t>
            </w:r>
            <w:r>
              <w:rPr>
                <w:sz w:val="24"/>
                <w:b/>
                <w:color w:val="404040"/>
              </w:rPr>
              <w:t>40分）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家庭养老床位建设</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20</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（一）线上验收内容：</w:t>
            </w:r>
          </w:p>
          <w:p>
            <w:pPr>
              <w:pStyle w:val="null3"/>
              <w:jc w:val="left"/>
            </w:pPr>
            <w:r>
              <w:rPr>
                <w:sz w:val="24"/>
                <w:color w:val="404040"/>
              </w:rPr>
              <w:t>1.系统工单查看，检查设备数量、设备改造前后照片(拆包装、安装位置、翻拍、功能实用)、每位老人改造金额是否达标。</w:t>
            </w:r>
          </w:p>
          <w:p>
            <w:pPr>
              <w:pStyle w:val="null3"/>
              <w:jc w:val="left"/>
            </w:pPr>
            <w:r>
              <w:rPr>
                <w:sz w:val="24"/>
                <w:color w:val="404040"/>
              </w:rPr>
              <w:t>每发现以上任意一项内容不达标扣</w:t>
            </w:r>
            <w:r>
              <w:rPr>
                <w:sz w:val="24"/>
                <w:color w:val="404040"/>
              </w:rPr>
              <w:t>1分。</w:t>
            </w:r>
          </w:p>
          <w:p>
            <w:pPr>
              <w:pStyle w:val="null3"/>
              <w:jc w:val="left"/>
            </w:pPr>
            <w:r>
              <w:rPr>
                <w:sz w:val="24"/>
                <w:color w:val="404040"/>
              </w:rPr>
              <w:t>（二）线下验收内容：</w:t>
            </w:r>
          </w:p>
          <w:p>
            <w:pPr>
              <w:pStyle w:val="null3"/>
              <w:jc w:val="left"/>
            </w:pPr>
            <w:r>
              <w:rPr>
                <w:sz w:val="24"/>
                <w:color w:val="404040"/>
              </w:rPr>
              <w:t>1.服务对象身份核验。</w:t>
            </w:r>
          </w:p>
          <w:p>
            <w:pPr>
              <w:pStyle w:val="null3"/>
              <w:jc w:val="left"/>
            </w:pPr>
            <w:r>
              <w:rPr>
                <w:sz w:val="24"/>
                <w:color w:val="404040"/>
              </w:rPr>
              <w:t>2.管理制度验收是否完善。</w:t>
            </w:r>
          </w:p>
          <w:p>
            <w:pPr>
              <w:pStyle w:val="null3"/>
              <w:jc w:val="left"/>
            </w:pPr>
            <w:r>
              <w:rPr>
                <w:sz w:val="24"/>
                <w:color w:val="404040"/>
              </w:rPr>
              <w:t>3.设备参数与招投标文件是否一致。</w:t>
            </w:r>
          </w:p>
          <w:p>
            <w:pPr>
              <w:pStyle w:val="null3"/>
              <w:jc w:val="left"/>
            </w:pPr>
            <w:r>
              <w:rPr>
                <w:sz w:val="24"/>
                <w:color w:val="404040"/>
              </w:rPr>
              <w:t>4.安装质量验收(是否拆包装进行安装、安装位置是否规范、产品配置是否符合老人需求、是否免费为老人</w:t>
            </w:r>
          </w:p>
          <w:p>
            <w:pPr>
              <w:pStyle w:val="null3"/>
              <w:jc w:val="left"/>
            </w:pPr>
            <w:r>
              <w:rPr>
                <w:sz w:val="24"/>
                <w:color w:val="404040"/>
              </w:rPr>
              <w:t>配送及安装、是否培训老人怎么使用等。</w:t>
            </w:r>
            <w:r>
              <w:rPr>
                <w:sz w:val="24"/>
                <w:color w:val="404040"/>
              </w:rPr>
              <w:t>)</w:t>
            </w:r>
          </w:p>
          <w:p>
            <w:pPr>
              <w:pStyle w:val="null3"/>
              <w:jc w:val="left"/>
            </w:pPr>
            <w:r>
              <w:rPr>
                <w:sz w:val="24"/>
                <w:color w:val="404040"/>
              </w:rPr>
              <w:t>5.智能设备接通率(是否设置紧急联系人，设备能正常发送报警信息联系到紧急联系人。)</w:t>
            </w:r>
          </w:p>
          <w:p>
            <w:pPr>
              <w:pStyle w:val="null3"/>
              <w:jc w:val="left"/>
            </w:pPr>
            <w:r>
              <w:rPr>
                <w:sz w:val="24"/>
                <w:color w:val="404040"/>
              </w:rPr>
              <w:t>每发现以上任意一项内容不达标扣</w:t>
            </w:r>
            <w:r>
              <w:rPr>
                <w:sz w:val="24"/>
                <w:color w:val="404040"/>
              </w:rPr>
              <w:t>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r>
      <w:tr>
        <w:tc>
          <w:tcPr>
            <w:tcW w:type="dxa" w:w="1300"/>
            <w:vMerge/>
            <w:tcBorders>
              <w:top w:val="none" w:color="000000" w:sz="4"/>
              <w:left w:val="single" w:color="000000" w:sz="4"/>
              <w:bottom w:val="single" w:color="000000" w:sz="4"/>
              <w:right w:val="single" w:color="000000" w:sz="4"/>
            </w:tcBorders>
          </w:tcP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居家养老上门服务</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20</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一、线上验收内容</w:t>
            </w:r>
          </w:p>
          <w:p>
            <w:pPr>
              <w:pStyle w:val="null3"/>
              <w:jc w:val="left"/>
            </w:pPr>
            <w:r>
              <w:rPr>
                <w:sz w:val="24"/>
                <w:color w:val="404040"/>
              </w:rPr>
              <w:t>系统工单查看，查看服务工单时长、服务金额、服务频次、服务照片、服务次数是否服务项目要求。</w:t>
            </w:r>
          </w:p>
          <w:p>
            <w:pPr>
              <w:pStyle w:val="null3"/>
              <w:jc w:val="left"/>
            </w:pPr>
            <w:r>
              <w:rPr>
                <w:sz w:val="24"/>
                <w:color w:val="404040"/>
              </w:rPr>
              <w:t>每发现以上任意一项内容不达标扣</w:t>
            </w:r>
            <w:r>
              <w:rPr>
                <w:sz w:val="24"/>
                <w:color w:val="404040"/>
              </w:rPr>
              <w:t>1分。</w:t>
            </w:r>
          </w:p>
          <w:p>
            <w:pPr>
              <w:pStyle w:val="null3"/>
              <w:jc w:val="left"/>
            </w:pPr>
            <w:r>
              <w:rPr>
                <w:sz w:val="24"/>
                <w:color w:val="404040"/>
              </w:rPr>
              <w:t>二、线下验收内容</w:t>
            </w:r>
          </w:p>
          <w:p>
            <w:pPr>
              <w:pStyle w:val="null3"/>
              <w:jc w:val="left"/>
            </w:pPr>
            <w:r>
              <w:rPr>
                <w:sz w:val="24"/>
                <w:color w:val="404040"/>
              </w:rPr>
              <w:t>1.服务对象身份核验。</w:t>
            </w:r>
          </w:p>
          <w:p>
            <w:pPr>
              <w:pStyle w:val="null3"/>
              <w:jc w:val="left"/>
            </w:pPr>
            <w:r>
              <w:rPr>
                <w:sz w:val="24"/>
                <w:color w:val="404040"/>
              </w:rPr>
              <w:t>2.管理制度验收是否完善。</w:t>
            </w:r>
          </w:p>
          <w:p>
            <w:pPr>
              <w:pStyle w:val="null3"/>
              <w:jc w:val="left"/>
            </w:pPr>
            <w:r>
              <w:rPr>
                <w:sz w:val="24"/>
                <w:color w:val="404040"/>
              </w:rPr>
              <w:t>3.服务人员资质是否</w:t>
            </w:r>
            <w:r>
              <w:rPr>
                <w:sz w:val="24"/>
                <w:color w:val="404040"/>
              </w:rPr>
              <w:t>符合</w:t>
            </w:r>
            <w:r>
              <w:rPr>
                <w:sz w:val="24"/>
                <w:color w:val="404040"/>
              </w:rPr>
              <w:t>项目要求，查看身份证、健康证、保险、职业技能证等。</w:t>
            </w:r>
          </w:p>
          <w:p>
            <w:pPr>
              <w:pStyle w:val="null3"/>
              <w:jc w:val="left"/>
            </w:pPr>
            <w:r>
              <w:rPr>
                <w:sz w:val="24"/>
                <w:color w:val="404040"/>
              </w:rPr>
              <w:t>4.服务质量验收(服务内容是否多样性、服务内容是否符合</w:t>
            </w:r>
            <w:r>
              <w:rPr>
                <w:sz w:val="24"/>
              </w:rPr>
              <w:t>服务对象</w:t>
            </w:r>
            <w:r>
              <w:rPr>
                <w:sz w:val="24"/>
                <w:color w:val="404040"/>
              </w:rPr>
              <w:t>需求、服务操作是否规范等</w:t>
            </w:r>
            <w:r>
              <w:rPr>
                <w:sz w:val="24"/>
                <w:color w:val="404040"/>
              </w:rPr>
              <w:t>)。</w:t>
            </w:r>
          </w:p>
          <w:p>
            <w:pPr>
              <w:pStyle w:val="null3"/>
              <w:jc w:val="left"/>
            </w:pPr>
            <w:r>
              <w:rPr>
                <w:sz w:val="24"/>
                <w:color w:val="404040"/>
              </w:rPr>
              <w:t>每发现以上任意一项内容不达标扣</w:t>
            </w:r>
            <w:r>
              <w:rPr>
                <w:sz w:val="24"/>
                <w:color w:val="404040"/>
              </w:rPr>
              <w:t>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服务进度（</w:t>
            </w:r>
            <w:r>
              <w:rPr>
                <w:sz w:val="24"/>
                <w:b/>
                <w:color w:val="404040"/>
              </w:rPr>
              <w:t>10分）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执行进度</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10</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由采购人制定项目执行进度要求。中标供应商每收到一次工作进度提醒，扣</w:t>
            </w:r>
            <w:r>
              <w:rPr>
                <w:sz w:val="24"/>
                <w:color w:val="404040"/>
              </w:rPr>
              <w:t>5分。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val="restart"/>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档案管理</w:t>
            </w:r>
            <w:r>
              <w:rPr>
                <w:sz w:val="24"/>
                <w:b/>
                <w:color w:val="404040"/>
              </w:rPr>
              <w:t>（</w:t>
            </w:r>
            <w:r>
              <w:rPr>
                <w:sz w:val="24"/>
                <w:b/>
                <w:color w:val="404040"/>
              </w:rPr>
              <w:t>10分）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档案完整性（一人一档，包含申请、评估、改造方案、验收、服务记录等）</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每出现</w:t>
            </w:r>
            <w:r>
              <w:rPr>
                <w:sz w:val="24"/>
                <w:color w:val="404040"/>
              </w:rPr>
              <w:t>1次档案内容不完整、不真实、缺失，扣1分。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tcBorders>
              <w:top w:val="none" w:color="000000" w:sz="4"/>
              <w:left w:val="single" w:color="000000" w:sz="4"/>
              <w:bottom w:val="single" w:color="000000" w:sz="4"/>
              <w:right w:val="single" w:color="000000" w:sz="4"/>
            </w:tcBorders>
          </w:tcP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信息化系统数据录入及时性（接入指定平台，数据实时更新）</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数据延迟录入或缺失，每发现</w:t>
            </w:r>
            <w:r>
              <w:rPr>
                <w:sz w:val="24"/>
                <w:color w:val="404040"/>
              </w:rPr>
              <w:t>1次扣1分。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服务对象满意度</w:t>
            </w:r>
            <w:r>
              <w:rPr>
                <w:sz w:val="24"/>
                <w:b/>
                <w:color w:val="404040"/>
              </w:rPr>
              <w:t>（</w:t>
            </w:r>
            <w:r>
              <w:rPr>
                <w:sz w:val="24"/>
                <w:b/>
                <w:color w:val="404040"/>
              </w:rPr>
              <w:t>10分）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改造内容（服务内容）是否切合老年人需求、老年人对改造（服务）人员的态度及改造（服务）过程是否满意等</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10</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满意度</w:t>
            </w:r>
            <w:r>
              <w:rPr>
                <w:sz w:val="24"/>
                <w:color w:val="404040"/>
              </w:rPr>
              <w:t>≥90%不扣分，每低</w:t>
            </w:r>
            <w:r>
              <w:rPr>
                <w:sz w:val="24"/>
                <w:color w:val="404040"/>
              </w:rPr>
              <w:t>1</w:t>
            </w:r>
            <w:r>
              <w:rPr>
                <w:sz w:val="24"/>
                <w:color w:val="404040"/>
              </w:rPr>
              <w:t>%扣1分</w:t>
            </w:r>
            <w:r>
              <w:rPr>
                <w:sz w:val="24"/>
                <w:color w:val="404040"/>
              </w:rPr>
              <w:t>.</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val="restart"/>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政策宣传与标识</w:t>
            </w:r>
            <w:r>
              <w:rPr>
                <w:sz w:val="24"/>
                <w:b/>
                <w:color w:val="404040"/>
              </w:rPr>
              <w:t>（</w:t>
            </w:r>
            <w:r>
              <w:rPr>
                <w:sz w:val="24"/>
                <w:b/>
                <w:color w:val="404040"/>
              </w:rPr>
              <w:t>10分）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项目标识使用（</w:t>
            </w:r>
            <w:r>
              <w:rPr>
                <w:sz w:val="24"/>
                <w:color w:val="404040"/>
              </w:rPr>
              <w:t>“彩票公益金资助”标识及二维码标识牌安装）</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每缺失</w:t>
            </w:r>
            <w:r>
              <w:rPr>
                <w:sz w:val="24"/>
                <w:color w:val="404040"/>
              </w:rPr>
              <w:t>1处扣1分。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tcBorders>
              <w:top w:val="none" w:color="000000" w:sz="4"/>
              <w:left w:val="single" w:color="000000" w:sz="4"/>
              <w:bottom w:val="single" w:color="000000" w:sz="4"/>
              <w:right w:val="single" w:color="000000" w:sz="4"/>
            </w:tcBorders>
          </w:tcP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政策宣传效果（老年人及家属知晓率）</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随机抽查，知晓率</w:t>
            </w:r>
            <w:r>
              <w:rPr>
                <w:sz w:val="24"/>
                <w:color w:val="404040"/>
              </w:rPr>
              <w:t>≥95%得5分；每降低5%扣1分。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val="restart"/>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b/>
                <w:color w:val="404040"/>
              </w:rPr>
              <w:t>售后服务</w:t>
            </w:r>
            <w:r>
              <w:rPr>
                <w:sz w:val="24"/>
                <w:color w:val="404040"/>
              </w:rPr>
              <w:t>（</w:t>
            </w:r>
            <w:r>
              <w:rPr>
                <w:sz w:val="24"/>
                <w:color w:val="404040"/>
              </w:rPr>
              <w:t>10分）</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硬件质保</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未按约定响应（</w:t>
            </w:r>
            <w:r>
              <w:rPr>
                <w:sz w:val="24"/>
                <w:color w:val="404040"/>
              </w:rPr>
              <w:t>4小时内响应，12小时内到场），每发现1次扣1分。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tcBorders>
              <w:top w:val="none" w:color="000000" w:sz="4"/>
              <w:left w:val="single" w:color="000000" w:sz="4"/>
              <w:bottom w:val="single" w:color="000000" w:sz="4"/>
              <w:right w:val="single" w:color="000000" w:sz="4"/>
            </w:tcBorders>
          </w:tcP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服务类售后</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未按时处理，每发现</w:t>
            </w:r>
            <w:r>
              <w:rPr>
                <w:sz w:val="24"/>
                <w:color w:val="404040"/>
              </w:rPr>
              <w:t>1次扣1分。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val="restart"/>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both"/>
            </w:pPr>
            <w:r>
              <w:rPr>
                <w:sz w:val="24"/>
                <w:color w:val="404040"/>
              </w:rPr>
              <w:t>其他</w:t>
            </w: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管理制度完善性</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未制定健全管理制度或未落实管理制度，每发现</w:t>
            </w:r>
            <w:r>
              <w:rPr>
                <w:sz w:val="24"/>
                <w:color w:val="404040"/>
              </w:rPr>
              <w:t>1次扣5分。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300"/>
            <w:vMerge/>
            <w:tcBorders>
              <w:top w:val="none" w:color="000000" w:sz="4"/>
              <w:left w:val="single" w:color="000000" w:sz="4"/>
              <w:bottom w:val="single" w:color="000000" w:sz="4"/>
              <w:right w:val="single" w:color="000000" w:sz="4"/>
            </w:tcBorders>
          </w:tcPr>
          <w:p/>
        </w:tc>
        <w:tc>
          <w:tcPr>
            <w:tcW w:type="dxa" w:w="184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团队人员稳定性</w:t>
            </w:r>
          </w:p>
        </w:tc>
        <w:tc>
          <w:tcPr>
            <w:tcW w:type="dxa" w:w="83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404040"/>
              </w:rPr>
              <w:t>5</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未经采购人</w:t>
            </w:r>
            <w:r>
              <w:rPr>
                <w:sz w:val="24"/>
                <w:color w:val="000000"/>
              </w:rPr>
              <w:t>同意</w:t>
            </w:r>
            <w:r>
              <w:rPr>
                <w:sz w:val="24"/>
                <w:color w:val="000000"/>
              </w:rPr>
              <w:t>随意</w:t>
            </w:r>
            <w:r>
              <w:rPr>
                <w:sz w:val="24"/>
                <w:color w:val="000000"/>
              </w:rPr>
              <w:t>变更</w:t>
            </w:r>
            <w:r>
              <w:rPr>
                <w:sz w:val="24"/>
                <w:color w:val="000000"/>
              </w:rPr>
              <w:t>团队人员</w:t>
            </w:r>
            <w:r>
              <w:rPr>
                <w:sz w:val="24"/>
                <w:color w:val="404040"/>
              </w:rPr>
              <w:t>，每发现</w:t>
            </w:r>
            <w:r>
              <w:rPr>
                <w:sz w:val="24"/>
                <w:color w:val="404040"/>
              </w:rPr>
              <w:t>1次扣5分。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985"/>
            <w:gridSpan w:val="3"/>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both"/>
            </w:pPr>
            <w:r>
              <w:rPr>
                <w:sz w:val="24"/>
              </w:rPr>
              <w:t>本考核评价表满分为</w:t>
            </w:r>
            <w:r>
              <w:rPr>
                <w:sz w:val="24"/>
              </w:rPr>
              <w:t>100分</w:t>
            </w:r>
          </w:p>
        </w:tc>
        <w:tc>
          <w:tcPr>
            <w:tcW w:type="dxa" w:w="36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222222"/>
              </w:rPr>
              <w:t>总得分</w:t>
            </w:r>
          </w:p>
        </w:tc>
        <w:tc>
          <w:tcPr>
            <w:tcW w:type="dxa" w:w="6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8260"/>
            <w:gridSpan w:val="5"/>
            <w:tcBorders>
              <w:top w:val="none" w:color="000000" w:sz="4"/>
              <w:left w:val="single" w:color="000000" w:sz="4"/>
              <w:bottom w:val="single" w:color="000000" w:sz="4"/>
              <w:right w:val="single" w:color="000000" w:sz="4"/>
            </w:tcBorders>
            <w:tcMar>
              <w:top w:type="dxa" w:w="15"/>
              <w:left w:type="dxa" w:w="0"/>
              <w:bottom w:type="dxa" w:w="15"/>
              <w:right w:type="dxa" w:w="15"/>
            </w:tcMar>
            <w:vAlign w:val="top"/>
          </w:tcPr>
          <w:p>
            <w:pPr>
              <w:pStyle w:val="null3"/>
              <w:jc w:val="left"/>
            </w:pPr>
            <w:r>
              <w:rPr>
                <w:sz w:val="24"/>
              </w:rPr>
              <w:t>考核结果说明：</w:t>
            </w:r>
          </w:p>
          <w:p>
            <w:pPr>
              <w:pStyle w:val="null3"/>
              <w:ind w:firstLine="422"/>
              <w:jc w:val="left"/>
            </w:pPr>
            <w:r>
              <w:rPr>
                <w:sz w:val="24"/>
              </w:rPr>
              <w:t>1.采购人不定期对中标供应商进行服务考核，考核次数不限。</w:t>
            </w:r>
            <w:r>
              <w:rPr>
                <w:sz w:val="24"/>
              </w:rPr>
              <w:t>考核结果作为</w:t>
            </w:r>
            <w:r>
              <w:rPr>
                <w:sz w:val="24"/>
              </w:rPr>
              <w:t>履约保证金</w:t>
            </w:r>
            <w:r>
              <w:rPr>
                <w:sz w:val="24"/>
              </w:rPr>
              <w:t>的</w:t>
            </w:r>
            <w:r>
              <w:rPr>
                <w:sz w:val="24"/>
              </w:rPr>
              <w:t>扣罚</w:t>
            </w:r>
            <w:r>
              <w:rPr>
                <w:sz w:val="24"/>
              </w:rPr>
              <w:t>依据，根据考核结果扣除履约保证金相应金额：</w:t>
            </w:r>
          </w:p>
          <w:p>
            <w:pPr>
              <w:pStyle w:val="null3"/>
              <w:ind w:firstLine="422"/>
              <w:jc w:val="left"/>
            </w:pPr>
            <w:r>
              <w:rPr>
                <w:sz w:val="24"/>
                <w:color w:val="222222"/>
              </w:rPr>
              <w:t>（</w:t>
            </w:r>
            <w:r>
              <w:rPr>
                <w:sz w:val="24"/>
                <w:color w:val="222222"/>
              </w:rPr>
              <w:t>1）95＜得分≤100，全额退还履约保证金。</w:t>
            </w:r>
          </w:p>
          <w:p>
            <w:pPr>
              <w:pStyle w:val="null3"/>
              <w:ind w:firstLine="422"/>
              <w:jc w:val="left"/>
            </w:pPr>
            <w:r>
              <w:rPr>
                <w:sz w:val="24"/>
                <w:color w:val="222222"/>
              </w:rPr>
              <w:t>（</w:t>
            </w:r>
            <w:r>
              <w:rPr>
                <w:sz w:val="24"/>
                <w:color w:val="222222"/>
              </w:rPr>
              <w:t>2）85＜得分≤95，扣除履约保证金的</w:t>
            </w:r>
            <w:r>
              <w:rPr>
                <w:sz w:val="24"/>
                <w:color w:val="222222"/>
              </w:rPr>
              <w:t>10</w:t>
            </w:r>
            <w:r>
              <w:rPr>
                <w:sz w:val="24"/>
                <w:color w:val="222222"/>
              </w:rPr>
              <w:t>%。</w:t>
            </w:r>
          </w:p>
          <w:p>
            <w:pPr>
              <w:pStyle w:val="null3"/>
              <w:ind w:firstLine="422"/>
              <w:jc w:val="left"/>
            </w:pPr>
            <w:r>
              <w:rPr>
                <w:sz w:val="24"/>
                <w:color w:val="222222"/>
              </w:rPr>
              <w:t>（</w:t>
            </w:r>
            <w:r>
              <w:rPr>
                <w:sz w:val="24"/>
                <w:color w:val="222222"/>
              </w:rPr>
              <w:t>3）</w:t>
            </w:r>
            <w:r>
              <w:rPr>
                <w:sz w:val="24"/>
                <w:color w:val="222222"/>
              </w:rPr>
              <w:t>75</w:t>
            </w:r>
            <w:r>
              <w:rPr>
                <w:sz w:val="24"/>
                <w:color w:val="222222"/>
              </w:rPr>
              <w:t>＜得分</w:t>
            </w:r>
            <w:r>
              <w:rPr>
                <w:sz w:val="24"/>
                <w:color w:val="222222"/>
              </w:rPr>
              <w:t>≤85，扣除履约保证金的</w:t>
            </w:r>
            <w:r>
              <w:rPr>
                <w:sz w:val="24"/>
                <w:color w:val="222222"/>
              </w:rPr>
              <w:t>2</w:t>
            </w:r>
            <w:r>
              <w:rPr>
                <w:sz w:val="24"/>
                <w:color w:val="222222"/>
              </w:rPr>
              <w:t>0%。</w:t>
            </w:r>
          </w:p>
          <w:p>
            <w:pPr>
              <w:pStyle w:val="null3"/>
              <w:ind w:firstLine="422"/>
              <w:jc w:val="left"/>
            </w:pPr>
            <w:r>
              <w:rPr>
                <w:sz w:val="24"/>
                <w:color w:val="222222"/>
              </w:rPr>
              <w:t>（</w:t>
            </w:r>
            <w:r>
              <w:rPr>
                <w:sz w:val="24"/>
                <w:color w:val="222222"/>
              </w:rPr>
              <w:t>4）</w:t>
            </w:r>
            <w:r>
              <w:rPr>
                <w:sz w:val="24"/>
                <w:color w:val="222222"/>
              </w:rPr>
              <w:t>6</w:t>
            </w:r>
            <w:r>
              <w:rPr>
                <w:sz w:val="24"/>
                <w:color w:val="222222"/>
              </w:rPr>
              <w:t>5＜得分≤</w:t>
            </w:r>
            <w:r>
              <w:rPr>
                <w:sz w:val="24"/>
                <w:color w:val="222222"/>
              </w:rPr>
              <w:t>75</w:t>
            </w:r>
            <w:r>
              <w:rPr>
                <w:sz w:val="24"/>
                <w:color w:val="222222"/>
              </w:rPr>
              <w:t>，扣除履约保证金的</w:t>
            </w:r>
            <w:r>
              <w:rPr>
                <w:sz w:val="24"/>
                <w:color w:val="222222"/>
              </w:rPr>
              <w:t>3</w:t>
            </w:r>
            <w:r>
              <w:rPr>
                <w:sz w:val="24"/>
                <w:color w:val="222222"/>
              </w:rPr>
              <w:t>0%</w:t>
            </w:r>
            <w:r>
              <w:rPr>
                <w:sz w:val="24"/>
                <w:color w:val="222222"/>
              </w:rPr>
              <w:t>。</w:t>
            </w:r>
          </w:p>
          <w:p>
            <w:pPr>
              <w:pStyle w:val="null3"/>
              <w:ind w:firstLine="480"/>
              <w:jc w:val="both"/>
            </w:pPr>
            <w:r>
              <w:rPr>
                <w:sz w:val="24"/>
                <w:color w:val="222222"/>
              </w:rPr>
              <w:t>（</w:t>
            </w:r>
            <w:r>
              <w:rPr>
                <w:sz w:val="24"/>
                <w:color w:val="222222"/>
              </w:rPr>
              <w:t>5）</w:t>
            </w:r>
            <w:r>
              <w:rPr>
                <w:sz w:val="24"/>
                <w:color w:val="222222"/>
              </w:rPr>
              <w:t>55</w:t>
            </w:r>
            <w:r>
              <w:rPr>
                <w:sz w:val="24"/>
                <w:color w:val="222222"/>
              </w:rPr>
              <w:t>＜得分</w:t>
            </w:r>
            <w:r>
              <w:rPr>
                <w:sz w:val="24"/>
                <w:color w:val="222222"/>
              </w:rPr>
              <w:t>≤</w:t>
            </w:r>
            <w:r>
              <w:rPr>
                <w:sz w:val="24"/>
                <w:color w:val="222222"/>
              </w:rPr>
              <w:t>6</w:t>
            </w:r>
            <w:r>
              <w:rPr>
                <w:sz w:val="24"/>
                <w:color w:val="222222"/>
              </w:rPr>
              <w:t>5，扣除履约保证金的</w:t>
            </w:r>
            <w:r>
              <w:rPr>
                <w:sz w:val="24"/>
                <w:color w:val="222222"/>
              </w:rPr>
              <w:t>4</w:t>
            </w:r>
            <w:r>
              <w:rPr>
                <w:sz w:val="24"/>
                <w:color w:val="222222"/>
              </w:rPr>
              <w:t>0%</w:t>
            </w:r>
            <w:r>
              <w:rPr>
                <w:sz w:val="24"/>
                <w:color w:val="222222"/>
              </w:rPr>
              <w:t>。</w:t>
            </w:r>
          </w:p>
          <w:p>
            <w:pPr>
              <w:pStyle w:val="null3"/>
              <w:ind w:firstLine="480"/>
              <w:jc w:val="both"/>
            </w:pPr>
            <w:r>
              <w:rPr>
                <w:sz w:val="24"/>
                <w:color w:val="222222"/>
              </w:rPr>
              <w:t>（</w:t>
            </w:r>
            <w:r>
              <w:rPr>
                <w:sz w:val="24"/>
                <w:color w:val="222222"/>
              </w:rPr>
              <w:t>6</w:t>
            </w:r>
            <w:r>
              <w:rPr>
                <w:sz w:val="24"/>
                <w:color w:val="222222"/>
              </w:rPr>
              <w:t>）</w:t>
            </w:r>
            <w:r>
              <w:rPr>
                <w:sz w:val="24"/>
                <w:color w:val="222222"/>
              </w:rPr>
              <w:t>45</w:t>
            </w:r>
            <w:r>
              <w:rPr>
                <w:sz w:val="24"/>
                <w:color w:val="222222"/>
              </w:rPr>
              <w:t>＜得分</w:t>
            </w:r>
            <w:r>
              <w:rPr>
                <w:sz w:val="24"/>
                <w:color w:val="222222"/>
              </w:rPr>
              <w:t>≤</w:t>
            </w:r>
            <w:r>
              <w:rPr>
                <w:sz w:val="24"/>
                <w:color w:val="222222"/>
              </w:rPr>
              <w:t>5</w:t>
            </w:r>
            <w:r>
              <w:rPr>
                <w:sz w:val="24"/>
                <w:color w:val="222222"/>
              </w:rPr>
              <w:t>5，扣除履约保证金的</w:t>
            </w:r>
            <w:r>
              <w:rPr>
                <w:sz w:val="24"/>
                <w:color w:val="222222"/>
              </w:rPr>
              <w:t>5</w:t>
            </w:r>
            <w:r>
              <w:rPr>
                <w:sz w:val="24"/>
                <w:color w:val="222222"/>
              </w:rPr>
              <w:t>0%</w:t>
            </w:r>
            <w:r>
              <w:rPr>
                <w:sz w:val="24"/>
                <w:color w:val="222222"/>
              </w:rPr>
              <w:t>。</w:t>
            </w:r>
          </w:p>
          <w:p>
            <w:pPr>
              <w:pStyle w:val="null3"/>
              <w:ind w:firstLine="480"/>
              <w:jc w:val="both"/>
            </w:pPr>
            <w:r>
              <w:rPr>
                <w:sz w:val="24"/>
                <w:color w:val="222222"/>
              </w:rPr>
              <w:t>（</w:t>
            </w:r>
            <w:r>
              <w:rPr>
                <w:sz w:val="24"/>
                <w:color w:val="222222"/>
              </w:rPr>
              <w:t>7</w:t>
            </w:r>
            <w:r>
              <w:rPr>
                <w:sz w:val="24"/>
                <w:color w:val="222222"/>
              </w:rPr>
              <w:t>）得分</w:t>
            </w:r>
            <w:r>
              <w:rPr>
                <w:sz w:val="24"/>
                <w:color w:val="222222"/>
              </w:rPr>
              <w:t>≤</w:t>
            </w:r>
            <w:r>
              <w:rPr>
                <w:sz w:val="24"/>
                <w:color w:val="222222"/>
              </w:rPr>
              <w:t>4</w:t>
            </w:r>
            <w:r>
              <w:rPr>
                <w:sz w:val="24"/>
                <w:color w:val="222222"/>
              </w:rPr>
              <w:t>5，扣除履约保证金的</w:t>
            </w:r>
            <w:r>
              <w:rPr>
                <w:sz w:val="24"/>
                <w:color w:val="222222"/>
              </w:rPr>
              <w:t>10</w:t>
            </w:r>
            <w:r>
              <w:rPr>
                <w:sz w:val="24"/>
                <w:color w:val="222222"/>
              </w:rPr>
              <w:t>0%</w:t>
            </w:r>
            <w:r>
              <w:rPr>
                <w:sz w:val="24"/>
                <w:color w:val="222222"/>
              </w:rPr>
              <w:t>。</w:t>
            </w:r>
          </w:p>
          <w:p>
            <w:pPr>
              <w:pStyle w:val="null3"/>
              <w:ind w:firstLine="480"/>
              <w:jc w:val="both"/>
            </w:pPr>
            <w:r>
              <w:rPr>
                <w:sz w:val="24"/>
                <w:color w:val="222222"/>
              </w:rPr>
              <w:t>2.得分低于65分为不合格，</w:t>
            </w:r>
            <w:r>
              <w:rPr>
                <w:sz w:val="24"/>
              </w:rPr>
              <w:t>中标供应商</w:t>
            </w:r>
            <w:r>
              <w:rPr>
                <w:sz w:val="24"/>
              </w:rPr>
              <w:t>需</w:t>
            </w:r>
            <w:r>
              <w:rPr>
                <w:sz w:val="24"/>
              </w:rPr>
              <w:t>在规定时间内</w:t>
            </w:r>
            <w:r>
              <w:rPr>
                <w:sz w:val="24"/>
              </w:rPr>
              <w:t>进行整改，整改产生的费用由</w:t>
            </w:r>
            <w:r>
              <w:rPr>
                <w:sz w:val="24"/>
              </w:rPr>
              <w:t>中标供应商</w:t>
            </w:r>
            <w:r>
              <w:rPr>
                <w:sz w:val="24"/>
              </w:rPr>
              <w:t>承担，整改后重新组织考核，</w:t>
            </w:r>
            <w:r>
              <w:rPr>
                <w:sz w:val="24"/>
              </w:rPr>
              <w:t>根据考核结果</w:t>
            </w:r>
            <w:r>
              <w:rPr>
                <w:sz w:val="24"/>
              </w:rPr>
              <w:t>扣罚履约保证金</w:t>
            </w:r>
            <w:r>
              <w:rPr>
                <w:sz w:val="24"/>
              </w:rPr>
              <w:t>直至考核通过。</w:t>
            </w:r>
          </w:p>
          <w:p>
            <w:pPr>
              <w:pStyle w:val="null3"/>
              <w:ind w:firstLine="480"/>
              <w:jc w:val="both"/>
            </w:pPr>
            <w:r>
              <w:rPr>
                <w:sz w:val="24"/>
              </w:rPr>
              <w:t>3.考核评分标准如有调整，由采购人最终确定，并告知中标供应商。</w:t>
            </w:r>
          </w:p>
        </w:tc>
      </w:tr>
    </w:tbl>
    <w:p>
      <w:pPr>
        <w:pStyle w:val="null3"/>
      </w:pPr>
      <w:r>
        <w:rPr/>
        <w:t>采购包1（北部片区2025年居家和社区基本养老服务提升行动）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自合同约定生效之日起至2025年11月30日（具体起止时间以合同约定为准）。结算金额累计达到采购包预算金额或服务期满（以先到者为准），合同终止。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第1期为(预付款)：支付比例40%，自收到符合财务要求的等额有效发票后10个工作日内支付合同总额的40%。</w:t>
            </w:r>
          </w:p>
          <w:p>
            <w:pPr>
              <w:pStyle w:val="null3"/>
            </w:pPr>
            <w:r>
              <w:rPr/>
              <w:t>第2期为(进度款)：支付比例40%，验收合格的建设家庭养老床位和居家养老上门服务数量达任务数的80%时，中标供应商提交符合采购人财务要求的等额有效发票和经镇街民政部门盖章的验收确认单。由各镇街采购参与单位审核后支付合同总额的40%。</w:t>
            </w:r>
          </w:p>
          <w:p>
            <w:pPr>
              <w:pStyle w:val="null3"/>
            </w:pPr>
            <w:r>
              <w:rPr/>
              <w:t>第3期为(尾款)：支付比例20%，服务全部完成并验收合格后，中标供应商提交符合采购人财务要求的等额有效发票和经镇街民政部门盖章的验收确认单。由各镇街采购参与单位审核后支付合同总额的20%。 说明：中标单价＝项目单价最高限价（《中山市家庭养老床位基本项目参考清单》和《中山市居家养老上门服务基本项目指导目录》中的项目单价最高限价）×中标折扣率。</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1期：一、验收标准： 1.产品的数量、技术参数等方面，按招标文件、投标文件、合同约定进行验收。 2.检验标准：按国家或行业或地方标准验收，其中：（1）建设家庭养老床位需满足《JGJ450-2018老年人照料设施建筑设计标准》相关要求，包括但不限于扶手安装高度、无障碍通道、适老化设施设备等。 （2）居家上门服务以结果为导向，以老人满意度为标准（前后对比照以及老人的满意度），同时严格考核服务时长是否达标，每次不少于1小时，同一位服务对象累计提供不少于30次的居家养老上门服务。 二、验收方法： 项目实施过程中，中标供应商应分阶段提交验收申请，镇街民政部门根据实际情况组织人员对已完成部分进行阶段性验收。如验收不合格，中标供应商应及时整改。全部改造完成后，镇街民政部门应对整体项目进行最终验收确认。相关要求包括但不限于： 1.中标供应商应按照采购人要求，如期完成合同约定的各项工作。 2.中标供应商应按照采购人要求，完整移交项目实施全过程文档，并按约定交付全部产出物。所有交付物须同时提供电子版与纸质版，确保内容清晰完整，且两种介质的版本内容保持一致。 3.对验收中发现的问题，中标供应商应及时提出整改方案，经采购人确认后组织实施。 三、合同期满后在国家验收期间，中标供应商需无条件配合并提供必要的信息和资料，如验收不合格，由采购人下达书面整改通知并扣罚全额履约保证金，中标供应商需在规定时间内进行整改，整改产生的费用由中标供应商承担，整改后重新组织考核，根据考核结果扣罚履约保证金直至国家（省、市）验收通过为止。</w:t>
            </w:r>
          </w:p>
        </w:tc>
      </w:tr>
      <w:tr>
        <w:tc>
          <w:tcPr>
            <w:tcW w:type="dxa" w:w="4153"/>
          </w:tcPr>
          <w:p>
            <w:pPr>
              <w:pStyle w:val="null3"/>
            </w:pPr>
            <w:r>
              <w:rPr/>
              <w:t>履约保证金</w:t>
            </w:r>
          </w:p>
        </w:tc>
        <w:tc>
          <w:tcPr>
            <w:tcW w:type="dxa" w:w="4153"/>
          </w:tcPr>
          <w:p>
            <w:pPr>
              <w:pStyle w:val="null3"/>
            </w:pPr>
            <w:r>
              <w:rPr/>
              <w:t>收取比例：3%,说明：1.中标供应商须在签订合同后30天内向采购人缴交合同总价的3%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2.本项目履约保证金作为中标供应商合同履约服务的保证，在中标供应商完全履行合同义务后由采购人组织考核，根据考核结果扣除履约保证金相应金额。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采购包采用“折扣率”进行报价。投标人须对《中山市家庭养老床位基本项目参考清单》和《中山市居家养老上门服务基本项目指导目录》中的全部项目进行统一折扣率报价(只需报一个折扣率)。投标人的投标“折扣率”必须为固定值，不接受区间报价。报价范围为：0％＜投标折扣率≤100％，不符合要求的报价将作无效投标处理。 二、投标报价包括但不限于：完成本项目所需的全部的费用，包括人工费、材料费、产品费、各种税务费、必须的辅助材料费及合同实施过程中可预见或不可预见费用等全部费用。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一、硬件售后服务： 1.项目验收合格并交付后，中标供应商提供的质保期自验收合格之日起不低于2年。 2.质保期内，中标供应商须提供人工和部件的维修维护服务，包括但不限于硬件保修、智能产品网络（网卡）支持、电话远程技术支持和现场技术支持等，相关费用包含在投标报价中。 3.如质保期内出现问题，中标供应商需在4小时内响应并安排处理，若远程技术指导无法解决，须在12小时内到达现场解决问题。 4.中标供应商应将产品的装箱清单、用户手册、原厂保修卡、随机资料和备品备件等完整移交给采购人，如有缺失，应在接到通知后24小时内补齐，否则视为逾期交货。 二、服务类售后服务：如服务对象对当次服务不满意，中标供应商应在接收到反馈后4小时内响应并安排处理，需在24小时内完成处置或免费重新提供服务。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养老服务</w:t>
            </w:r>
          </w:p>
        </w:tc>
        <w:tc>
          <w:tcPr>
            <w:tcW w:type="dxa" w:w="831"/>
          </w:tcPr>
          <w:p>
            <w:pPr>
              <w:pStyle w:val="null3"/>
              <w:jc w:val="left"/>
            </w:pPr>
            <w:r>
              <w:rPr/>
              <w:t>北部片区2025年居家和社区基本养老服务提升行动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3,420,000.00</w:t>
            </w:r>
          </w:p>
        </w:tc>
        <w:tc>
          <w:tcPr>
            <w:tcW w:type="dxa" w:w="831"/>
          </w:tcPr>
          <w:p>
            <w:pPr>
              <w:pStyle w:val="null3"/>
              <w:jc w:val="right"/>
            </w:pPr>
            <w:r>
              <w:rPr/>
              <w:t>3,420,000.00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北部片区2025年居家和社区基本养老服务提升行动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详见第二章采购需求内容。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采购包2（中部片区2025年居家和社区基本养老服务提升行动）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自合同约定生效之日起至2025年11月30日（具体起止时间以合同约定为准）。结算金额累计达到采购包预算金额或服务期满（以先到者为准），合同终止。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第1期为(预付款)：支付比例40%，自收到符合财务要求的等额有效发票后10个工作日内支付合同总额的40%。</w:t>
            </w:r>
          </w:p>
          <w:p>
            <w:pPr>
              <w:pStyle w:val="null3"/>
            </w:pPr>
            <w:r>
              <w:rPr/>
              <w:t>第2期为(进度款)：支付比例40%，验收合格的建设家庭养老床位和居家养老上门服务数量达任务数的80%时，中标供应商提交符合采购人财务要求的等额有效发票和经镇街民政部门盖章的验收确认单。由各镇街采购参与单位审核后支付合同总额的40%。</w:t>
            </w:r>
          </w:p>
          <w:p>
            <w:pPr>
              <w:pStyle w:val="null3"/>
            </w:pPr>
            <w:r>
              <w:rPr/>
              <w:t>第3期为(尾款)：支付比例20%，服务全部完成并验收合格后，中标供应商提交符合采购人财务要求的等额有效发票和经镇街民政部门盖章的验收确认单。由各镇街采购参与单位审核后支付合同总额的20%。 说明：中标单价＝项目单价最高限价（《中山市家庭养老床位基本项目参考清单》和《中山市居家养老上门服务基本项目指导目录》中的项目单价最高限价）×中标折扣率。</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1期：一、验收标准： 1.产品的数量、技术参数等方面，按招标文件、投标文件、合同约定进行验收。 2.检验标准：按国家或行业或地方标准验收，其中：（1）建设家庭养老床位需满足《JGJ450-2018老年人照料设施建筑设计标准》相关要求，包括但不限于扶手安装高度、无障碍通道、适老化设施设备等。 （2）居家上门服务以结果为导向，以服务对象满意度为标准（前后对比照以及服务对象的满意度），同时严格考核服务时长是否达标，每次不少于1小时，同一位服务对象累计提供不少于30次的居家养老上门服务。 二、验收方法： 项目实施过程中，中标供应商应分阶段提交验收申请，镇街民政部门根据实际情况组织人员对已完成部分进行阶段性验收。如验收不合格，中标供应商应及时整改。全部改造完成后，镇街民政部门应对整体项目进行最终验收确认。相关要求包括但不限于： 1.中标供应商应按照采购人要求，如期完成合同约定的各项工作。 2.中标供应商应按照采购人要求，完整移交项目实施全过程文档，并按约定交付全部产出物。所有交付物须同时提供电子版与纸质版，确保内容清晰完整，且两种介质的版本内容保持一致。 3.对验收中发现的问题，中标供应商应及时提出整改方案，经采购人确认后组织实施。 三、合同期满后在国家验收期间，中标供应商需无条件配合并提供必要的信息和资料，如验收不合格，由采购人下达书面整改通知并扣罚全额履约保证金，中标供应商需在规定时间内进行整改，整改产生的费用由中标供应商承担，整改后重新组织考核，根据考核结果扣罚履约保证金直至国家（省、市）验收通过为止。</w:t>
            </w:r>
          </w:p>
        </w:tc>
      </w:tr>
      <w:tr>
        <w:tc>
          <w:tcPr>
            <w:tcW w:type="dxa" w:w="4153"/>
          </w:tcPr>
          <w:p>
            <w:pPr>
              <w:pStyle w:val="null3"/>
            </w:pPr>
            <w:r>
              <w:rPr/>
              <w:t>履约保证金</w:t>
            </w:r>
          </w:p>
        </w:tc>
        <w:tc>
          <w:tcPr>
            <w:tcW w:type="dxa" w:w="4153"/>
          </w:tcPr>
          <w:p>
            <w:pPr>
              <w:pStyle w:val="null3"/>
            </w:pPr>
            <w:r>
              <w:rPr/>
              <w:t>收取比例：3%,说明：1.中标供应商须在签订合同后30天内向采购人缴交合同总价的3%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2.本项目履约保证金作为中标供应商合同履约服务的保证，在中标供应商完全履行合同义务后由采购人组织考核，根据考核结果扣除履约保证金相应金额。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采购包采用“折扣率”进行报价。投标人须对《中山市家庭养老床位基本项目参考清单》和《中山市居家养老上门服务基本项目指导目录》中的全部项目进行统一折扣率报价(只需报一个折扣率)。投标人的投标“折扣率”必须为固定值，不接受区间报价。报价范围为：0％＜投标折扣率≤100％，不符合要求的报价将作无效投标处理。 二、投标报价包括但不限于：完成本项目所需的全部的费用，包括人工费、材料费、产品费、各种税务费、必须的辅助材料费及合同实施过程中可预见或不可预见费用等全部费用。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一、硬件售后服务： 1.项目验收合格并交付后，中标供应商提供的质保期自验收合格之日起不低于2年。 2.质保期内，中标供应商须提供人工和部件的维修维护服务，包括但不限于硬件保修、智能产品网络（网卡）支持、电话远程技术支持和现场技术支持等，相关费用包含在投标报价中。 3.如质保期内出现问题，中标供应商需在4小时内响应并安排处理，若远程技术指导无法解决，须在12小时内到达现场解决问题。 4.中标供应商应将产品的装箱清单、用户手册、原厂保修卡、随机资料和备品备件等完整移交给采购人，如有缺失，应在接到通知后24小时内补齐，否则视为逾期交货。 二、服务类售后服务：如服务对象对当次服务不满意，中标供应商应在接收到反馈后4小时内响应并安排处理，需在24小时内完成处置或免费重新提供服务。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养老服务</w:t>
            </w:r>
          </w:p>
        </w:tc>
        <w:tc>
          <w:tcPr>
            <w:tcW w:type="dxa" w:w="831"/>
          </w:tcPr>
          <w:p>
            <w:pPr>
              <w:pStyle w:val="null3"/>
              <w:jc w:val="left"/>
            </w:pPr>
            <w:r>
              <w:rPr/>
              <w:t>中部片区2025年居家和社区基本养老服务提升行动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2,864,000.00</w:t>
            </w:r>
          </w:p>
        </w:tc>
        <w:tc>
          <w:tcPr>
            <w:tcW w:type="dxa" w:w="831"/>
          </w:tcPr>
          <w:p>
            <w:pPr>
              <w:pStyle w:val="null3"/>
              <w:jc w:val="right"/>
            </w:pPr>
            <w:r>
              <w:rPr/>
              <w:t>2,864,000.00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中部片区2025年居家和社区基本养老服务提升行动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详见第二章采购需求内容。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采购包3（南部片区2025年居家和社区基本养老服务提升行动）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自合同约定生效之日起至2025年11月30日（具体起止时间以合同约定为准）。结算金额累计达到采购包预算金额或服务期满（以先到者为准），合同终止。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第1期为(预付款)：支付比例40%，自收到符合财务要求的等额有效发票后10个工作日内支付合同总额的40%。</w:t>
            </w:r>
          </w:p>
          <w:p>
            <w:pPr>
              <w:pStyle w:val="null3"/>
            </w:pPr>
            <w:r>
              <w:rPr/>
              <w:t>第2期为(进度款)：支付比例40%，验收合格的建设家庭养老床位和居家养老上门服务数量达任务数的80%时，中标供应商提交符合采购人财务要求的等额有效发票和经镇街民政部门盖章的验收确认单。由各镇街采购参与单位审核后支付合同总额的40%。</w:t>
            </w:r>
          </w:p>
          <w:p>
            <w:pPr>
              <w:pStyle w:val="null3"/>
            </w:pPr>
            <w:r>
              <w:rPr/>
              <w:t>第3期为(尾款)：支付比例20%，服务全部完成并验收合格后，中标供应商提交符合采购人财务要求的等额有效发票和经镇街民政部门盖章的验收确认单。由各镇街采购参与单位审核后支付合同总额的20%。 说明：中标单价＝项目单价最高限价（《中山市家庭养老床位基本项目参考清单》和《中山市居家养老上门服务基本项目指导目录》中的项目单价最高限价）×中标折扣率。</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1期：一、验收标准： 1.产品的数量、技术参数等方面，按招标文件、投标文件、合同约定进行验收。 2.检验标准：按国家或行业或地方标准验收，其中：（1）建设家庭养老床位需满足《JGJ450-2018老年人照料设施建筑设计标准》相关要求，包括但不限于扶手安装高度、无障碍通道、适老化设施设备等。 （2）居家上门服务以结果为导向，以服务对象满意度为标准（前后对比照以及服务对象的满意度），同时严格考核服务时长是否达标，每次不少于1小时，同一位服务对象累计提供不少于30次的居家养老上门服务。 二、验收方法： 项目实施过程中，中标供应商应分阶段提交验收申请，镇街民政部门根据实际情况组织人员对已完成部分进行阶段性验收。如验收不合格，中标供应商应及时整改。全部改造完成后，镇街民政部门应对整体项目进行最终验收确认。相关要求包括但不限于： 1.中标供应商应按照采购人要求，如期完成合同约定的各项工作。 2.中标供应商应按照采购人要求，完整移交项目实施全过程文档，并按约定交付全部产出物。所有交付物须同时提供电子版与纸质版，确保内容清晰完整，且两种介质的版本内容保持一致。 3.对验收中发现的问题，中标供应商应及时提出整改方案，经采购人确认后组织实施。 三、合同期满后在国家验收期间，中标供应商需无条件配合并提供必要的信息和资料，如验收不合格，由采购人下达书面整改通知并扣罚全额履约保证金，中标供应商需在规定时间内进行整改，整改产生的费用由中标供应商承担，整改后重新组织考核，根据考核结果扣罚履约保证金直至国家（省、市）验收通过为止。</w:t>
            </w:r>
          </w:p>
        </w:tc>
      </w:tr>
      <w:tr>
        <w:tc>
          <w:tcPr>
            <w:tcW w:type="dxa" w:w="4153"/>
          </w:tcPr>
          <w:p>
            <w:pPr>
              <w:pStyle w:val="null3"/>
            </w:pPr>
            <w:r>
              <w:rPr/>
              <w:t>履约保证金</w:t>
            </w:r>
          </w:p>
        </w:tc>
        <w:tc>
          <w:tcPr>
            <w:tcW w:type="dxa" w:w="4153"/>
          </w:tcPr>
          <w:p>
            <w:pPr>
              <w:pStyle w:val="null3"/>
            </w:pPr>
            <w:r>
              <w:rPr/>
              <w:t>收取比例：3%,说明：1.中标供应商须在签订合同后30天内向采购人缴交合同总价的3%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2.本项目履约保证金作为中标供应商合同履约服务的保证，在中标供应商完全履行合同义务后由采购人组织考核，根据考核结果扣除履约保证金相应金额。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采购包采用“折扣率”进行报价。投标人须对《中山市家庭养老床位基本项目参考清单》和《中山市居家养老上门服务基本项目指导目录》中的全部项目进行统一折扣率报价(只需报一个折扣率)。投标人的投标“折扣率”必须为固定值，不接受区间报价。报价范围为：0％＜投标折扣率≤100％，不符合要求的报价将作无效投标处理。 二、投标报价包括但不限于：完成本项目所需的全部的费用，包括人工费、材料费、产品费、各种税务费、必须的辅助材料费及合同实施过程中可预见或不可预见费用等全部费用。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一、硬件售后服务： 1.项目验收合格并交付后，中标供应商提供的质保期自验收合格之日起不低于2年。 2.质保期内，中标供应商须提供人工和部件的维修维护服务，包括但不限于硬件保修、智能产品网络（网卡）支持、电话远程技术支持和现场技术支持等，相关费用包含在投标报价中。 3.如质保期内出现问题，中标供应商需在4小时内响应并安排处理，若远程技术指导无法解决，须在12小时内到达现场解决问题。 4.中标供应商应将产品的装箱清单、用户手册、原厂保修卡、随机资料和备品备件等完整移交给采购人，如有缺失，应在接到通知后24小时内补齐，否则视为逾期交货。 二、服务类售后服务：如服务对象对当次服务不满意，中标供应商应在接收到反馈后4小时内响应并安排处理，需在24小时内完成处置或免费重新提供服务。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养老服务</w:t>
            </w:r>
          </w:p>
        </w:tc>
        <w:tc>
          <w:tcPr>
            <w:tcW w:type="dxa" w:w="831"/>
          </w:tcPr>
          <w:p>
            <w:pPr>
              <w:pStyle w:val="null3"/>
              <w:jc w:val="left"/>
            </w:pPr>
            <w:r>
              <w:rPr/>
              <w:t>南部片区2025年居家和社区基本养老服务提升行动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2,741,000.00</w:t>
            </w:r>
          </w:p>
        </w:tc>
        <w:tc>
          <w:tcPr>
            <w:tcW w:type="dxa" w:w="831"/>
          </w:tcPr>
          <w:p>
            <w:pPr>
              <w:pStyle w:val="null3"/>
              <w:jc w:val="right"/>
            </w:pPr>
            <w:r>
              <w:rPr/>
              <w:t>2,741,000.00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南部片区2025年居家和社区基本养老服务提升行动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详见第二章采购需求内容。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兼投不兼中：（1）每个投标人最多只能被确定为1个采购包组的第一中标候选人。 （2）本项目按采购包组的顺序进行评审，依次按照评标总得分由高到低的顺序，每个采购包推荐3名中标候选人。 （3）已获得采购包1的第一中标候选人资格的，将不再参与采购包2的评审，其他包组以此类推。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以各采购包预算金额为计算基数，按照国家颁布的《关于进一步放开建设项目专业服务价格的通知》(发改价格(2015)299号)要求收取招标代理服务费，本项目为服务类，①预算金额≤100万，招标收费费率为 1.5%，②100万&lt;预算金额≤500万元，招标收费费率为0.8%，③500万&lt;预算金额≤1000万元，招标收费费率为0.45%。按差额定率累进法计算结果的80%向各包组的中标供应商收取。若各包组招标代理服务费计算结果不足人民币5000元的，按人民币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采购包1：以合同分包形式预留，预留比例：40%。</w:t>
            </w:r>
          </w:p>
          <w:p>
            <w:pPr>
              <w:pStyle w:val="null3"/>
              <w:jc w:val="left"/>
            </w:pPr>
            <w:r>
              <w:rPr/>
              <w:t>采购包2：以合同分包形式预留，预留比例：40%。</w:t>
            </w:r>
          </w:p>
          <w:p>
            <w:pPr>
              <w:pStyle w:val="null3"/>
              <w:jc w:val="left"/>
            </w:pPr>
            <w:r>
              <w:rPr/>
              <w:t>采购包3：以合同分包形式预留，预留比例：40%。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北部片区2025年居家和社区基本养老服务提升行动)：综合评分法,是指投标文件满足招标文件全部实质性要求，且按照评审因素的量化指标评审得分最高的投标人为中标候选人的评标方法。（最低报价不是中标的唯一依据。）</w:t>
      </w:r>
    </w:p>
    <w:p>
      <w:pPr>
        <w:pStyle w:val="null3"/>
      </w:pPr>
      <w:r>
        <w:rPr/>
        <w:t>采购包2(中部片区2025年居家和社区基本养老服务提升行动)：综合评分法,是指投标文件满足招标文件全部实质性要求，且按照评审因素的量化指标评审得分最高的投标人为中标候选人的评标方法。（最低报价不是中标的唯一依据。）</w:t>
      </w:r>
    </w:p>
    <w:p>
      <w:pPr>
        <w:pStyle w:val="null3"/>
      </w:pPr>
      <w:r>
        <w:rPr/>
        <w:t>采购包3(南部片区2025年居家和社区基本养老服务提升行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采购包1（北部片区2025年居家和社区基本养老服务提升行动）：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采购包2（中部片区2025年居家和社区基本养老服务提升行动）：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采购包3（南部片区2025年居家和社区基本养老服务提升行动）：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采购包1（北部片区2025年居家和社区基本养老服务提升行动）：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（3）本采购包标的名称：北部片区2025年居家和社区基本养老服务提升行动，标的所属行业为：其他未列明行业，划分标准详见招标公告附件《中小企业划型标准规定》。</w:t>
            </w:r>
          </w:p>
        </w:tc>
      </w:tr>
    </w:tbl>
    <w:p>
      <w:pPr>
        <w:pStyle w:val="null3"/>
      </w:pPr>
      <w:r>
        <w:rPr/>
        <w:t>采购包2（中部片区2025年居家和社区基本养老服务提升行动）：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（3）本采购包标的名称：中部片区2025年居家和社区基本养老服务提升行动，标的所属行业为：其他未列明行业，划分标准详见招标公告附件《中小企业划型标准规定》。</w:t>
            </w:r>
          </w:p>
        </w:tc>
      </w:tr>
    </w:tbl>
    <w:p>
      <w:pPr>
        <w:pStyle w:val="null3"/>
      </w:pPr>
      <w:r>
        <w:rPr/>
        <w:t>采购包3（南部片区2025年居家和社区基本养老服务提升行动）：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本采购包属于面向小微企业预留份额采购项目。  （1）投标人若为大中型企业或事业单位或社会组织的，须将合同总金额40%或以上分包给小型或微型企业或残疾人福利性单位或监狱企业（不含事业单位、社会组织等非企业）。分包给小微企业的部分，必须全部由小微企业承接。投标人应当在《中小企业声明函》“项目名称”部分标明小微企业的具体分包内容，且《中小企业声明函》中需填写签订分包意向协议的小微企业相关信息。《中小企业声明函》按《广东省财政厅关于进一步规范政府采购活动中落实促进中小企业发展政策的通知》要求进行填写。（按招标公告附件格式提供《分包意向协议书》和投标文件格式提供服务类的《中小企业声明函》）    （2）投标人本身属于小型或微型企业，且提供所有服务均无分包意向的，可以不再向其他小微企业进行分包。（《中小企业声明函》按附件《广东省财政厅关于进一步规范政府采购活动中落实促进中小企业发展政策的通知》要求进行填写）   （3）本采购包标的名称：南部片区2025年居家和社区基本养老服务提升行动，标的所属行业为：其他未列明行业，划分标准详见招标公告附件《中小企业划型标准规定》。</w:t>
            </w:r>
          </w:p>
        </w:tc>
      </w:tr>
    </w:tbl>
    <w:p>
      <w:pPr>
        <w:pStyle w:val="null3"/>
        <w:ind w:firstLine="480"/>
      </w:pPr>
      <w:r>
        <w:rPr/>
        <w:t>表二符合性审查表：</w:t>
      </w:r>
    </w:p>
    <w:p>
      <w:pPr>
        <w:pStyle w:val="null3"/>
      </w:pPr>
      <w:r>
        <w:rPr/>
        <w:t>采购包1（北部片区2025年居家和社区基本养老服务提升行动）：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采购包2（中部片区2025年居家和社区基本养老服务提升行动）：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未获得本项目其他采购包的第一中标候选人资格。</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采购包3（南部片区2025年居家和社区基本养老服务提升行动）：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未获得本项目其他采购包的第一中标候选人资格。</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采购包1(北部片区2025年居家和社区基本养老服务提升行动):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中的▲条款响应情况 (9.0分)</w:t>
            </w:r>
          </w:p>
        </w:tc>
        <w:tc>
          <w:tcPr>
            <w:tcW w:type="dxa" w:w="5076"/>
          </w:tcPr>
          <w:p>
            <w:pPr>
              <w:pStyle w:val="null3"/>
              <w:jc w:val="left"/>
            </w:pPr>
            <w:r>
              <w:rPr/>
              <w:t>考核投标人对招标文件第二章《采购需求》中的“▲”条款响应程度： 1.本项目共1项“▲”条款参数。每无偏离或正偏离得9分，本项共9分。 2.未完全响应或负偏离的，不得分。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总体服务方案 (10.0分)</w:t>
            </w:r>
          </w:p>
        </w:tc>
        <w:tc>
          <w:tcPr>
            <w:tcW w:type="dxa" w:w="5076"/>
          </w:tcPr>
          <w:p>
            <w:pPr>
              <w:pStyle w:val="null3"/>
              <w:jc w:val="left"/>
            </w:pPr>
            <w:r>
              <w:rPr/>
              <w:t>根据投标人针对本项目需求制定的总体服务方案 (包括但不限于对需求的理解及实施计划的安排、针对服务对象特点提出的模拟个性化服务方案、针对服务对象的评估流程、以往改造案例、家庭养老床位和居家上门服务信息化管理系统等)进行评审： 1.对需求的理解正确，实施计划安排能准确根据项目进行制定，针对性及目标性非常具体可行；提供的个性化服务方案切合项目实际；评估流程完整且具体可行；改造前与改造后的案例对比图文兼并、清晰具体；具有适用本项目健全可行的信息化管理系统和详细平台接入方案；服务方案覆盖项目的关键点与现状和目标高度契合，能充分体现具备项目目标实现综合能力的，得10分； 2.对需求的理解正确，提供了基于项目要求设置的实施计划安排；能根据项目制定个性化服务方案；评估流程符合项目需求；具备的信息化管理系统和平台接入方案能符合项目需求；服务方案能够体现项目的关键点、现状和目标；通过提供的改造前与改造后的案例对比可体现其具备项目目标实现能力的，得6分； 3.对需求的理解不够全面或实施计划安排欠可行；个性化服务方案较为通用化；评估流程无法体现可行性；有简单的改造前与改造后的案例对比，信息化管理系统和平台接入方案有待完善，服务方案基本能够体现项目的关键点，但内容存在与现状和目标实现的轻微偏差，得2分； 4.不提供方案或方案内容出现与项目实际需求较大偏差的，不得分。</w:t>
            </w:r>
          </w:p>
        </w:tc>
      </w:tr>
      <w:tr>
        <w:tc>
          <w:tcPr>
            <w:tcW w:type="dxa" w:w="922"/>
            <w:gridSpan w:val="2"/>
            <w:vMerge/>
          </w:tcPr>
          <w:p/>
        </w:tc>
        <w:tc>
          <w:tcPr>
            <w:tcW w:type="dxa" w:w="2307"/>
          </w:tcPr>
          <w:p>
            <w:pPr>
              <w:pStyle w:val="null3"/>
              <w:jc w:val="left"/>
            </w:pPr>
            <w:r>
              <w:rPr/>
              <w:t>企业承接服务综合实力 (10.0分)</w:t>
            </w:r>
          </w:p>
        </w:tc>
        <w:tc>
          <w:tcPr>
            <w:tcW w:type="dxa" w:w="5076"/>
          </w:tcPr>
          <w:p>
            <w:pPr>
              <w:pStyle w:val="null3"/>
              <w:jc w:val="left"/>
            </w:pPr>
            <w:r>
              <w:rPr/>
              <w:t>投标人具备承接家庭养老床位建设及居家养老服务综合实力，硬件及软件能力达到行业标准，具备专业化系统化的资格和能力。 提供以下证明材料：①硬件改造能力（如企业供应链能力展示及说明）；②经具备全国认证认可信息公共服务平台认证资质的第三方认证机构（须提供截图）出具的认证其能力标准的证明材料；③软性服务能力（如医疗协作、系统支持能力、安全保障能力等）提供合作证明材料、系统支持能力和安全保障能力说明及相关证明材料。 1.提供了以上①、②、③项有效的相关内容证明材料，且可以清晰体现企业具备与实现本项目目标相匹配或优于的软硬条件综合实力，优于项目需求的，得10分； 2.提供了以上①、②、③项有效的相关内容证明材料，可以体现企业具备与实现本项目目标基本匹配的基础性综合实力，能保证满足项目需求目标实现的，得5分； 3.以上①、②、③项有效的相关内容证明材料有任意一个缺项，或无法体现企业具备与本项目相匹配的综合实力，或无法体现是否能满足项目需求目标的实现的，得0分。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根据投标人针对本项目需求制定的质量保证措施(包括但不限于质量监管、保障措施、政策宣传等)进行评审： 1.质量保证措施符合项目要求且具体完善，质量监管严格周密，保障措施全面可靠可行，政策宣传方案广泛、深入到位，形成完整的质量闭环管理体系，优于采购需求的，得10分； 2.质量保证措施符合项目要求，质量监管执行到位，保障措施可行，政策宣传方案覆盖广泛，质量管控具备一定的效果，满足采购需求的，得5.5分； 3.质量保证措施符合项目要求，质量监管常规开展，保障措施基本到位，政策宣传活动常规开展，需加强质量管控，部分满足采购需求的，得1分；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风险点及合理化建议 (5.0分)</w:t>
            </w:r>
          </w:p>
        </w:tc>
        <w:tc>
          <w:tcPr>
            <w:tcW w:type="dxa" w:w="5076"/>
          </w:tcPr>
          <w:p>
            <w:pPr>
              <w:pStyle w:val="null3"/>
              <w:jc w:val="left"/>
            </w:pPr>
            <w:r>
              <w:rPr/>
              <w:t>投标人根据项目相关政策文件要求结合中山市实际情况提供针对保障项目评估验收顺利实施过程中的风险点及合理化建议。 1.政策理解精准，提供的合理化建议切合实际，风险点把握准确，提出可行性强的建议措施，得5分； 2.政策理解到位，提供的合理化建议符合实际，指出了风险点但不够全面，提出的建议措施部分可以落实，得2.5分； 3.对政策理解有偏差，合理化建议与实际情况有出入，无提出风险点或风险点不符合实际，没有提供建议措施或建议措施表达不清晰无可行性，符合以上任意一点的不得分。</w:t>
            </w:r>
          </w:p>
        </w:tc>
      </w:tr>
      <w:tr>
        <w:tc>
          <w:tcPr>
            <w:tcW w:type="dxa" w:w="922"/>
            <w:gridSpan w:val="2"/>
            <w:vMerge/>
          </w:tcPr>
          <w:p/>
        </w:tc>
        <w:tc>
          <w:tcPr>
            <w:tcW w:type="dxa" w:w="2307"/>
          </w:tcPr>
          <w:p>
            <w:pPr>
              <w:pStyle w:val="null3"/>
              <w:jc w:val="left"/>
            </w:pPr>
            <w:r>
              <w:rPr/>
              <w:t>规章管理制度 (5.0分)</w:t>
            </w:r>
          </w:p>
        </w:tc>
        <w:tc>
          <w:tcPr>
            <w:tcW w:type="dxa" w:w="5076"/>
          </w:tcPr>
          <w:p>
            <w:pPr>
              <w:pStyle w:val="null3"/>
              <w:jc w:val="left"/>
            </w:pPr>
            <w:r>
              <w:rPr/>
              <w:t>根据投标人针对本项目需求制定的规章管理制度（包括但不限于人员工作规范管理制度、安全管理制度、流程监督管理制度、档案管理报送制度等） 进行评审： 1.规章管理制度完整详细，流程科学缜密，权责精准明确，考虑全面且具有针对性，充分符合采购人的需求，能有效保障本项目实施的，得5分； 2.规章管理制度完整，流程清晰合理，权责明确，考虑全面且具有一定的针对性，能符合采购人的需求，保障本项目实施的，得3分； 3.规章管理制度完整，流程大致明确，权责基本划分，考虑相对全面，基本符合采购人的需求，能基本保障本项目实施，得1分； 4.不提供规章管理制度或规章管理制度不符合要求，不得分。</w:t>
            </w:r>
          </w:p>
        </w:tc>
      </w:tr>
      <w:tr>
        <w:tc>
          <w:tcPr>
            <w:tcW w:type="dxa" w:w="922"/>
            <w:gridSpan w:val="2"/>
            <w:vMerge/>
          </w:tcPr>
          <w:p/>
        </w:tc>
        <w:tc>
          <w:tcPr>
            <w:tcW w:type="dxa" w:w="2307"/>
          </w:tcPr>
          <w:p>
            <w:pPr>
              <w:pStyle w:val="null3"/>
              <w:jc w:val="left"/>
            </w:pPr>
            <w:r>
              <w:rPr/>
              <w:t>突发事件应急预案 (5.0分)</w:t>
            </w:r>
          </w:p>
        </w:tc>
        <w:tc>
          <w:tcPr>
            <w:tcW w:type="dxa" w:w="5076"/>
          </w:tcPr>
          <w:p>
            <w:pPr>
              <w:pStyle w:val="null3"/>
              <w:jc w:val="left"/>
            </w:pPr>
            <w:r>
              <w:rPr/>
              <w:t>根据投标人针对本项目需求制定的突发事件应急预案(包括但不限于自然灾害、突发性停水停电、人身安全事故、食品安全事故、公共卫生及防控传染病事件等)进行评审： 1.突发事件应急预案完整周密，对服务对象各类应急需求可实现智能化预警与即时响应，应急处置建立多部门协同机制，报警信息处理实现全流程闭环管理，配备完善的应急演练与动态优化机制，优于采购需求的，得5分； 2.突发事件应急预案完整，对服务对象需求响应迅速准确，应急处置流程科学合理，报警信息处理高效可靠，定期组织应急演练并落实改进措施，满足采购需求的，得3分； 3.突发事件应急预案基本完整，对服务对象需求响应及时，应急处置措施得当有效，报警信息处理及时完整，能够正常开展应急演练工作，部分满足采购需求的，得1分；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根据投标人针对本项目需求制定的售后服务方案(包括但不限于硬件售后服务、备品备件、服务响应时间、硬件保修、电话远程技术支持和现场技术支持等)进行评审： 1.售后服务方案详细全面，硬件售后服务具有针对性，备品备件配置科学且库存充足，电话远程技术支持响应极快，现场技术支持抵达迅速，硬件保修条款全面，服务响应时间优于采购需求，得6分； 2.售后服务方案全面，硬件售后服务具有一定针对性，备品备件储备合理，电话远程技术支持响应及时，现场支持能快速到达，硬件保修范围明确，服务响应时间满足采购需求，得4分； 3.售后服务方案简略，硬件售后服务具备基础保障能力，备品备件储备基本合理，电话远程技术支持响应速度尚可，现场支持能在合理时间内到位，硬件保修条款无遗漏，服务响应时间部分满足采购需求，得2分； 4.不提供方案或方案内容出现与项目实际需求较大偏差的，不得分。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2022年1月1日以来（以合同签订时间或合同约定生效日期或履约期限为准）投标人承接的同类项目业绩，每提供一个项目业绩得1分，最高得5分。 注：（1）同类业绩内容应与采购需求有关，如家庭养老床位建设或适老化改造服务、或居家上门养老服务、或具有使用养老服务信息化系统管理实施的家庭养老床位或适老化改造或居家养老上门服务；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且认证范围包括家庭养老床位建设及居家养老相关内容）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拟投入项目负责人实力 (7.0分)</w:t>
            </w:r>
          </w:p>
        </w:tc>
        <w:tc>
          <w:tcPr>
            <w:tcW w:type="dxa" w:w="5076"/>
          </w:tcPr>
          <w:p>
            <w:pPr>
              <w:pStyle w:val="null3"/>
              <w:jc w:val="left"/>
            </w:pPr>
            <w:r>
              <w:rPr/>
              <w:t>拟投入本项目的项目负责人（仅限1人）： 1.每提供一个与本项目需求相关的资质证书，得2分，本小项最高可得4分； 2.负责完成过3个（含）以上同类服务项目的，得3分，本小项最高可得3分； 注：（1）第1项本项目需求相关资质证书指：老年人能力评估师、社会工作者职业资格、养老护理员，须提供相应证书复印件并加盖投标人公章； （2）第2项须提供项目合同关键页的复印件（如合同未体现本次拟派的项目负责人姓名信息，须提供其它有效证明材料复印件）； （3）项目负责人还需提供投标截止时间前12个月内投标人为其购买任意一个月的社保参保证明复印件并加盖投标人公章。 （4）不提供或材料不齐全的不得分。</w:t>
            </w:r>
          </w:p>
        </w:tc>
      </w:tr>
      <w:tr>
        <w:tc>
          <w:tcPr>
            <w:tcW w:type="dxa" w:w="922"/>
            <w:gridSpan w:val="2"/>
            <w:vMerge/>
          </w:tcPr>
          <w:p/>
        </w:tc>
        <w:tc>
          <w:tcPr>
            <w:tcW w:type="dxa" w:w="2307"/>
          </w:tcPr>
          <w:p>
            <w:pPr>
              <w:pStyle w:val="null3"/>
              <w:jc w:val="left"/>
            </w:pPr>
            <w:r>
              <w:rPr/>
              <w:t>服务团队（不含负责人） (10.0分)</w:t>
            </w:r>
          </w:p>
        </w:tc>
        <w:tc>
          <w:tcPr>
            <w:tcW w:type="dxa" w:w="5076"/>
          </w:tcPr>
          <w:p>
            <w:pPr>
              <w:pStyle w:val="null3"/>
              <w:jc w:val="left"/>
            </w:pPr>
            <w:r>
              <w:rPr/>
              <w:t>根据投标人拟投入的服务团队（不含负责人）情况进行评审： 具备康复辅助技术咨询师、助听器验配师、健康管理师、公共营养师、健康照护师、医师、护士、养老护理员、老年人能力评估师、社会工作者职业资格、心理治疗专业初级及以上职称、康复医学治疗技术专业初级及以上职称、安全员、施工员，每提供以上任意一种证书得0.5分，最多得10分(同一人员不重复计分) 。 注：提供以上人员的证书复印件及投标截止时间前12个月内投标人为其购买任意一个月的社保参保证明复印件并加盖投标人公章。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采购包2(中部片区2025年居家和社区基本养老服务提升行动):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中的▲条款响应情况 (9.0分)</w:t>
            </w:r>
          </w:p>
        </w:tc>
        <w:tc>
          <w:tcPr>
            <w:tcW w:type="dxa" w:w="5076"/>
          </w:tcPr>
          <w:p>
            <w:pPr>
              <w:pStyle w:val="null3"/>
              <w:jc w:val="left"/>
            </w:pPr>
            <w:r>
              <w:rPr/>
              <w:t>考核投标人对招标文件第二章《采购需求》中的“▲”条款响应程度： 1.本项目共1项“▲”条款参数。每无偏离或正偏离得9分，本项共9分。 2.未完全响应或负偏离的，不得分。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总体服务方案 (10.0分)</w:t>
            </w:r>
          </w:p>
        </w:tc>
        <w:tc>
          <w:tcPr>
            <w:tcW w:type="dxa" w:w="5076"/>
          </w:tcPr>
          <w:p>
            <w:pPr>
              <w:pStyle w:val="null3"/>
              <w:jc w:val="left"/>
            </w:pPr>
            <w:r>
              <w:rPr/>
              <w:t>根据投标人针对本项目需求制定的总体服务方案 (包括但不限于对需求的理解及实施计划的安排、针对服务对象特点提出的模拟个性化服务方案、针对服务对象的评估流程、以往改造案例、家庭养老床位和居家上门服务信息化管理系统等)进行评审： 1.对需求的理解正确，实施计划安排能准确根据项目进行制定，针对性及目标性非常具体可行；提供的个性化服务方案切合项目实际；评估流程完整且具体可行；改造前与改造后的案例对比图文兼并、清晰具体；具有适用本项目健全可行的信息化管理系统和详细平台接入方案；服务方案覆盖项目的关键点与现状和目标高度契合，能充分体现具备项目目标实现综合能力的，得10分； 2.对需求的理解正确，提供了基于项目要求设置的实施计划安排；能根据项目制定个性化服务方案；评估流程符合项目需求；具备的信息化管理系统和平台接入方案能符合项目需求；服务方案能够体现项目的关键点、现状和目标；通过提供的改造前与改造后的案例对比可体现其具备项目目标实现能力的，得6分； 3.对需求的理解不够全面或实施计划安排欠可行；个性化服务方案较为通用化；评估流程无法体现可行性；有简单的改造前与改造后的案例对比，信息化管理系统和平台接入方案有待完善，服务方案基本能够体现项目的关键点，但内容存在与现状和目标实现的轻微偏差，得2分； 4.不提供方案或方案内容出现与项目实际需求较大偏差的，不得分。</w:t>
            </w:r>
          </w:p>
        </w:tc>
      </w:tr>
      <w:tr>
        <w:tc>
          <w:tcPr>
            <w:tcW w:type="dxa" w:w="922"/>
            <w:gridSpan w:val="2"/>
            <w:vMerge/>
          </w:tcPr>
          <w:p/>
        </w:tc>
        <w:tc>
          <w:tcPr>
            <w:tcW w:type="dxa" w:w="2307"/>
          </w:tcPr>
          <w:p>
            <w:pPr>
              <w:pStyle w:val="null3"/>
              <w:jc w:val="left"/>
            </w:pPr>
            <w:r>
              <w:rPr/>
              <w:t>企业承接服务综合实力 (10.0分)</w:t>
            </w:r>
          </w:p>
        </w:tc>
        <w:tc>
          <w:tcPr>
            <w:tcW w:type="dxa" w:w="5076"/>
          </w:tcPr>
          <w:p>
            <w:pPr>
              <w:pStyle w:val="null3"/>
              <w:jc w:val="left"/>
            </w:pPr>
            <w:r>
              <w:rPr/>
              <w:t>投标人具备承接家庭养老床位建设及居家养老服务综合实力，硬件及软件能力达到行业标准，具备专业化系统化的资格和能力。 提供以下证明材料：①硬件改造能力（如企业供应链能力展示及说明）；②经具备全国认证认可信息公共服务平台认证资质的第三方认证机构（须提供截图）出具的认证其能力标准的证明材料；③软性服务能力（如医疗协作、系统支持能力、安全保障能力等）提供合作证明材料、系统支持能力和安全保障能力说明及相关证明材料。 1.提供了以上①、②、③项有效的相关内容证明材料，且可以清晰体现企业具备与实现本项目目标相匹配或优于的软硬条件综合实力，优于项目需求的，得10分； 2.提供了以上①、②、③项有效的相关内容证明材料，可以体现企业具备与实现本项目目标基本匹配的基础性综合实力，能保证满足项目需求目标实现的，得5分； 3.以上①、②、③项有效的相关内容证明材料有任意一个缺项，或无法体现企业具备与本项目相匹配的综合实力，或无法体现是否能满足项目需求目标的实现的，得0分。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根据投标人针对本项目需求制定的质量保证措施(包括但不限于质量监管、保障措施、政策宣传等)进行评审： 1.质量保证措施符合项目要求且具体完善，质量监管严格周密，保障措施全面可靠可行，政策宣传方案广泛、深入到位，形成完整的质量闭环管理体系，优于采购需求的，得10分； 2.质量保证措施符合项目要求，质量监管执行到位，保障措施可行，政策宣传方案覆盖广泛，质量管控具备一定的效果，满足采购需求的，得5.5分； 3.质量保证措施符合项目要求，质量监管常规开展，保障措施基本到位，政策宣传活动常规开展，需加强质量管控，部分满足采购需求的，得1分；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风险点及合理化建议 (5.0分)</w:t>
            </w:r>
          </w:p>
        </w:tc>
        <w:tc>
          <w:tcPr>
            <w:tcW w:type="dxa" w:w="5076"/>
          </w:tcPr>
          <w:p>
            <w:pPr>
              <w:pStyle w:val="null3"/>
              <w:jc w:val="left"/>
            </w:pPr>
            <w:r>
              <w:rPr/>
              <w:t>投标人根据项目相关政策文件要求结合中山市实际情况提供针对保障项目评估验收顺利实施过程中的风险点及合理化建议。 1.政策理解精准，提供的合理化建议切合实际，风险点把握准确，提出可行性强的建议措施，得5分； 2.政策理解到位，提供的合理化建议符合实际，指出了风险点但不够全面，提出的建议措施部分可以落实，得2.5分； 3.对政策理解有偏差，合理化建议与实际情况有出入，无提出风险点或风险点不符合实际，没有提供建议措施或建议措施表达不清晰无可行性，符合以上任意一点的不得分。</w:t>
            </w:r>
          </w:p>
        </w:tc>
      </w:tr>
      <w:tr>
        <w:tc>
          <w:tcPr>
            <w:tcW w:type="dxa" w:w="922"/>
            <w:gridSpan w:val="2"/>
            <w:vMerge/>
          </w:tcPr>
          <w:p/>
        </w:tc>
        <w:tc>
          <w:tcPr>
            <w:tcW w:type="dxa" w:w="2307"/>
          </w:tcPr>
          <w:p>
            <w:pPr>
              <w:pStyle w:val="null3"/>
              <w:jc w:val="left"/>
            </w:pPr>
            <w:r>
              <w:rPr/>
              <w:t>规章管理制度 (5.0分)</w:t>
            </w:r>
          </w:p>
        </w:tc>
        <w:tc>
          <w:tcPr>
            <w:tcW w:type="dxa" w:w="5076"/>
          </w:tcPr>
          <w:p>
            <w:pPr>
              <w:pStyle w:val="null3"/>
              <w:jc w:val="left"/>
            </w:pPr>
            <w:r>
              <w:rPr/>
              <w:t>根据投标人针对本项目需求制定的规章管理制度（包括但不限于人员工作规范管理制度、安全管理制度、流程监督管理制度、档案管理报送制度等） 进行评审： 1.规章管理制度完整详细，流程科学缜密，权责精准明确，考虑全面且具有针对性，充分符合采购人的需求，能有效保障本项目实施的，得5分； 2.规章管理制度完整，流程清晰合理，权责明确，考虑全面且具有一定的针对性，能符合采购人的需求，保障本项目实施的，得3分； 3.规章管理制度完整，流程大致明确，权责基本划分，考虑相对全面，基本符合采购人的需求，能基本保障本项目实施，得1分； 4.不提供规章管理制度或规章管理制度不符合要求，不得分。</w:t>
            </w:r>
          </w:p>
        </w:tc>
      </w:tr>
      <w:tr>
        <w:tc>
          <w:tcPr>
            <w:tcW w:type="dxa" w:w="922"/>
            <w:gridSpan w:val="2"/>
            <w:vMerge/>
          </w:tcPr>
          <w:p/>
        </w:tc>
        <w:tc>
          <w:tcPr>
            <w:tcW w:type="dxa" w:w="2307"/>
          </w:tcPr>
          <w:p>
            <w:pPr>
              <w:pStyle w:val="null3"/>
              <w:jc w:val="left"/>
            </w:pPr>
            <w:r>
              <w:rPr/>
              <w:t>突发事件应急预案 (5.0分)</w:t>
            </w:r>
          </w:p>
        </w:tc>
        <w:tc>
          <w:tcPr>
            <w:tcW w:type="dxa" w:w="5076"/>
          </w:tcPr>
          <w:p>
            <w:pPr>
              <w:pStyle w:val="null3"/>
              <w:jc w:val="left"/>
            </w:pPr>
            <w:r>
              <w:rPr/>
              <w:t>根据投标人针对本项目需求制定的突发事件应急预案(包括但不限于自然灾害、突发性停水停电、人身安全事故、食品安全事故、公共卫生及防控传染病事件等)进行评审： 1.突发事件应急预案完整周密，对服务对象各类应急需求可实现智能化预警与即时响应，应急处置建立多部门协同机制，报警信息处理实现全流程闭环管理，配备完善的应急演练与动态优化机制，优于采购需求的，得5分； 2.突发事件应急预案完整，对服务对象需求响应迅速准确，应急处置流程科学合理，报警信息处理高效可靠，定期组织应急演练并落实改进措施，满足采购需求的，得3分； 3.突发事件应急预案基本完整，对服务对象需求响应及时，应急处置措施得当有效，报警信息处理及时完整，能够正常开展应急演练工作，部分满足采购需求的，得1分；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根据投标人针对本项目需求制定的售后服务方案(包括但不限于硬件售后服务、备品备件、服务响应时间、硬件保修、电话远程技术支持和现场技术支持等)进行评审： 1.售后服务方案详细全面，硬件售后服务具有针对性，备品备件配置科学且库存充足，电话远程技术支持响应极快，现场技术支持抵达迅速，硬件保修条款全面，服务响应时间优于采购需求，得6分； 2.售后服务方案全面，硬件售后服务具有一定针对性，备品备件储备合理，电话远程技术支持响应及时，现场支持能快速到达，硬件保修范围明确，服务响应时间满足采购需求，得4分； 3.售后服务方案简略，硬件售后服务具备基础保障能力，备品备件储备基本合理，电话远程技术支持响应速度尚可，现场支持能在合理时间内到位，硬件保修条款无遗漏，服务响应时间部分满足采购需求，得2分； 4.不提供方案或方案内容出现与项目实际需求较大偏差的，不得分。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2022年1月1日以来（以合同签订时间或合同约定生效日期或履约期限为准）投标人承接的同类项目业绩，每提供一个项目业绩得1分，最高得5分。 注：（1）同类业绩内容应与采购需求有关，如家庭养老床位建设或适老化改造服务、或居家上门养老服务、或具有使用养老服务信息化系统管理实施的家庭养老床位或适老化改造或居家养老上门服务；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且认证范围包括家庭养老床位建设及居家养老相关内容）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拟投入项目负责人实力 (7.0分)</w:t>
            </w:r>
          </w:p>
        </w:tc>
        <w:tc>
          <w:tcPr>
            <w:tcW w:type="dxa" w:w="5076"/>
          </w:tcPr>
          <w:p>
            <w:pPr>
              <w:pStyle w:val="null3"/>
              <w:jc w:val="left"/>
            </w:pPr>
            <w:r>
              <w:rPr/>
              <w:t>拟投入本项目的项目负责人（仅限1人）： 1.每提供一个与本项目需求相关的资质证书，得2分，本小项最高可得4分； 2.负责完成过3个（含）以上同类服务项目的，得3分，本小项最高可得3分； 注：（1）第1项本项目需求相关资质证书指：老年人能力评估师、社会工作者职业资格、养老护理员，须提供相应证书复印件并加盖投标人公章； （2）第2项须提供项目合同关键页的复印件（如合同未体现本次拟派的项目负责人姓名信息，须提供其它有效证明材料复印件）； （3）项目负责人还需提供投标截止时间前12个月内投标人为其购买任意一个月的社保参保证明复印件并加盖投标人公章。 （4）不提供或材料不齐全的不得分。</w:t>
            </w:r>
          </w:p>
        </w:tc>
      </w:tr>
      <w:tr>
        <w:tc>
          <w:tcPr>
            <w:tcW w:type="dxa" w:w="922"/>
            <w:gridSpan w:val="2"/>
            <w:vMerge/>
          </w:tcPr>
          <w:p/>
        </w:tc>
        <w:tc>
          <w:tcPr>
            <w:tcW w:type="dxa" w:w="2307"/>
          </w:tcPr>
          <w:p>
            <w:pPr>
              <w:pStyle w:val="null3"/>
              <w:jc w:val="left"/>
            </w:pPr>
            <w:r>
              <w:rPr/>
              <w:t>服务团队（不含负责人） (10.0分)</w:t>
            </w:r>
          </w:p>
        </w:tc>
        <w:tc>
          <w:tcPr>
            <w:tcW w:type="dxa" w:w="5076"/>
          </w:tcPr>
          <w:p>
            <w:pPr>
              <w:pStyle w:val="null3"/>
              <w:jc w:val="left"/>
            </w:pPr>
            <w:r>
              <w:rPr/>
              <w:t>根据投标人拟投入的服务团队（不含负责人）情况进行评审： 具备康复辅助技术咨询师、助听器验配师、健康管理师、公共营养师、健康照护师、医师、护士、养老护理员、老年人能力评估师、社会工作者职业资格、心理治疗专业初级及以上职称、康复医学治疗技术专业初级及以上职称、安全员、施工员，每提供以上任意一种证书得0.5分，最多得10分(同一人员不重复计分) 。 注：提供以上人员的证书复印件及投标截止时间前12个月内投标人为其购买任意一个月的社保参保证明复印件并加盖投标人公章。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采购包3(南部片区2025年居家和社区基本养老服务提升行动):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中的▲条款响应情况 (9.0分)</w:t>
            </w:r>
          </w:p>
        </w:tc>
        <w:tc>
          <w:tcPr>
            <w:tcW w:type="dxa" w:w="5076"/>
          </w:tcPr>
          <w:p>
            <w:pPr>
              <w:pStyle w:val="null3"/>
              <w:jc w:val="left"/>
            </w:pPr>
            <w:r>
              <w:rPr/>
              <w:t>考核投标人对招标文件第二章《采购需求》中的“▲”条款响应程度： 1.本项目共1项“▲”条款参数。每无偏离或正偏离得9分，本项共9分。 2.未完全响应或负偏离的，不得分。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总体服务方案 (10.0分)</w:t>
            </w:r>
          </w:p>
        </w:tc>
        <w:tc>
          <w:tcPr>
            <w:tcW w:type="dxa" w:w="5076"/>
          </w:tcPr>
          <w:p>
            <w:pPr>
              <w:pStyle w:val="null3"/>
              <w:jc w:val="left"/>
            </w:pPr>
            <w:r>
              <w:rPr/>
              <w:t>根据投标人针对本项目需求制定的总体服务方案 (包括但不限于对需求的理解及实施计划的安排、针对服务对象特点提出的模拟个性化服务方案、针对服务对象的评估流程、以往改造案例、家庭养老床位和居家上门服务信息化管理系统等)进行评审： 1.对需求的理解正确，实施计划安排能准确根据项目进行制定，针对性及目标性非常具体可行；提供的个性化服务方案切合项目实际；评估流程完整且具体可行；改造前与改造后的案例对比图文兼并、清晰具体；具有适用本项目健全可行的信息化管理系统和详细平台接入方案；服务方案覆盖项目的关键点与现状和目标高度契合，能充分体现具备项目目标实现综合能力的，得10分； 2.对需求的理解正确，提供了基于项目要求设置的实施计划安排；能根据项目制定个性化服务方案；评估流程符合项目需求；具备的信息化管理系统和平台接入方案能符合项目需求；服务方案能够体现项目的关键点、现状和目标；通过提供的改造前与改造后的案例对比可体现其具备项目目标实现能力的，得6分； 3.对需求的理解不够全面或实施计划安排欠可行；个性化服务方案较为通用化；评估流程无法体现可行性；有简单的改造前与改造后的案例对比，信息化管理系统和平台接入方案有待完善，服务方案基本能够体现项目的关键点，但内容存在与现状和目标实现的轻微偏差，得2分； 4.不提供方案或方案内容出现与项目实际需求较大偏差的，不得分。</w:t>
            </w:r>
          </w:p>
        </w:tc>
      </w:tr>
      <w:tr>
        <w:tc>
          <w:tcPr>
            <w:tcW w:type="dxa" w:w="922"/>
            <w:gridSpan w:val="2"/>
            <w:vMerge/>
          </w:tcPr>
          <w:p/>
        </w:tc>
        <w:tc>
          <w:tcPr>
            <w:tcW w:type="dxa" w:w="2307"/>
          </w:tcPr>
          <w:p>
            <w:pPr>
              <w:pStyle w:val="null3"/>
              <w:jc w:val="left"/>
            </w:pPr>
            <w:r>
              <w:rPr/>
              <w:t>企业承接服务综合实力 (10.0分)</w:t>
            </w:r>
          </w:p>
        </w:tc>
        <w:tc>
          <w:tcPr>
            <w:tcW w:type="dxa" w:w="5076"/>
          </w:tcPr>
          <w:p>
            <w:pPr>
              <w:pStyle w:val="null3"/>
              <w:jc w:val="left"/>
            </w:pPr>
            <w:r>
              <w:rPr/>
              <w:t>投标人具备承接家庭养老床位建设及居家养老服务综合实力，硬件及软件能力达到行业标准，具备专业化系统化的资格和能力。 提供以下证明材料：①硬件改造能力（如企业供应链能力展示及说明）；②经具备全国认证认可信息公共服务平台认证资质的第三方认证机构（须提供截图）出具的认证其能力标准的证明材料；③软性服务能力（如医疗协作、系统支持能力、安全保障能力等）提供合作证明材料、系统支持能力和安全保障能力说明及相关证明材料。 1.提供了以上①、②、③项有效的相关内容证明材料，且可以清晰体现企业具备与实现本项目目标相匹配或优于的软硬条件综合实力，优于项目需求的，得10分； 2.提供了以上①、②、③项有效的相关内容证明材料，可以体现企业具备与实现本项目目标基本匹配的基础性综合实力，能保证满足项目需求目标实现的，得5分； 3.以上①、②、③项有效的相关内容证明材料有任意一个缺项，或无法体现企业具备与本项目相匹配的综合实力，或无法体现是否能满足项目需求目标的实现的，得0分。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根据投标人针对本项目需求制定的质量保证措施(包括但不限于质量监管、保障措施、政策宣传等)进行评审： 1.质量保证措施符合项目要求且具体完善，质量监管严格周密，保障措施全面可靠可行，政策宣传方案广泛、深入到位，形成完整的质量闭环管理体系，优于采购需求的，得10分； 2.质量保证措施符合项目要求，质量监管执行到位，保障措施可行，政策宣传方案覆盖广泛，质量管控具备一定的效果，满足采购需求的，得5.5分； 3.质量保证措施符合项目要求，质量监管常规开展，保障措施基本到位，政策宣传活动常规开展，需加强质量管控，部分满足采购需求的，得1分；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风险点及合理化建议 (5.0分)</w:t>
            </w:r>
          </w:p>
        </w:tc>
        <w:tc>
          <w:tcPr>
            <w:tcW w:type="dxa" w:w="5076"/>
          </w:tcPr>
          <w:p>
            <w:pPr>
              <w:pStyle w:val="null3"/>
              <w:jc w:val="left"/>
            </w:pPr>
            <w:r>
              <w:rPr/>
              <w:t>投标人根据项目相关政策文件要求结合中山市实际情况提供针对保障项目评估验收顺利实施过程中的风险点及合理化建议。 1.政策理解精准，提供的合理化建议切合实际，风险点把握准确，提出可行性强的建议措施，得5分； 2.政策理解到位，提供的合理化建议符合实际，指出了风险点但不够全面，提出的建议措施部分可以落实，得2.5分； 3.对政策理解有偏差，合理化建议与实际情况有出入，无提出风险点或风险点不符合实际，没有提供建议措施或建议措施表达不清晰无可行性，符合以上任意一点的不得分。</w:t>
            </w:r>
          </w:p>
        </w:tc>
      </w:tr>
      <w:tr>
        <w:tc>
          <w:tcPr>
            <w:tcW w:type="dxa" w:w="922"/>
            <w:gridSpan w:val="2"/>
            <w:vMerge/>
          </w:tcPr>
          <w:p/>
        </w:tc>
        <w:tc>
          <w:tcPr>
            <w:tcW w:type="dxa" w:w="2307"/>
          </w:tcPr>
          <w:p>
            <w:pPr>
              <w:pStyle w:val="null3"/>
              <w:jc w:val="left"/>
            </w:pPr>
            <w:r>
              <w:rPr/>
              <w:t>规章管理制度 (5.0分)</w:t>
            </w:r>
          </w:p>
        </w:tc>
        <w:tc>
          <w:tcPr>
            <w:tcW w:type="dxa" w:w="5076"/>
          </w:tcPr>
          <w:p>
            <w:pPr>
              <w:pStyle w:val="null3"/>
              <w:jc w:val="left"/>
            </w:pPr>
            <w:r>
              <w:rPr/>
              <w:t>根据投标人针对本项目需求制定的规章管理制度（包括但不限于人员工作规范管理制度、安全管理制度、流程监督管理制度、档案管理报送制度等） 进行评审： 1.规章管理制度完整详细，流程科学缜密，权责精准明确，考虑全面且具有针对性，充分符合采购人的需求，能有效保障本项目实施的，得5分； 2.规章管理制度完整，流程清晰合理，权责明确，考虑全面且具有一定的针对性，能符合采购人的需求，保障本项目实施的，得3分； 3.规章管理制度完整，流程大致明确，权责基本划分，考虑相对全面，基本符合采购人的需求，能基本保障本项目实施，得1分； 4.不提供规章管理制度或规章管理制度不符合要求，不得分。</w:t>
            </w:r>
          </w:p>
        </w:tc>
      </w:tr>
      <w:tr>
        <w:tc>
          <w:tcPr>
            <w:tcW w:type="dxa" w:w="922"/>
            <w:gridSpan w:val="2"/>
            <w:vMerge/>
          </w:tcPr>
          <w:p/>
        </w:tc>
        <w:tc>
          <w:tcPr>
            <w:tcW w:type="dxa" w:w="2307"/>
          </w:tcPr>
          <w:p>
            <w:pPr>
              <w:pStyle w:val="null3"/>
              <w:jc w:val="left"/>
            </w:pPr>
            <w:r>
              <w:rPr/>
              <w:t>突发事件应急预案 (5.0分)</w:t>
            </w:r>
          </w:p>
        </w:tc>
        <w:tc>
          <w:tcPr>
            <w:tcW w:type="dxa" w:w="5076"/>
          </w:tcPr>
          <w:p>
            <w:pPr>
              <w:pStyle w:val="null3"/>
              <w:jc w:val="left"/>
            </w:pPr>
            <w:r>
              <w:rPr/>
              <w:t>根据投标人针对本项目需求制定的突发事件应急预案(包括但不限于自然灾害、突发性停水停电、人身安全事故、食品安全事故、公共卫生及防控传染病事件等)进行评审： 1.突发事件应急预案完整周密，对服务对象各类应急需求可实现智能化预警与即时响应，应急处置建立多部门协同机制，报警信息处理实现全流程闭环管理，配备完善的应急演练与动态优化机制，优于采购需求的，得5分； 2.突发事件应急预案完整，对服务对象需求响应迅速准确，应急处置流程科学合理，报警信息处理高效可靠，定期组织应急演练并落实改进措施，满足采购需求的，得3分； 3.突发事件应急预案基本完整，对服务对象需求响应及时，应急处置措施得当有效，报警信息处理及时完整，能够正常开展应急演练工作，部分满足采购需求的，得1分； 4.不提供方案或方案内容出现与项目实际需求较大偏差的，不得分。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根据投标人针对本项目需求制定的售后服务方案(包括但不限于硬件售后服务、备品备件、服务响应时间、硬件保修、电话远程技术支持和现场技术支持等)进行评审： 1.售后服务方案详细全面，硬件售后服务具有针对性，备品备件配置科学且库存充足，电话远程技术支持响应极快，现场技术支持抵达迅速，硬件保修条款全面，服务响应时间优于采购需求，得6分； 2.售后服务方案全面，硬件售后服务具有一定针对性，备品备件储备合理，电话远程技术支持响应及时，现场支持能快速到达，硬件保修范围明确，服务响应时间满足采购需求，得4分； 3.售后服务方案简略，硬件售后服务具备基础保障能力，备品备件储备基本合理，电话远程技术支持响应速度尚可，现场支持能在合理时间内到位，硬件保修条款无遗漏，服务响应时间部分满足采购需求，得2分； 4.不提供方案或方案内容出现与项目实际需求较大偏差的，不得分。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2022年1月1日以来（以合同签订时间或合同约定生效日期或履约期限为准）投标人承接的同类项目业绩，每提供一个项目业绩得1分，最高得5分。 注：（1）同类业绩内容应与采购需求有关，如家庭养老床位建设或适老化改造服务、或居家上门养老服务、或具有使用养老服务信息化系统管理实施的家庭养老床位或适老化改造或居家养老上门服务；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 （1）投标人提供有效期内的以上认证证书复印件及在“全国认证认可信息公共服务平台”（网址：http://cx.cnca.cn/CertECloud/result/skipResultList）查询截图（证书状态需显示为：有效，且认证范围包括家庭养老床位建设及居家养老相关内容）加盖公章，每提供一个证书得1分，最高得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拟投入项目负责人实力 (7.0分)</w:t>
            </w:r>
          </w:p>
        </w:tc>
        <w:tc>
          <w:tcPr>
            <w:tcW w:type="dxa" w:w="5076"/>
          </w:tcPr>
          <w:p>
            <w:pPr>
              <w:pStyle w:val="null3"/>
              <w:jc w:val="left"/>
            </w:pPr>
            <w:r>
              <w:rPr/>
              <w:t>拟投入本项目的项目负责人（仅限1人）： 1.每提供一个与本项目需求相关的资质证书，得2分，本小项最高可得4分； 2.负责完成过3个（含）以上同类服务项目的，得3分，本小项最高可得3分； 注：（1）第1项本项目需求相关资质证书指：老年人能力评估师、社会工作者职业资格、养老护理员，须提供相应证书复印件并加盖投标人公章； （2）第2项须提供项目合同关键页的复印件（如合同未体现本次拟派的项目负责人姓名信息，须提供其它有效证明材料复印件）； （3）项目负责人还需提供投标截止时间前12个月内投标人为其购买任意一个月的社保参保证明复印件并加盖投标人公章。 （4）不提供或材料不齐全的不得分。</w:t>
            </w:r>
          </w:p>
        </w:tc>
      </w:tr>
      <w:tr>
        <w:tc>
          <w:tcPr>
            <w:tcW w:type="dxa" w:w="922"/>
            <w:gridSpan w:val="2"/>
            <w:vMerge/>
          </w:tcPr>
          <w:p/>
        </w:tc>
        <w:tc>
          <w:tcPr>
            <w:tcW w:type="dxa" w:w="2307"/>
          </w:tcPr>
          <w:p>
            <w:pPr>
              <w:pStyle w:val="null3"/>
              <w:jc w:val="left"/>
            </w:pPr>
            <w:r>
              <w:rPr/>
              <w:t>服务团队（不含负责人） (10.0分)</w:t>
            </w:r>
          </w:p>
        </w:tc>
        <w:tc>
          <w:tcPr>
            <w:tcW w:type="dxa" w:w="5076"/>
          </w:tcPr>
          <w:p>
            <w:pPr>
              <w:pStyle w:val="null3"/>
              <w:jc w:val="left"/>
            </w:pPr>
            <w:r>
              <w:rPr/>
              <w:t>根据投标人拟投入的服务团队（不含负责人）情况进行评审： 具备康复辅助技术咨询师、助听器验配师、健康管理师、公共营养师、健康照护师、医师、护士、养老护理员、老年人能力评估师、社会工作者职业资格、心理治疗专业初级及以上职称、康复医学治疗技术专业初级及以上职称、安全员、施工员，每提供以上任意一种证书得0.5分，最多得10分(同一人员不重复计分) 。 注：提供以上人员的证书复印件及投标截止时间前12个月内投标人为其购买任意一个月的社保参保证明复印件并加盖投标人公章。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72"/>
          <w:b/>
        </w:rPr>
        <w:t>广东省政府采购</w:t>
      </w:r>
      <w:r>
        <w:rPr>
          <w:sz w:val="21"/>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color w:val="000000"/>
        </w:rPr>
        <w:t>采购计划编号：</w:t>
      </w:r>
    </w:p>
    <w:p>
      <w:pPr>
        <w:pStyle w:val="null3"/>
        <w:jc w:val="both"/>
      </w:pPr>
      <w:r>
        <w:rPr>
          <w:sz w:val="24"/>
          <w:b/>
          <w:color w:val="000000"/>
        </w:rPr>
        <w:t>项目编号：</w:t>
      </w:r>
    </w:p>
    <w:p>
      <w:pPr>
        <w:pStyle w:val="null3"/>
        <w:jc w:val="both"/>
      </w:pPr>
      <w:r>
        <w:rPr>
          <w:sz w:val="24"/>
          <w:b/>
          <w:color w:val="000000"/>
        </w:rPr>
        <w:t>项目名称：</w:t>
      </w:r>
      <w:r>
        <w:rPr>
          <w:sz w:val="24"/>
          <w:b/>
          <w:color w:val="000000"/>
        </w:rPr>
        <w:t>2025年中山市居家和社区基本养老服务提升行动项目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p>
    <w:p>
      <w:pPr>
        <w:pStyle w:val="null3"/>
        <w:jc w:val="both"/>
      </w:pPr>
      <w:r>
        <w:rPr>
          <w:sz w:val="24"/>
          <w:b/>
        </w:rPr>
        <w:t>电话：</w:t>
      </w:r>
    </w:p>
    <w:p>
      <w:pPr>
        <w:pStyle w:val="null3"/>
        <w:jc w:val="both"/>
      </w:pPr>
      <w:r>
        <w:rPr>
          <w:sz w:val="24"/>
          <w:b/>
        </w:rPr>
        <w:t>传真</w:t>
      </w:r>
      <w:r>
        <w:rPr>
          <w:sz w:val="24"/>
          <w:b/>
        </w:rPr>
        <w:t>：</w:t>
      </w:r>
    </w:p>
    <w:p>
      <w:pPr>
        <w:pStyle w:val="null3"/>
        <w:jc w:val="both"/>
      </w:pPr>
      <w:r>
        <w:rPr>
          <w:sz w:val="24"/>
          <w:b/>
        </w:rPr>
        <w:t>地址：</w:t>
      </w:r>
    </w:p>
    <w:p>
      <w:pPr>
        <w:pStyle w:val="null3"/>
        <w:jc w:val="both"/>
      </w:pPr>
      <w:r>
        <w:rPr>
          <w:sz w:val="24"/>
          <w:b/>
        </w:rPr>
        <w:t>乙方：</w:t>
      </w:r>
    </w:p>
    <w:p>
      <w:pPr>
        <w:pStyle w:val="null3"/>
        <w:jc w:val="both"/>
      </w:pPr>
      <w:r>
        <w:rPr>
          <w:sz w:val="24"/>
          <w:b/>
        </w:rPr>
        <w:t>电话：</w:t>
      </w:r>
    </w:p>
    <w:p>
      <w:pPr>
        <w:pStyle w:val="null3"/>
        <w:jc w:val="both"/>
      </w:pPr>
      <w:r>
        <w:rPr>
          <w:sz w:val="24"/>
          <w:b/>
        </w:rPr>
        <w:t>传真：</w:t>
      </w:r>
    </w:p>
    <w:p>
      <w:pPr>
        <w:pStyle w:val="null3"/>
        <w:jc w:val="both"/>
      </w:pPr>
      <w:r>
        <w:rPr>
          <w:sz w:val="24"/>
          <w:b/>
        </w:rPr>
        <w:t>地址：</w:t>
      </w:r>
    </w:p>
    <w:p>
      <w:pPr>
        <w:pStyle w:val="null3"/>
        <w:jc w:val="both"/>
      </w:pPr>
      <w:r>
        <w:rPr>
          <w:sz w:val="24"/>
        </w:rPr>
        <w:t>根据</w:t>
      </w:r>
      <w:r>
        <w:rPr>
          <w:sz w:val="24"/>
        </w:rPr>
        <w:t>2025年中山市居家和社区基本养老服务提升行动项目的采购结果，按照《中华人民共和国政府采购法》《中华人民共和国民法典（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w:t>
      </w:r>
      <w:r>
        <w:rPr>
          <w:sz w:val="24"/>
        </w:rPr>
        <w:t>(大写):</w:t>
      </w:r>
      <w:r>
        <w:rPr>
          <w:u w:val="single"/>
        </w:rPr>
        <w:t xml:space="preserve">              </w:t>
      </w:r>
      <w:r>
        <w:rPr>
          <w:sz w:val="24"/>
        </w:rPr>
        <w:t>(¥</w:t>
      </w:r>
      <w:r>
        <w:rPr>
          <w:u w:val="single"/>
        </w:rPr>
        <w:t xml:space="preserve">         </w:t>
      </w:r>
      <w:r>
        <w:rPr>
          <w:sz w:val="24"/>
        </w:rPr>
        <w:t>元</w:t>
      </w:r>
      <w:r>
        <w:rPr>
          <w:sz w:val="24"/>
        </w:rPr>
        <w:t>)人民币。</w:t>
      </w:r>
    </w:p>
    <w:p>
      <w:pPr>
        <w:pStyle w:val="null3"/>
        <w:ind w:firstLine="480"/>
        <w:jc w:val="both"/>
      </w:pPr>
      <w:r>
        <w:rPr>
          <w:sz w:val="24"/>
        </w:rPr>
        <w:t>项目结算价＝项目单价最高限价（即《中山市家庭养老床位基本项目参考清单》和《中山市居家养老上门服务基本项目指导目录》中的项目单价最高限价）</w:t>
      </w:r>
      <w:r>
        <w:rPr>
          <w:sz w:val="24"/>
        </w:rPr>
        <w:t>×中标折扣率。</w:t>
      </w:r>
    </w:p>
    <w:p>
      <w:pPr>
        <w:pStyle w:val="null3"/>
        <w:ind w:firstLine="480"/>
        <w:jc w:val="both"/>
      </w:pPr>
      <w:r>
        <w:rPr>
          <w:sz w:val="24"/>
        </w:rPr>
        <w:t>中标折扣率为：</w:t>
      </w:r>
      <w:r>
        <w:rPr>
          <w:u w:val="single"/>
        </w:rPr>
        <w:t xml:space="preserve">    </w:t>
      </w:r>
    </w:p>
    <w:p>
      <w:pPr>
        <w:pStyle w:val="null3"/>
        <w:ind w:firstLine="480"/>
        <w:jc w:val="both"/>
      </w:pPr>
      <w:r>
        <w:rPr>
          <w:sz w:val="24"/>
        </w:rPr>
        <w:t>乙方收款信息如下：</w:t>
      </w:r>
    </w:p>
    <w:p>
      <w:pPr>
        <w:pStyle w:val="null3"/>
        <w:ind w:firstLine="480"/>
        <w:jc w:val="both"/>
      </w:pPr>
      <w:r>
        <w:rPr>
          <w:sz w:val="24"/>
        </w:rPr>
        <w:t>单位名称：</w:t>
      </w:r>
    </w:p>
    <w:p>
      <w:pPr>
        <w:pStyle w:val="null3"/>
        <w:ind w:firstLine="480"/>
        <w:jc w:val="both"/>
      </w:pPr>
      <w:r>
        <w:rPr>
          <w:sz w:val="24"/>
        </w:rPr>
        <w:t>开户银行：</w:t>
      </w:r>
    </w:p>
    <w:p>
      <w:pPr>
        <w:pStyle w:val="null3"/>
        <w:ind w:firstLine="480"/>
        <w:jc w:val="both"/>
      </w:pPr>
      <w:r>
        <w:rPr>
          <w:sz w:val="24"/>
        </w:rPr>
        <w:t>单位账号：</w:t>
      </w:r>
    </w:p>
    <w:p>
      <w:pPr>
        <w:pStyle w:val="null3"/>
        <w:jc w:val="both"/>
      </w:pPr>
      <w:r>
        <w:rPr>
          <w:sz w:val="24"/>
          <w:b/>
        </w:rPr>
        <w:t>二、服务范围</w:t>
      </w:r>
    </w:p>
    <w:p>
      <w:pPr>
        <w:pStyle w:val="null3"/>
        <w:jc w:val="both"/>
      </w:pPr>
      <w:r>
        <w:rPr>
          <w:sz w:val="24"/>
        </w:rPr>
        <w:t>甲方聘请乙方提供以下服务：</w:t>
      </w:r>
    </w:p>
    <w:p>
      <w:pPr>
        <w:pStyle w:val="null3"/>
        <w:jc w:val="both"/>
      </w:pPr>
      <w:r>
        <w:rPr>
          <w:sz w:val="24"/>
          <w:b/>
        </w:rPr>
        <w:t>（一）</w:t>
      </w:r>
      <w:r>
        <w:rPr>
          <w:sz w:val="24"/>
          <w:b/>
        </w:rPr>
        <w:t>服务需求</w:t>
      </w:r>
      <w:r>
        <w:rPr>
          <w:sz w:val="24"/>
          <w:b/>
        </w:rPr>
        <w:t>：</w:t>
      </w:r>
    </w:p>
    <w:p>
      <w:pPr>
        <w:pStyle w:val="null3"/>
        <w:ind w:firstLine="420"/>
        <w:jc w:val="both"/>
      </w:pPr>
      <w:r>
        <w:rPr>
          <w:sz w:val="24"/>
        </w:rPr>
        <w:t>1.</w:t>
      </w:r>
      <w:r>
        <w:rPr>
          <w:sz w:val="24"/>
        </w:rPr>
        <w:t>围绕实施积极应对人口老龄化国家战略，聚焦居家老年人特别是经济困难的失能、部分失能老年人最急需最迫切的居家养老问题，探索建立居家、社区、机构相衔接的专业化照护服务体系，进一步扩大居家和社区基本养老服务有效供给，推动养老服务供给结构不断优化、养老服务消费潜力充分释放、养老服务质量持续改善、养老服务营商环境优化提升，更好满足老年人专业化、多层次、多样化的养老服务需求，进一步提升广大老年人的获得感、幸福感、安全感。</w:t>
      </w:r>
    </w:p>
    <w:p>
      <w:pPr>
        <w:pStyle w:val="null3"/>
        <w:ind w:firstLine="420"/>
        <w:jc w:val="both"/>
      </w:pPr>
      <w:r>
        <w:rPr>
          <w:sz w:val="24"/>
        </w:rPr>
        <w:t>2.</w:t>
      </w:r>
      <w:r>
        <w:rPr>
          <w:sz w:val="24"/>
        </w:rPr>
        <w:t>本项目计划在</w:t>
      </w:r>
      <w:r>
        <w:rPr>
          <w:sz w:val="24"/>
        </w:rPr>
        <w:t>2025</w:t>
      </w:r>
      <w:r>
        <w:rPr>
          <w:sz w:val="24"/>
        </w:rPr>
        <w:t>年</w:t>
      </w:r>
      <w:r>
        <w:rPr>
          <w:sz w:val="24"/>
        </w:rPr>
        <w:t>12</w:t>
      </w:r>
      <w:r>
        <w:rPr>
          <w:sz w:val="24"/>
        </w:rPr>
        <w:t>月底前提升行动项目周期内，面向全市经济困难的失能、部分失能老年人建设不少于</w:t>
      </w:r>
      <w:r>
        <w:rPr>
          <w:sz w:val="24"/>
        </w:rPr>
        <w:t>845</w:t>
      </w:r>
      <w:r>
        <w:rPr>
          <w:sz w:val="24"/>
        </w:rPr>
        <w:t>张家庭养老床位，为符合条件的不少于</w:t>
      </w:r>
      <w:r>
        <w:rPr>
          <w:sz w:val="24"/>
        </w:rPr>
        <w:t>1600</w:t>
      </w:r>
      <w:r>
        <w:rPr>
          <w:sz w:val="24"/>
        </w:rPr>
        <w:t>名经济困难失能</w:t>
      </w:r>
      <w:r>
        <w:rPr>
          <w:sz w:val="24"/>
        </w:rPr>
        <w:t>、</w:t>
      </w:r>
      <w:r>
        <w:rPr>
          <w:sz w:val="24"/>
        </w:rPr>
        <w:t>半失能老年人提供每人不少于</w:t>
      </w:r>
      <w:r>
        <w:rPr>
          <w:sz w:val="24"/>
        </w:rPr>
        <w:t>30次居家养老上门服务。发挥项目示范带动作用，引导更多专业优质资源投入居家社区基本养老服务，在设施建设、机构培育、人才培养、服务创新等方面积极探索，全力打造具有</w:t>
      </w:r>
      <w:r>
        <w:rPr>
          <w:sz w:val="24"/>
        </w:rPr>
        <w:t>中山</w:t>
      </w:r>
      <w:r>
        <w:rPr>
          <w:sz w:val="24"/>
        </w:rPr>
        <w:t>市特色的、可复制可推广的居家社区养老服务模式，建立健全居家社区养老服务高质量发展制度机制，推动形成成本可负担、方便可及的普惠型养老服务供给模式，受益家庭对居家和社区基本养老服务的满意度不低于</w:t>
      </w:r>
      <w:r>
        <w:rPr>
          <w:sz w:val="24"/>
        </w:rPr>
        <w:t>90%。</w:t>
      </w:r>
    </w:p>
    <w:p>
      <w:pPr>
        <w:pStyle w:val="null3"/>
        <w:jc w:val="center"/>
      </w:pPr>
      <w:r>
        <w:rPr>
          <w:sz w:val="24"/>
          <w:b/>
        </w:rPr>
        <w:t>202</w:t>
      </w:r>
      <w:r>
        <w:rPr>
          <w:sz w:val="24"/>
          <w:b/>
        </w:rPr>
        <w:t>5</w:t>
      </w:r>
      <w:r>
        <w:rPr>
          <w:sz w:val="24"/>
          <w:b/>
        </w:rPr>
        <w:t>年</w:t>
      </w:r>
      <w:r>
        <w:rPr>
          <w:sz w:val="24"/>
          <w:b/>
        </w:rPr>
        <w:t>中山</w:t>
      </w:r>
      <w:r>
        <w:rPr>
          <w:sz w:val="24"/>
          <w:b/>
        </w:rPr>
        <w:t>市居家和社</w:t>
      </w:r>
      <w:r>
        <w:rPr>
          <w:sz w:val="24"/>
          <w:b/>
        </w:rPr>
        <w:t>区基本养老服务提升行动</w:t>
      </w:r>
    </w:p>
    <w:p>
      <w:pPr>
        <w:pStyle w:val="null3"/>
        <w:jc w:val="center"/>
      </w:pPr>
      <w:r>
        <w:rPr>
          <w:sz w:val="24"/>
          <w:b/>
        </w:rPr>
        <w:t>项目任务分配表</w:t>
      </w:r>
    </w:p>
    <w:tbl>
      <w:tblPr>
        <w:tblW w:w="0" w:type="auto"/>
        <w:tblBorders>
          <w:top w:val="none" w:color="000000" w:sz="4"/>
          <w:left w:val="none" w:color="000000" w:sz="4"/>
          <w:bottom w:val="none" w:color="000000" w:sz="4"/>
          <w:right w:val="none" w:color="000000" w:sz="4"/>
          <w:insideH w:val="none"/>
          <w:insideV w:val="none"/>
        </w:tblBorders>
      </w:tblPr>
      <w:tblGrid>
        <w:gridCol w:w="1197"/>
        <w:gridCol w:w="1649"/>
        <w:gridCol w:w="1948"/>
        <w:gridCol w:w="1515"/>
        <w:gridCol w:w="1997"/>
      </w:tblGrid>
      <w:tr>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镇街</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居家养老上门服务（</w:t>
            </w:r>
            <w:r>
              <w:rPr>
                <w:sz w:val="24"/>
                <w:b/>
              </w:rPr>
              <w:t>名</w:t>
            </w:r>
            <w:r>
              <w:rPr>
                <w:sz w:val="24"/>
                <w:b/>
              </w:rPr>
              <w:t>）</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家庭养老床位（张）</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预算金额（元）</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小榄镇、黄圃镇、南头镇、东凤镇、阜沙镇、三角镇。</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324</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3420000.00</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古镇镇、横栏镇、民众镇、火炬开发区、石岐街道、西区街道、港口镇。</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513</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2864000.00</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3</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东区街道、南区街道、沙溪镇、大涌镇、南朗街道、五桂山街道、三乡镇、坦洲镇、板芙镇、神湾镇。</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487</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256</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2741000.00</w:t>
            </w:r>
          </w:p>
        </w:tc>
      </w:tr>
      <w:tr>
        <w:tc>
          <w:tcPr>
            <w:tcW w:type="dxa" w:w="28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9025000.00</w:t>
            </w:r>
          </w:p>
        </w:tc>
      </w:tr>
    </w:tbl>
    <w:p>
      <w:pPr>
        <w:pStyle w:val="null3"/>
        <w:ind w:firstLine="482"/>
        <w:jc w:val="both"/>
      </w:pPr>
      <w:r>
        <w:rPr>
          <w:sz w:val="24"/>
          <w:b/>
        </w:rPr>
        <w:t>3.乙方</w:t>
      </w:r>
      <w:r>
        <w:rPr>
          <w:sz w:val="24"/>
          <w:b/>
        </w:rPr>
        <w:t>需</w:t>
      </w:r>
      <w:r>
        <w:rPr>
          <w:sz w:val="24"/>
          <w:b/>
        </w:rPr>
        <w:t>承诺：家庭养老床位任务完成率达</w:t>
      </w:r>
      <w:r>
        <w:rPr>
          <w:sz w:val="24"/>
          <w:b/>
        </w:rPr>
        <w:t>108.3%（含）以上、居家养老上门服务完成率达107.2%（含）以上。</w:t>
      </w:r>
      <w:r>
        <w:rPr>
          <w:sz w:val="24"/>
          <w:b/>
        </w:rPr>
        <w:t>超额完成的服务费用</w:t>
      </w:r>
      <w:r>
        <w:rPr>
          <w:sz w:val="24"/>
          <w:b/>
        </w:rPr>
        <w:t>/建</w:t>
      </w:r>
      <w:r>
        <w:rPr>
          <w:sz w:val="24"/>
          <w:b/>
        </w:rPr>
        <w:t>设改造费用以中标折扣价计算每人合计金额不得低于补助标准。</w:t>
      </w:r>
      <w:r>
        <w:rPr>
          <w:sz w:val="24"/>
          <w:b/>
        </w:rPr>
        <w:t>注：家庭养老床位任务完成率</w:t>
      </w:r>
      <w:r>
        <w:rPr>
          <w:sz w:val="24"/>
          <w:b/>
        </w:rPr>
        <w:t>=为项目对象建成家庭养老床位数/合同目标最低任务量；居家养老上门服务完成率=为项目对象提供居家养老上门服务人数/合同目标最低任务量。</w:t>
      </w:r>
    </w:p>
    <w:p>
      <w:pPr>
        <w:pStyle w:val="null3"/>
        <w:ind w:firstLine="420"/>
        <w:jc w:val="both"/>
      </w:pPr>
      <w:r>
        <w:rPr>
          <w:sz w:val="24"/>
          <w:b/>
        </w:rPr>
        <w:t>（二）主要任务：</w:t>
      </w:r>
    </w:p>
    <w:p>
      <w:pPr>
        <w:pStyle w:val="null3"/>
        <w:ind w:firstLine="420"/>
        <w:jc w:val="both"/>
      </w:pPr>
      <w:r>
        <w:rPr>
          <w:sz w:val="24"/>
        </w:rPr>
        <w:t>1.</w:t>
      </w:r>
      <w:r>
        <w:rPr>
          <w:sz w:val="24"/>
        </w:rPr>
        <w:t>建设家庭养老床位</w:t>
      </w:r>
    </w:p>
    <w:p>
      <w:pPr>
        <w:pStyle w:val="null3"/>
        <w:ind w:firstLine="420"/>
        <w:jc w:val="both"/>
      </w:pPr>
      <w:r>
        <w:rPr>
          <w:sz w:val="24"/>
        </w:rPr>
        <w:t>根据服务对象失能状况、居家环境条件等情况并结合其意愿，对其居家环境关键区域或部位进行适老化改造，按需安装网络连接、紧急呼叫、活动监测等智能化设备，并视情配备助行、助餐、感知类老年用品。此前已进行相关改造并具备相应功能的不重复改造。建设的家庭养老床位应有效增强服务对象居家生活的安全性、便利性和舒适性，并能够通过智能化手段进行远程监测和动态管理，对服务对象</w:t>
      </w:r>
      <w:r>
        <w:rPr>
          <w:sz w:val="24"/>
        </w:rPr>
        <w:t>的</w:t>
      </w:r>
      <w:r>
        <w:rPr>
          <w:sz w:val="24"/>
        </w:rPr>
        <w:t>服务需求和异常情况及时响应和进行应急处置。</w:t>
      </w:r>
    </w:p>
    <w:p>
      <w:pPr>
        <w:pStyle w:val="null3"/>
        <w:ind w:firstLine="420"/>
        <w:jc w:val="both"/>
      </w:pPr>
      <w:r>
        <w:rPr>
          <w:sz w:val="24"/>
        </w:rPr>
        <w:t>2.</w:t>
      </w:r>
      <w:r>
        <w:rPr>
          <w:sz w:val="24"/>
        </w:rPr>
        <w:t>提供居家养老上门服务</w:t>
      </w:r>
    </w:p>
    <w:p>
      <w:pPr>
        <w:pStyle w:val="null3"/>
        <w:ind w:firstLine="480"/>
        <w:jc w:val="both"/>
      </w:pPr>
      <w:r>
        <w:rPr>
          <w:sz w:val="24"/>
        </w:rPr>
        <w:t>服务内容包括但不限于生活照料、基础照护、探访关爱、健康管理、委托代办、精神慰藉等服务。项目周期内，应为每位服务对象累计提供不少于</w:t>
      </w:r>
      <w:r>
        <w:rPr>
          <w:sz w:val="24"/>
        </w:rPr>
        <w:t>30次的居家养老上门服务。</w:t>
      </w:r>
    </w:p>
    <w:p>
      <w:pPr>
        <w:pStyle w:val="null3"/>
        <w:ind w:firstLine="420"/>
        <w:jc w:val="both"/>
      </w:pPr>
      <w:r>
        <w:rPr>
          <w:sz w:val="24"/>
          <w:b/>
        </w:rPr>
        <w:t>（三）</w:t>
      </w:r>
      <w:r>
        <w:rPr>
          <w:sz w:val="24"/>
          <w:b/>
        </w:rPr>
        <w:t>实施范围</w:t>
      </w:r>
      <w:r>
        <w:rPr>
          <w:sz w:val="24"/>
          <w:b/>
        </w:rPr>
        <w:t>：</w:t>
      </w:r>
    </w:p>
    <w:p>
      <w:pPr>
        <w:pStyle w:val="null3"/>
        <w:ind w:firstLine="420"/>
        <w:jc w:val="both"/>
      </w:pPr>
      <w:r>
        <w:rPr>
          <w:sz w:val="24"/>
        </w:rPr>
        <w:t>本次提升行动项目在</w:t>
      </w:r>
      <w:r>
        <w:rPr>
          <w:sz w:val="24"/>
        </w:rPr>
        <w:t>中山</w:t>
      </w:r>
      <w:r>
        <w:rPr>
          <w:sz w:val="24"/>
        </w:rPr>
        <w:t>市</w:t>
      </w:r>
      <w:r>
        <w:rPr>
          <w:sz w:val="24"/>
        </w:rPr>
        <w:t>范围</w:t>
      </w:r>
      <w:r>
        <w:rPr>
          <w:sz w:val="24"/>
        </w:rPr>
        <w:t>内实施，以老年人人数较多且相对集中的区域为重点，具体实施范围由</w:t>
      </w:r>
      <w:r>
        <w:rPr>
          <w:sz w:val="24"/>
        </w:rPr>
        <w:t>中山</w:t>
      </w:r>
      <w:r>
        <w:rPr>
          <w:sz w:val="24"/>
        </w:rPr>
        <w:t>市民政局根据各</w:t>
      </w:r>
      <w:r>
        <w:rPr>
          <w:sz w:val="24"/>
        </w:rPr>
        <w:t>镇街</w:t>
      </w:r>
      <w:r>
        <w:rPr>
          <w:sz w:val="24"/>
        </w:rPr>
        <w:t>名单征集情况确定。</w:t>
      </w:r>
    </w:p>
    <w:p>
      <w:pPr>
        <w:pStyle w:val="null3"/>
        <w:ind w:firstLine="420"/>
        <w:jc w:val="both"/>
      </w:pPr>
      <w:r>
        <w:rPr>
          <w:sz w:val="24"/>
          <w:b/>
        </w:rPr>
        <w:t>（四）</w:t>
      </w:r>
      <w:r>
        <w:rPr>
          <w:sz w:val="24"/>
          <w:b/>
        </w:rPr>
        <w:t>服务对象</w:t>
      </w:r>
      <w:r>
        <w:rPr>
          <w:sz w:val="24"/>
          <w:b/>
        </w:rPr>
        <w:t>：</w:t>
      </w:r>
    </w:p>
    <w:p>
      <w:pPr>
        <w:pStyle w:val="null3"/>
        <w:ind w:firstLine="420"/>
        <w:jc w:val="both"/>
      </w:pPr>
      <w:r>
        <w:rPr>
          <w:sz w:val="24"/>
        </w:rPr>
        <w:t>服务对象应同时具备以下三个方面条件：</w:t>
      </w:r>
    </w:p>
    <w:p>
      <w:pPr>
        <w:pStyle w:val="null3"/>
        <w:ind w:firstLine="480"/>
        <w:jc w:val="both"/>
      </w:pPr>
      <w:r>
        <w:rPr>
          <w:sz w:val="24"/>
        </w:rPr>
        <w:t>1.常住</w:t>
      </w:r>
      <w:r>
        <w:rPr>
          <w:sz w:val="24"/>
        </w:rPr>
        <w:t>中山</w:t>
      </w:r>
      <w:r>
        <w:rPr>
          <w:sz w:val="24"/>
        </w:rPr>
        <w:t>且为</w:t>
      </w:r>
      <w:r>
        <w:rPr>
          <w:sz w:val="24"/>
        </w:rPr>
        <w:t>中山</w:t>
      </w:r>
      <w:r>
        <w:rPr>
          <w:sz w:val="24"/>
        </w:rPr>
        <w:t>户籍的年满</w:t>
      </w:r>
      <w:r>
        <w:rPr>
          <w:sz w:val="24"/>
        </w:rPr>
        <w:t>60周岁的经济困难家庭中经评估为失能、部分失能的老年人。其中，经济困难是指</w:t>
      </w:r>
      <w:r>
        <w:rPr>
          <w:sz w:val="24"/>
        </w:rPr>
        <w:t>老年人个人月收入不高于</w:t>
      </w:r>
      <w:r>
        <w:rPr>
          <w:sz w:val="24"/>
        </w:rPr>
        <w:t>4倍低保标准</w:t>
      </w:r>
      <w:r>
        <w:rPr>
          <w:sz w:val="24"/>
        </w:rPr>
        <w:t>。失能、部分失能是指根据《老年人能力评估规范》（</w:t>
      </w:r>
      <w:r>
        <w:rPr>
          <w:sz w:val="24"/>
        </w:rPr>
        <w:t>GB/T42195-2022）等标准评估为轻度失能及以上等级。</w:t>
      </w:r>
    </w:p>
    <w:p>
      <w:pPr>
        <w:pStyle w:val="null3"/>
        <w:ind w:firstLine="480"/>
        <w:jc w:val="both"/>
      </w:pPr>
      <w:r>
        <w:rPr>
          <w:sz w:val="24"/>
        </w:rPr>
        <w:t>2.老年人有相对固定的家庭住所且具备一定的居家照料条件，拟建床的住房应具备基础改造条件且至少三年内未纳入当地拆迁改造规划。服务对象应自愿接受建设家庭养老床位和（或）居家养老上门服务，本人或其监护人须与相关服务机构签署服务协议，明确双方责任、义务、权利。</w:t>
      </w:r>
    </w:p>
    <w:p>
      <w:pPr>
        <w:pStyle w:val="null3"/>
        <w:ind w:firstLine="480"/>
        <w:jc w:val="both"/>
      </w:pPr>
      <w:r>
        <w:rPr>
          <w:sz w:val="24"/>
        </w:rPr>
        <w:t>3.重度失能</w:t>
      </w:r>
      <w:r>
        <w:rPr>
          <w:sz w:val="24"/>
        </w:rPr>
        <w:t>及</w:t>
      </w:r>
      <w:r>
        <w:rPr>
          <w:sz w:val="24"/>
        </w:rPr>
        <w:t>以上的居家老年人，应有共同居住且相对固定的家庭照护者（如亲属或其他照料人）。</w:t>
      </w:r>
    </w:p>
    <w:p>
      <w:pPr>
        <w:pStyle w:val="null3"/>
        <w:ind w:firstLine="420"/>
        <w:jc w:val="both"/>
      </w:pPr>
      <w:r>
        <w:rPr>
          <w:sz w:val="24"/>
          <w:b/>
        </w:rPr>
        <w:t>（五）</w:t>
      </w:r>
      <w:r>
        <w:rPr>
          <w:sz w:val="24"/>
          <w:b/>
        </w:rPr>
        <w:t>服务清单及服务规范</w:t>
      </w:r>
      <w:r>
        <w:rPr>
          <w:sz w:val="24"/>
          <w:b/>
        </w:rPr>
        <w:t>：</w:t>
      </w:r>
    </w:p>
    <w:p>
      <w:pPr>
        <w:pStyle w:val="null3"/>
        <w:ind w:firstLine="420"/>
        <w:jc w:val="both"/>
      </w:pPr>
      <w:r>
        <w:rPr>
          <w:sz w:val="24"/>
          <w:b/>
        </w:rPr>
        <w:t>1.</w:t>
      </w:r>
      <w:r>
        <w:rPr>
          <w:sz w:val="24"/>
          <w:b/>
        </w:rPr>
        <w:t>建设家庭养老床位服务清单</w:t>
      </w:r>
    </w:p>
    <w:p>
      <w:pPr>
        <w:pStyle w:val="null3"/>
        <w:ind w:firstLine="420"/>
        <w:jc w:val="both"/>
      </w:pPr>
      <w:r>
        <w:rPr>
          <w:sz w:val="24"/>
        </w:rPr>
        <w:t>在对老年人进行综合能力评估基础上，综合考虑服务对象的身体健康状况、居家环境条件等因素，对适宜设置家庭养老床位的老年人，在自愿前提下，以满足其安全便利生活条件、及时响应紧急异常情况为基本要求，对其居家环境关键区域或部位进行适老化、智能化改造，按需安装网络连接、紧急呼叫、活动监测等智能化设备，并视情况配备助行、助餐、感知类老年用品。建设的家庭养老床位应有效增强服务对象居家生活的安全性、便利性和舒适性，并能够通过智能化手段进行远程监测和动态管理，对服务对象服务</w:t>
      </w:r>
      <w:r>
        <w:rPr>
          <w:sz w:val="24"/>
        </w:rPr>
        <w:t>的</w:t>
      </w:r>
      <w:r>
        <w:rPr>
          <w:sz w:val="24"/>
        </w:rPr>
        <w:t>需求和异常情况及时响应和进行应急处置。享受建设家庭养老床位补贴的服务对象，其家庭建设养老床位内容参考《</w:t>
      </w:r>
      <w:r>
        <w:rPr>
          <w:sz w:val="24"/>
        </w:rPr>
        <w:t>中山</w:t>
      </w:r>
      <w:r>
        <w:rPr>
          <w:sz w:val="24"/>
        </w:rPr>
        <w:t>市家庭养老床位基本项目参考清单》和本</w:t>
      </w:r>
      <w:r>
        <w:rPr>
          <w:sz w:val="24"/>
        </w:rPr>
        <w:t>项目</w:t>
      </w:r>
      <w:r>
        <w:rPr>
          <w:sz w:val="24"/>
        </w:rPr>
        <w:t>采购需求，综合考虑老年人身体状况等因素，结合实际情况，按照</w:t>
      </w:r>
      <w:r>
        <w:rPr>
          <w:sz w:val="24"/>
        </w:rPr>
        <w:t>“一人一案”原则开展建设。</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06"/>
        <w:gridCol w:w="515"/>
        <w:gridCol w:w="894"/>
        <w:gridCol w:w="1260"/>
        <w:gridCol w:w="637"/>
        <w:gridCol w:w="2087"/>
        <w:gridCol w:w="623"/>
        <w:gridCol w:w="1883"/>
      </w:tblGrid>
      <w:tr>
        <w:tc>
          <w:tcPr>
            <w:tcW w:type="dxa" w:w="830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中山</w:t>
            </w:r>
            <w:r>
              <w:rPr>
                <w:sz w:val="24"/>
                <w:b/>
              </w:rPr>
              <w:t>市家庭养老床位基本项目参考清单</w:t>
            </w:r>
          </w:p>
        </w:tc>
      </w:tr>
      <w:tr>
        <w:tc>
          <w:tcPr>
            <w:tcW w:type="dxa" w:w="4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8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12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具体内容</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项目类型</w:t>
            </w:r>
          </w:p>
        </w:tc>
        <w:tc>
          <w:tcPr>
            <w:tcW w:type="dxa" w:w="208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技术（参数）要求</w:t>
            </w:r>
          </w:p>
        </w:tc>
        <w:tc>
          <w:tcPr>
            <w:tcW w:type="dxa" w:w="250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w:t>
            </w:r>
            <w:r>
              <w:rPr>
                <w:sz w:val="24"/>
                <w:b/>
              </w:rPr>
              <w:t>价</w:t>
            </w:r>
          </w:p>
        </w:tc>
      </w:tr>
      <w:tr>
        <w:tc>
          <w:tcPr>
            <w:tcW w:type="dxa" w:w="406"/>
            <w:vMerge/>
            <w:tcBorders>
              <w:top w:val="none" w:color="000000" w:sz="4"/>
              <w:left w:val="single" w:color="000000" w:sz="4"/>
              <w:bottom w:val="single" w:color="000000" w:sz="4"/>
              <w:right w:val="single" w:color="000000" w:sz="4"/>
            </w:tcBorders>
          </w:tcPr>
          <w:p/>
        </w:tc>
        <w:tc>
          <w:tcPr>
            <w:tcW w:type="dxa" w:w="515"/>
            <w:vMerge/>
            <w:tcBorders>
              <w:top w:val="single" w:color="000000" w:sz="4"/>
              <w:left w:val="none" w:color="000000" w:sz="4"/>
              <w:bottom w:val="single" w:color="000000" w:sz="4"/>
              <w:right w:val="single" w:color="000000" w:sz="4"/>
            </w:tcBorders>
          </w:tcPr>
          <w:p/>
        </w:tc>
        <w:tc>
          <w:tcPr>
            <w:tcW w:type="dxa" w:w="894"/>
            <w:vMerge/>
            <w:tcBorders>
              <w:top w:val="single" w:color="000000" w:sz="4"/>
              <w:left w:val="none" w:color="000000" w:sz="4"/>
              <w:bottom w:val="single" w:color="000000" w:sz="4"/>
              <w:right w:val="single" w:color="000000" w:sz="4"/>
            </w:tcBorders>
          </w:tcPr>
          <w:p/>
        </w:tc>
        <w:tc>
          <w:tcPr>
            <w:tcW w:type="dxa" w:w="1260"/>
            <w:vMerge/>
            <w:tcBorders>
              <w:top w:val="single" w:color="000000" w:sz="4"/>
              <w:left w:val="none" w:color="000000" w:sz="4"/>
              <w:bottom w:val="single" w:color="000000" w:sz="4"/>
              <w:right w:val="single" w:color="000000" w:sz="4"/>
            </w:tcBorders>
          </w:tcPr>
          <w:p/>
        </w:tc>
        <w:tc>
          <w:tcPr>
            <w:tcW w:type="dxa" w:w="637"/>
            <w:vMerge/>
            <w:tcBorders>
              <w:top w:val="single" w:color="000000" w:sz="4"/>
              <w:left w:val="none" w:color="000000" w:sz="4"/>
              <w:bottom w:val="single" w:color="000000" w:sz="4"/>
              <w:right w:val="none" w:color="000000" w:sz="4"/>
            </w:tcBorders>
          </w:tcPr>
          <w:p/>
        </w:tc>
        <w:tc>
          <w:tcPr>
            <w:tcW w:type="dxa" w:w="2087"/>
            <w:vMerge/>
            <w:tcBorders>
              <w:top w:val="singl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w:t>
            </w:r>
            <w:r>
              <w:rPr>
                <w:sz w:val="24"/>
                <w:b/>
              </w:rPr>
              <w:t>价（元）</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一、适老化改造</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地面改造</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防滑</w:t>
            </w:r>
          </w:p>
          <w:p>
            <w:pPr>
              <w:pStyle w:val="null3"/>
              <w:jc w:val="center"/>
            </w:pPr>
            <w:r>
              <w:rPr>
                <w:sz w:val="24"/>
              </w:rPr>
              <w:t>处理</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在卫生间、厨房、卧室等区域，铺设防滑砖或者防滑地胶</w:t>
            </w:r>
            <w:r>
              <w:rPr>
                <w:sz w:val="24"/>
              </w:rPr>
              <w:t>。</w:t>
            </w:r>
          </w:p>
        </w:tc>
        <w:tc>
          <w:tcPr>
            <w:tcW w:type="dxa" w:w="63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防滑地胶：</w:t>
            </w:r>
          </w:p>
          <w:p>
            <w:pPr>
              <w:pStyle w:val="null3"/>
              <w:jc w:val="left"/>
            </w:pPr>
            <w:r>
              <w:rPr>
                <w:sz w:val="24"/>
              </w:rPr>
              <w:t>1</w:t>
            </w:r>
            <w:r>
              <w:rPr>
                <w:sz w:val="24"/>
              </w:rPr>
              <w:t>.</w:t>
            </w:r>
            <w:r>
              <w:rPr>
                <w:sz w:val="24"/>
              </w:rPr>
              <w:t>材质：</w:t>
            </w:r>
            <w:r>
              <w:rPr>
                <w:sz w:val="24"/>
              </w:rPr>
              <w:t>PVC，</w:t>
            </w:r>
            <w:r>
              <w:rPr>
                <w:sz w:val="24"/>
              </w:rPr>
              <w:t>具有</w:t>
            </w:r>
            <w:r>
              <w:rPr>
                <w:sz w:val="24"/>
              </w:rPr>
              <w:t>抗菌防霉</w:t>
            </w:r>
            <w:r>
              <w:rPr>
                <w:sz w:val="24"/>
              </w:rPr>
              <w:t>、</w:t>
            </w:r>
            <w:r>
              <w:rPr>
                <w:sz w:val="24"/>
              </w:rPr>
              <w:t>易清洗</w:t>
            </w:r>
            <w:r>
              <w:rPr>
                <w:sz w:val="24"/>
              </w:rPr>
              <w:t>特性</w:t>
            </w:r>
            <w:r>
              <w:rPr>
                <w:sz w:val="24"/>
              </w:rPr>
              <w:t>；</w:t>
            </w:r>
          </w:p>
          <w:p>
            <w:pPr>
              <w:pStyle w:val="null3"/>
              <w:jc w:val="left"/>
            </w:pPr>
            <w:r>
              <w:rPr>
                <w:sz w:val="24"/>
              </w:rPr>
              <w:t>2</w:t>
            </w:r>
            <w:r>
              <w:rPr>
                <w:sz w:val="24"/>
              </w:rPr>
              <w:t>.</w:t>
            </w:r>
            <w:r>
              <w:rPr>
                <w:sz w:val="24"/>
              </w:rPr>
              <w:t>厚度：</w:t>
            </w:r>
            <w:r>
              <w:rPr>
                <w:sz w:val="24"/>
              </w:rPr>
              <w:t>≥2mm</w:t>
            </w:r>
            <w:r>
              <w:rPr>
                <w:sz w:val="24"/>
              </w:rPr>
              <w:t>；</w:t>
            </w:r>
          </w:p>
          <w:p>
            <w:pPr>
              <w:pStyle w:val="null3"/>
              <w:jc w:val="left"/>
            </w:pPr>
            <w:r>
              <w:rPr>
                <w:sz w:val="24"/>
              </w:rPr>
              <w:t>3</w:t>
            </w:r>
            <w:r>
              <w:rPr>
                <w:sz w:val="24"/>
              </w:rPr>
              <w:t>.</w:t>
            </w:r>
            <w:r>
              <w:rPr>
                <w:sz w:val="24"/>
              </w:rPr>
              <w:t>防滑系数：</w:t>
            </w:r>
            <w:r>
              <w:rPr>
                <w:sz w:val="24"/>
              </w:rPr>
              <w:t>≥R10</w:t>
            </w:r>
            <w:r>
              <w:rPr>
                <w:sz w:val="24"/>
              </w:rPr>
              <w:t>。</w:t>
            </w:r>
          </w:p>
          <w:p>
            <w:pPr>
              <w:pStyle w:val="null3"/>
              <w:jc w:val="left"/>
            </w:pPr>
            <w:r>
              <w:rPr>
                <w:sz w:val="24"/>
              </w:rPr>
              <w:t>（</w:t>
            </w:r>
            <w:r>
              <w:rPr>
                <w:sz w:val="24"/>
              </w:rPr>
              <w:t>二</w:t>
            </w:r>
            <w:r>
              <w:rPr>
                <w:sz w:val="24"/>
              </w:rPr>
              <w:t>）</w:t>
            </w:r>
            <w:r>
              <w:rPr>
                <w:sz w:val="24"/>
              </w:rPr>
              <w:t>防滑地垫：</w:t>
            </w:r>
          </w:p>
          <w:p>
            <w:pPr>
              <w:pStyle w:val="null3"/>
              <w:jc w:val="left"/>
            </w:pPr>
            <w:r>
              <w:rPr>
                <w:sz w:val="24"/>
              </w:rPr>
              <w:t>1</w:t>
            </w:r>
            <w:r>
              <w:rPr>
                <w:sz w:val="24"/>
              </w:rPr>
              <w:t>.</w:t>
            </w:r>
            <w:r>
              <w:rPr>
                <w:sz w:val="24"/>
              </w:rPr>
              <w:t>材质：</w:t>
            </w:r>
            <w:r>
              <w:rPr>
                <w:sz w:val="24"/>
              </w:rPr>
              <w:t>PVC</w:t>
            </w:r>
            <w:r>
              <w:rPr>
                <w:sz w:val="24"/>
              </w:rPr>
              <w:t>；</w:t>
            </w:r>
          </w:p>
          <w:p>
            <w:pPr>
              <w:pStyle w:val="null3"/>
              <w:jc w:val="left"/>
            </w:pPr>
            <w:r>
              <w:rPr>
                <w:sz w:val="24"/>
              </w:rPr>
              <w:t>2</w:t>
            </w:r>
            <w:r>
              <w:rPr>
                <w:sz w:val="24"/>
              </w:rPr>
              <w:t>.特点：</w:t>
            </w:r>
            <w:r>
              <w:rPr>
                <w:sz w:val="24"/>
              </w:rPr>
              <w:t>快速漏水、迅速沥干、稳固吸附</w:t>
            </w:r>
            <w:r>
              <w:rPr>
                <w:sz w:val="24"/>
              </w:rPr>
              <w:t>。</w:t>
            </w:r>
          </w:p>
          <w:p>
            <w:pPr>
              <w:pStyle w:val="null3"/>
              <w:jc w:val="left"/>
            </w:pPr>
            <w:r>
              <w:rPr>
                <w:sz w:val="24"/>
              </w:rPr>
              <w:t>（</w:t>
            </w:r>
            <w:r>
              <w:rPr>
                <w:sz w:val="24"/>
              </w:rPr>
              <w:t>三</w:t>
            </w:r>
            <w:r>
              <w:rPr>
                <w:sz w:val="24"/>
              </w:rPr>
              <w:t>）</w:t>
            </w:r>
            <w:r>
              <w:rPr>
                <w:sz w:val="24"/>
              </w:rPr>
              <w:t>防滑地砖：</w:t>
            </w:r>
          </w:p>
          <w:p>
            <w:pPr>
              <w:pStyle w:val="null3"/>
              <w:jc w:val="left"/>
            </w:pPr>
            <w:r>
              <w:rPr>
                <w:sz w:val="24"/>
              </w:rPr>
              <w:t>1</w:t>
            </w:r>
            <w:r>
              <w:rPr>
                <w:sz w:val="24"/>
              </w:rPr>
              <w:t>.符合国家</w:t>
            </w:r>
            <w:r>
              <w:rPr>
                <w:sz w:val="24"/>
              </w:rPr>
              <w:t>标准，</w:t>
            </w:r>
            <w:r>
              <w:rPr>
                <w:sz w:val="24"/>
              </w:rPr>
              <w:t>具有</w:t>
            </w:r>
            <w:r>
              <w:rPr>
                <w:sz w:val="24"/>
              </w:rPr>
              <w:t>防滑、耐磨、防水、环保、抗压</w:t>
            </w:r>
            <w:r>
              <w:rPr>
                <w:sz w:val="24"/>
              </w:rPr>
              <w:t>特性</w:t>
            </w:r>
            <w:r>
              <w:rPr>
                <w:sz w:val="24"/>
              </w:rPr>
              <w:t>；</w:t>
            </w:r>
          </w:p>
          <w:p>
            <w:pPr>
              <w:pStyle w:val="null3"/>
              <w:jc w:val="left"/>
            </w:pPr>
            <w:r>
              <w:rPr>
                <w:sz w:val="24"/>
              </w:rPr>
              <w:t>2</w:t>
            </w:r>
            <w:r>
              <w:rPr>
                <w:sz w:val="24"/>
              </w:rPr>
              <w:t>.</w:t>
            </w:r>
            <w:r>
              <w:rPr>
                <w:sz w:val="24"/>
              </w:rPr>
              <w:t>尺寸：</w:t>
            </w:r>
            <w:r>
              <w:rPr>
                <w:sz w:val="24"/>
              </w:rPr>
              <w:t>≥300mm×300mm</w:t>
            </w:r>
            <w:r>
              <w:rPr>
                <w:sz w:val="24"/>
              </w:rPr>
              <w:t>。</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/每平米</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防滑地胶</w:t>
            </w:r>
            <w:r>
              <w:rPr>
                <w:sz w:val="24"/>
              </w:rPr>
              <w:t>：</w:t>
            </w:r>
            <w:r>
              <w:rPr>
                <w:sz w:val="24"/>
              </w:rPr>
              <w:t>145</w:t>
            </w:r>
            <w:r>
              <w:rPr>
                <w:sz w:val="24"/>
              </w:rPr>
              <w:t>元</w:t>
            </w:r>
            <w:r>
              <w:rPr>
                <w:sz w:val="24"/>
              </w:rPr>
              <w:t>/平方米；</w:t>
            </w:r>
          </w:p>
          <w:p>
            <w:pPr>
              <w:pStyle w:val="null3"/>
              <w:jc w:val="left"/>
            </w:pPr>
            <w:r>
              <w:rPr>
                <w:sz w:val="24"/>
              </w:rPr>
              <w:t>防滑地垫</w:t>
            </w:r>
            <w:r>
              <w:rPr>
                <w:sz w:val="24"/>
              </w:rPr>
              <w:t>：</w:t>
            </w:r>
            <w:r>
              <w:rPr>
                <w:sz w:val="24"/>
              </w:rPr>
              <w:t>50</w:t>
            </w:r>
            <w:r>
              <w:rPr>
                <w:sz w:val="24"/>
              </w:rPr>
              <w:t>元</w:t>
            </w:r>
            <w:r>
              <w:rPr>
                <w:sz w:val="24"/>
              </w:rPr>
              <w:t>/个；</w:t>
            </w:r>
          </w:p>
          <w:p>
            <w:pPr>
              <w:pStyle w:val="null3"/>
              <w:jc w:val="left"/>
            </w:pPr>
            <w:r>
              <w:rPr>
                <w:sz w:val="24"/>
              </w:rPr>
              <w:t>防滑地砖</w:t>
            </w:r>
            <w:r>
              <w:rPr>
                <w:sz w:val="24"/>
              </w:rPr>
              <w:t>：</w:t>
            </w:r>
            <w:r>
              <w:rPr>
                <w:sz w:val="24"/>
              </w:rPr>
              <w:t>300</w:t>
            </w:r>
            <w:r>
              <w:rPr>
                <w:sz w:val="24"/>
              </w:rPr>
              <w:t>元</w:t>
            </w:r>
            <w:r>
              <w:rPr>
                <w:sz w:val="24"/>
              </w:rPr>
              <w:t>/平方米</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高差</w:t>
            </w:r>
          </w:p>
          <w:p>
            <w:pPr>
              <w:pStyle w:val="null3"/>
              <w:jc w:val="center"/>
            </w:pPr>
            <w:r>
              <w:rPr>
                <w:sz w:val="24"/>
              </w:rPr>
              <w:t>处理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铺设水泥坡道或者加设橡胶等材质的可移动式坡道</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橡胶坡道：</w:t>
            </w:r>
          </w:p>
          <w:p>
            <w:pPr>
              <w:pStyle w:val="null3"/>
              <w:jc w:val="left"/>
            </w:pPr>
            <w:r>
              <w:rPr>
                <w:sz w:val="24"/>
              </w:rPr>
              <w:t>1</w:t>
            </w:r>
            <w:r>
              <w:rPr>
                <w:sz w:val="24"/>
              </w:rPr>
              <w:t>.</w:t>
            </w:r>
            <w:r>
              <w:rPr>
                <w:sz w:val="24"/>
              </w:rPr>
              <w:t>材质：天然橡胶</w:t>
            </w:r>
            <w:r>
              <w:rPr>
                <w:sz w:val="24"/>
              </w:rPr>
              <w:t>；</w:t>
            </w:r>
          </w:p>
          <w:p>
            <w:pPr>
              <w:pStyle w:val="null3"/>
              <w:jc w:val="left"/>
            </w:pPr>
            <w:r>
              <w:rPr>
                <w:sz w:val="24"/>
              </w:rPr>
              <w:t>2</w:t>
            </w:r>
            <w:r>
              <w:rPr>
                <w:sz w:val="24"/>
              </w:rPr>
              <w:t>.</w:t>
            </w:r>
            <w:r>
              <w:rPr>
                <w:sz w:val="24"/>
              </w:rPr>
              <w:t>承重力</w:t>
            </w:r>
            <w:r>
              <w:rPr>
                <w:sz w:val="24"/>
              </w:rPr>
              <w:t>：</w:t>
            </w:r>
            <w:r>
              <w:rPr>
                <w:sz w:val="24"/>
              </w:rPr>
              <w:t>≥500kg</w:t>
            </w:r>
            <w:r>
              <w:rPr>
                <w:sz w:val="24"/>
              </w:rPr>
              <w:t>；</w:t>
            </w:r>
          </w:p>
          <w:p>
            <w:pPr>
              <w:pStyle w:val="null3"/>
              <w:jc w:val="left"/>
            </w:pPr>
            <w:r>
              <w:rPr>
                <w:sz w:val="24"/>
              </w:rPr>
              <w:t>3</w:t>
            </w:r>
            <w:r>
              <w:rPr>
                <w:sz w:val="24"/>
              </w:rPr>
              <w:t>.</w:t>
            </w:r>
            <w:r>
              <w:rPr>
                <w:sz w:val="24"/>
              </w:rPr>
              <w:t>防滑设计</w:t>
            </w:r>
            <w:r>
              <w:rPr>
                <w:sz w:val="24"/>
              </w:rPr>
              <w:t>：</w:t>
            </w:r>
            <w:r>
              <w:rPr>
                <w:sz w:val="24"/>
              </w:rPr>
              <w:t>表面</w:t>
            </w:r>
            <w:r>
              <w:rPr>
                <w:sz w:val="24"/>
              </w:rPr>
              <w:t>有</w:t>
            </w:r>
            <w:r>
              <w:rPr>
                <w:sz w:val="24"/>
              </w:rPr>
              <w:t>凹凸条纹</w:t>
            </w:r>
            <w:r>
              <w:rPr>
                <w:sz w:val="24"/>
              </w:rPr>
              <w:t>处理</w:t>
            </w:r>
            <w:r>
              <w:rPr>
                <w:sz w:val="24"/>
              </w:rPr>
              <w:t>，</w:t>
            </w:r>
            <w:r>
              <w:rPr>
                <w:sz w:val="24"/>
              </w:rPr>
              <w:t>具有</w:t>
            </w:r>
            <w:r>
              <w:rPr>
                <w:sz w:val="24"/>
              </w:rPr>
              <w:t>耐水防滑</w:t>
            </w:r>
            <w:r>
              <w:rPr>
                <w:sz w:val="24"/>
              </w:rPr>
              <w:t>特性</w:t>
            </w:r>
            <w:r>
              <w:rPr>
                <w:sz w:val="24"/>
              </w:rPr>
              <w:t>。</w:t>
            </w:r>
          </w:p>
          <w:p>
            <w:pPr>
              <w:pStyle w:val="null3"/>
              <w:jc w:val="left"/>
            </w:pPr>
            <w:r>
              <w:rPr>
                <w:sz w:val="24"/>
              </w:rPr>
              <w:t>（</w:t>
            </w:r>
            <w:r>
              <w:rPr>
                <w:sz w:val="24"/>
              </w:rPr>
              <w:t>二</w:t>
            </w:r>
            <w:r>
              <w:rPr>
                <w:sz w:val="24"/>
              </w:rPr>
              <w:t>）</w:t>
            </w:r>
            <w:r>
              <w:rPr>
                <w:sz w:val="24"/>
              </w:rPr>
              <w:t>水泥坡道：</w:t>
            </w:r>
          </w:p>
          <w:p>
            <w:pPr>
              <w:pStyle w:val="null3"/>
              <w:jc w:val="left"/>
            </w:pPr>
            <w:r>
              <w:rPr>
                <w:sz w:val="24"/>
              </w:rPr>
              <w:t>1</w:t>
            </w:r>
            <w:r>
              <w:rPr>
                <w:sz w:val="24"/>
              </w:rPr>
              <w:t>.</w:t>
            </w:r>
            <w:r>
              <w:rPr>
                <w:sz w:val="24"/>
              </w:rPr>
              <w:t>材料：水泥混凝土</w:t>
            </w:r>
            <w:r>
              <w:rPr>
                <w:sz w:val="24"/>
              </w:rPr>
              <w:t>；</w:t>
            </w:r>
          </w:p>
          <w:p>
            <w:pPr>
              <w:pStyle w:val="null3"/>
              <w:jc w:val="left"/>
            </w:pPr>
            <w:r>
              <w:rPr>
                <w:sz w:val="24"/>
              </w:rPr>
              <w:t>2</w:t>
            </w:r>
            <w:r>
              <w:rPr>
                <w:sz w:val="24"/>
              </w:rPr>
              <w:t>.防滑设计</w:t>
            </w:r>
            <w:r>
              <w:rPr>
                <w:sz w:val="24"/>
              </w:rPr>
              <w:t>：表面</w:t>
            </w:r>
            <w:r>
              <w:rPr>
                <w:sz w:val="24"/>
              </w:rPr>
              <w:t>有</w:t>
            </w:r>
            <w:r>
              <w:rPr>
                <w:sz w:val="24"/>
              </w:rPr>
              <w:t>防滑条纹处理，增加地面摩擦系数</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/每平米</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橡胶坡道</w:t>
            </w:r>
            <w:r>
              <w:rPr>
                <w:sz w:val="24"/>
              </w:rPr>
              <w:t>：</w:t>
            </w:r>
            <w:r>
              <w:rPr>
                <w:sz w:val="24"/>
              </w:rPr>
              <w:t>388</w:t>
            </w:r>
            <w:r>
              <w:rPr>
                <w:sz w:val="24"/>
              </w:rPr>
              <w:t>元</w:t>
            </w:r>
            <w:r>
              <w:rPr>
                <w:sz w:val="24"/>
              </w:rPr>
              <w:t>/条；</w:t>
            </w:r>
          </w:p>
          <w:p>
            <w:pPr>
              <w:pStyle w:val="null3"/>
              <w:jc w:val="left"/>
            </w:pPr>
            <w:r>
              <w:rPr>
                <w:sz w:val="24"/>
              </w:rPr>
              <w:t>水泥坡道</w:t>
            </w:r>
            <w:r>
              <w:rPr>
                <w:sz w:val="24"/>
              </w:rPr>
              <w:t>：</w:t>
            </w:r>
            <w:r>
              <w:rPr>
                <w:sz w:val="24"/>
              </w:rPr>
              <w:t>500</w:t>
            </w:r>
            <w:r>
              <w:rPr>
                <w:sz w:val="24"/>
              </w:rPr>
              <w:t>元</w:t>
            </w:r>
            <w:r>
              <w:rPr>
                <w:sz w:val="24"/>
              </w:rPr>
              <w:t>/平方米</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门槛</w:t>
            </w:r>
          </w:p>
          <w:p>
            <w:pPr>
              <w:pStyle w:val="null3"/>
              <w:jc w:val="center"/>
            </w:pPr>
            <w:r>
              <w:rPr>
                <w:sz w:val="24"/>
              </w:rPr>
              <w:t>移除</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移除门槛，便利老年人进出</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拆除原门槛、地面修复平整</w:t>
            </w:r>
            <w:r>
              <w:rPr>
                <w:sz w:val="24"/>
              </w:rPr>
              <w:t>；</w:t>
            </w:r>
          </w:p>
          <w:p>
            <w:pPr>
              <w:pStyle w:val="null3"/>
              <w:jc w:val="left"/>
            </w:pPr>
            <w:r>
              <w:rPr>
                <w:sz w:val="24"/>
              </w:rPr>
              <w:t>2</w:t>
            </w:r>
            <w:r>
              <w:rPr>
                <w:sz w:val="24"/>
              </w:rPr>
              <w:t>.</w:t>
            </w:r>
            <w:r>
              <w:rPr>
                <w:sz w:val="24"/>
              </w:rPr>
              <w:t>降低地面高度差。</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房门</w:t>
            </w:r>
          </w:p>
          <w:p>
            <w:pPr>
              <w:pStyle w:val="null3"/>
              <w:jc w:val="center"/>
            </w:pPr>
            <w:r>
              <w:rPr>
                <w:sz w:val="24"/>
              </w:rPr>
              <w:t>拓宽</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对卫生间、厨房等空间较窄的门洞进行拓宽，改善通过性，方便轮椅进出</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拓宽门洞，拆除原房门</w:t>
            </w:r>
            <w:r>
              <w:rPr>
                <w:sz w:val="24"/>
              </w:rPr>
              <w:t>并</w:t>
            </w:r>
            <w:r>
              <w:rPr>
                <w:sz w:val="24"/>
              </w:rPr>
              <w:t>安装新房门</w:t>
            </w:r>
            <w:r>
              <w:rPr>
                <w:sz w:val="24"/>
              </w:rPr>
              <w:t>；</w:t>
            </w:r>
          </w:p>
          <w:p>
            <w:pPr>
              <w:pStyle w:val="null3"/>
              <w:jc w:val="left"/>
            </w:pPr>
            <w:r>
              <w:rPr>
                <w:sz w:val="24"/>
              </w:rPr>
              <w:t>2</w:t>
            </w:r>
            <w:r>
              <w:rPr>
                <w:sz w:val="24"/>
              </w:rPr>
              <w:t>.</w:t>
            </w:r>
            <w:r>
              <w:rPr>
                <w:sz w:val="24"/>
              </w:rPr>
              <w:t>门洞拓宽后净宽度</w:t>
            </w:r>
            <w:r>
              <w:rPr>
                <w:sz w:val="24"/>
              </w:rPr>
              <w:t>≥</w:t>
            </w:r>
            <w:r>
              <w:rPr>
                <w:sz w:val="24"/>
              </w:rPr>
              <w:t>82cm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下压式门把手改造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可用单手手掌或者手指轻松操作，增加摩擦力和稳定性，方便老年人开门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材质：不锈钢</w:t>
            </w:r>
            <w:r>
              <w:rPr>
                <w:sz w:val="24"/>
              </w:rPr>
              <w:t>；</w:t>
            </w:r>
          </w:p>
          <w:p>
            <w:pPr>
              <w:pStyle w:val="null3"/>
              <w:jc w:val="left"/>
            </w:pPr>
            <w:r>
              <w:rPr>
                <w:sz w:val="24"/>
              </w:rPr>
              <w:t>2</w:t>
            </w:r>
            <w:r>
              <w:rPr>
                <w:sz w:val="24"/>
              </w:rPr>
              <w:t>.</w:t>
            </w:r>
            <w:r>
              <w:rPr>
                <w:sz w:val="24"/>
              </w:rPr>
              <w:t>适配门厚度：</w:t>
            </w:r>
          </w:p>
          <w:p>
            <w:pPr>
              <w:pStyle w:val="null3"/>
              <w:jc w:val="left"/>
            </w:pPr>
            <w:r>
              <w:rPr>
                <w:sz w:val="24"/>
              </w:rPr>
              <w:t>35mm～55mm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366</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卧室改造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安装床边护栏（抓杆）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辅助老年人起身、上下床，防止翻身滚下床</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床边护栏：</w:t>
            </w:r>
          </w:p>
          <w:p>
            <w:pPr>
              <w:pStyle w:val="null3"/>
              <w:jc w:val="left"/>
            </w:pPr>
            <w:r>
              <w:rPr>
                <w:sz w:val="24"/>
              </w:rPr>
              <w:t>1</w:t>
            </w:r>
            <w:r>
              <w:rPr>
                <w:sz w:val="24"/>
              </w:rPr>
              <w:t>.</w:t>
            </w:r>
            <w:r>
              <w:rPr>
                <w:sz w:val="24"/>
              </w:rPr>
              <w:t>材质：高碳钢，底座为扁管，扶手泡棉材质为</w:t>
            </w:r>
            <w:r>
              <w:rPr>
                <w:sz w:val="24"/>
              </w:rPr>
              <w:t>NBR</w:t>
            </w:r>
            <w:r>
              <w:rPr>
                <w:sz w:val="19"/>
              </w:rPr>
              <w:t>；</w:t>
            </w:r>
          </w:p>
          <w:p>
            <w:pPr>
              <w:pStyle w:val="null3"/>
              <w:jc w:val="left"/>
            </w:pPr>
            <w:r>
              <w:rPr>
                <w:sz w:val="24"/>
              </w:rPr>
              <w:t>2</w:t>
            </w:r>
            <w:r>
              <w:rPr>
                <w:sz w:val="24"/>
              </w:rPr>
              <w:t>.</w:t>
            </w:r>
            <w:r>
              <w:rPr>
                <w:sz w:val="24"/>
              </w:rPr>
              <w:t>表面处理：喷粉</w:t>
            </w:r>
            <w:r>
              <w:rPr>
                <w:sz w:val="24"/>
              </w:rPr>
              <w:t>工艺</w:t>
            </w:r>
            <w:r>
              <w:rPr>
                <w:sz w:val="24"/>
              </w:rPr>
              <w:t>，配储物袋</w:t>
            </w:r>
            <w:r>
              <w:rPr>
                <w:sz w:val="24"/>
              </w:rPr>
              <w:t>。</w:t>
            </w:r>
          </w:p>
          <w:p>
            <w:pPr>
              <w:pStyle w:val="null3"/>
              <w:jc w:val="left"/>
            </w:pPr>
            <w:r>
              <w:rPr>
                <w:sz w:val="24"/>
              </w:rPr>
              <w:t>（</w:t>
            </w:r>
            <w:r>
              <w:rPr>
                <w:sz w:val="24"/>
              </w:rPr>
              <w:t>二</w:t>
            </w:r>
            <w:r>
              <w:rPr>
                <w:sz w:val="24"/>
              </w:rPr>
              <w:t>）</w:t>
            </w:r>
            <w:r>
              <w:rPr>
                <w:sz w:val="24"/>
              </w:rPr>
              <w:t>可移动床边扶手：</w:t>
            </w:r>
          </w:p>
          <w:p>
            <w:pPr>
              <w:pStyle w:val="null3"/>
              <w:jc w:val="left"/>
            </w:pPr>
            <w:r>
              <w:rPr>
                <w:sz w:val="24"/>
              </w:rPr>
              <w:t>1</w:t>
            </w:r>
            <w:r>
              <w:rPr>
                <w:sz w:val="24"/>
              </w:rPr>
              <w:t>.</w:t>
            </w:r>
            <w:r>
              <w:rPr>
                <w:sz w:val="24"/>
              </w:rPr>
              <w:t>材质：外面套管采用高强度</w:t>
            </w:r>
            <w:r>
              <w:rPr>
                <w:sz w:val="24"/>
              </w:rPr>
              <w:t>ABS，内衬</w:t>
            </w:r>
            <w:r>
              <w:rPr>
                <w:sz w:val="24"/>
              </w:rPr>
              <w:t>为</w:t>
            </w:r>
            <w:r>
              <w:rPr>
                <w:sz w:val="24"/>
              </w:rPr>
              <w:t>不锈钢管</w:t>
            </w:r>
            <w:r>
              <w:rPr>
                <w:sz w:val="24"/>
              </w:rPr>
              <w:t>；</w:t>
            </w:r>
          </w:p>
          <w:p>
            <w:pPr>
              <w:pStyle w:val="null3"/>
              <w:jc w:val="left"/>
            </w:pPr>
            <w:r>
              <w:rPr>
                <w:sz w:val="24"/>
              </w:rPr>
              <w:t>2</w:t>
            </w:r>
            <w:r>
              <w:rPr>
                <w:sz w:val="24"/>
              </w:rPr>
              <w:t>.</w:t>
            </w:r>
            <w:r>
              <w:rPr>
                <w:sz w:val="24"/>
              </w:rPr>
              <w:t>高度可调</w:t>
            </w:r>
            <w:r>
              <w:rPr>
                <w:sz w:val="24"/>
              </w:rPr>
              <w:t>档位：</w:t>
            </w:r>
            <w:r>
              <w:rPr>
                <w:sz w:val="24"/>
              </w:rPr>
              <w:t>≥4档</w:t>
            </w:r>
            <w:r>
              <w:rPr>
                <w:sz w:val="24"/>
              </w:rPr>
              <w:t>；</w:t>
            </w:r>
          </w:p>
          <w:p>
            <w:pPr>
              <w:pStyle w:val="null3"/>
              <w:jc w:val="left"/>
            </w:pPr>
            <w:r>
              <w:rPr>
                <w:sz w:val="24"/>
              </w:rPr>
              <w:t>3</w:t>
            </w:r>
            <w:r>
              <w:rPr>
                <w:sz w:val="24"/>
              </w:rPr>
              <w:t>.</w:t>
            </w:r>
            <w:r>
              <w:rPr>
                <w:sz w:val="24"/>
              </w:rPr>
              <w:t>重量：</w:t>
            </w:r>
            <w:r>
              <w:rPr>
                <w:sz w:val="24"/>
              </w:rPr>
              <w:t>≥15KG</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床边护栏：</w:t>
            </w:r>
            <w:r>
              <w:rPr>
                <w:sz w:val="24"/>
              </w:rPr>
              <w:t>296</w:t>
            </w:r>
            <w:r>
              <w:rPr>
                <w:sz w:val="24"/>
              </w:rPr>
              <w:t>元</w:t>
            </w:r>
            <w:r>
              <w:rPr>
                <w:sz w:val="24"/>
              </w:rPr>
              <w:t>；</w:t>
            </w:r>
          </w:p>
          <w:p>
            <w:pPr>
              <w:pStyle w:val="null3"/>
              <w:jc w:val="left"/>
            </w:pPr>
            <w:r>
              <w:rPr>
                <w:sz w:val="24"/>
              </w:rPr>
              <w:t>可移动床边扶手：</w:t>
            </w:r>
            <w:r>
              <w:rPr>
                <w:sz w:val="24"/>
              </w:rPr>
              <w:t>773</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p>
            <w:pPr>
              <w:pStyle w:val="null3"/>
              <w:jc w:val="center"/>
            </w:pPr>
            <w:r>
              <w:rPr>
                <w:sz w:val="24"/>
              </w:rPr>
              <w:t>护理床</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帮助失能老年人完成起身、侧翻、上下床、吃饭等动作，辅助喂食、处理排泄物等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尺寸：</w:t>
            </w:r>
            <w:r>
              <w:rPr>
                <w:sz w:val="24"/>
              </w:rPr>
              <w:t>≥2040mm×950mm（长×宽），整体承重≥300kg，背板动态载重≥70kg；</w:t>
            </w:r>
          </w:p>
          <w:p>
            <w:pPr>
              <w:pStyle w:val="null3"/>
              <w:jc w:val="left"/>
            </w:pPr>
            <w:r>
              <w:rPr>
                <w:sz w:val="24"/>
              </w:rPr>
              <w:t>2</w:t>
            </w:r>
            <w:r>
              <w:rPr>
                <w:sz w:val="24"/>
              </w:rPr>
              <w:t>.</w:t>
            </w:r>
            <w:r>
              <w:rPr>
                <w:sz w:val="24"/>
              </w:rPr>
              <w:t>调整角度：背板折起角度</w:t>
            </w:r>
            <w:r>
              <w:rPr>
                <w:sz w:val="24"/>
              </w:rPr>
              <w:t>0～75°</w:t>
            </w:r>
            <w:r>
              <w:rPr>
                <w:sz w:val="24"/>
              </w:rPr>
              <w:t>（</w:t>
            </w:r>
            <w:r>
              <w:rPr>
                <w:sz w:val="24"/>
              </w:rPr>
              <w:t>±5°</w:t>
            </w:r>
            <w:r>
              <w:rPr>
                <w:sz w:val="24"/>
              </w:rPr>
              <w:t>）</w:t>
            </w:r>
            <w:r>
              <w:rPr>
                <w:sz w:val="24"/>
              </w:rPr>
              <w:t>,腿板折起角度0～30°</w:t>
            </w:r>
            <w:r>
              <w:rPr>
                <w:sz w:val="24"/>
              </w:rPr>
              <w:t>（</w:t>
            </w:r>
            <w:r>
              <w:rPr>
                <w:sz w:val="24"/>
              </w:rPr>
              <w:t>±5°</w:t>
            </w:r>
            <w:r>
              <w:rPr>
                <w:sz w:val="24"/>
              </w:rPr>
              <w:t>）；</w:t>
            </w:r>
          </w:p>
          <w:p>
            <w:pPr>
              <w:pStyle w:val="null3"/>
              <w:jc w:val="left"/>
            </w:pPr>
            <w:r>
              <w:rPr>
                <w:sz w:val="24"/>
              </w:rPr>
              <w:t>3</w:t>
            </w:r>
            <w:r>
              <w:rPr>
                <w:sz w:val="24"/>
              </w:rPr>
              <w:t>.</w:t>
            </w:r>
            <w:r>
              <w:rPr>
                <w:sz w:val="24"/>
              </w:rPr>
              <w:t>材质：</w:t>
            </w:r>
            <w:r>
              <w:rPr>
                <w:sz w:val="24"/>
              </w:rPr>
              <w:t>1）钢管床架</w:t>
            </w:r>
            <w:r>
              <w:rPr>
                <w:sz w:val="24"/>
              </w:rPr>
              <w:t>；</w:t>
            </w:r>
            <w:r>
              <w:rPr>
                <w:sz w:val="24"/>
              </w:rPr>
              <w:t>2）冷轧钢板床面</w:t>
            </w:r>
            <w:r>
              <w:rPr>
                <w:sz w:val="24"/>
              </w:rPr>
              <w:t>；</w:t>
            </w:r>
            <w:r>
              <w:rPr>
                <w:sz w:val="24"/>
              </w:rPr>
              <w:t>3）棕棉床垫</w:t>
            </w:r>
            <w:r>
              <w:rPr>
                <w:sz w:val="24"/>
              </w:rPr>
              <w:t>；</w:t>
            </w:r>
          </w:p>
          <w:p>
            <w:pPr>
              <w:pStyle w:val="null3"/>
              <w:jc w:val="left"/>
            </w:pPr>
            <w:r>
              <w:rPr>
                <w:sz w:val="24"/>
              </w:rPr>
              <w:t>4</w:t>
            </w:r>
            <w:r>
              <w:rPr>
                <w:sz w:val="24"/>
              </w:rPr>
              <w:t>.</w:t>
            </w:r>
            <w:r>
              <w:rPr>
                <w:sz w:val="24"/>
              </w:rPr>
              <w:t>护栏：</w:t>
            </w:r>
            <w:r>
              <w:rPr>
                <w:sz w:val="24"/>
              </w:rPr>
              <w:t>支持</w:t>
            </w:r>
            <w:r>
              <w:rPr>
                <w:sz w:val="24"/>
              </w:rPr>
              <w:t>≥5档</w:t>
            </w:r>
            <w:r>
              <w:rPr>
                <w:sz w:val="24"/>
              </w:rPr>
              <w:t>高度调节；</w:t>
            </w:r>
          </w:p>
          <w:p>
            <w:pPr>
              <w:pStyle w:val="null3"/>
              <w:jc w:val="left"/>
            </w:pPr>
            <w:r>
              <w:rPr>
                <w:sz w:val="24"/>
              </w:rPr>
              <w:t>5</w:t>
            </w:r>
            <w:r>
              <w:rPr>
                <w:sz w:val="24"/>
              </w:rPr>
              <w:t>.</w:t>
            </w:r>
            <w:r>
              <w:rPr>
                <w:sz w:val="24"/>
              </w:rPr>
              <w:t>摇手装置</w:t>
            </w:r>
            <w:r>
              <w:rPr>
                <w:sz w:val="24"/>
              </w:rPr>
              <w:t>：配置</w:t>
            </w:r>
            <w:r>
              <w:rPr>
                <w:sz w:val="24"/>
              </w:rPr>
              <w:t>双摇动手柄</w:t>
            </w:r>
            <w:r>
              <w:rPr>
                <w:sz w:val="24"/>
              </w:rPr>
              <w:t>；</w:t>
            </w:r>
          </w:p>
          <w:p>
            <w:pPr>
              <w:pStyle w:val="null3"/>
              <w:jc w:val="left"/>
            </w:pPr>
            <w:r>
              <w:rPr>
                <w:sz w:val="24"/>
              </w:rPr>
              <w:t>6</w:t>
            </w:r>
            <w:r>
              <w:rPr>
                <w:sz w:val="24"/>
              </w:rPr>
              <w:t>.移动轮组：</w:t>
            </w:r>
            <w:r>
              <w:rPr>
                <w:sz w:val="24"/>
              </w:rPr>
              <w:t>万向轮</w:t>
            </w:r>
            <w:r>
              <w:rPr>
                <w:sz w:val="24"/>
              </w:rPr>
              <w:t>设计</w:t>
            </w:r>
            <w:r>
              <w:rPr>
                <w:sz w:val="24"/>
              </w:rPr>
              <w:t>（</w:t>
            </w:r>
            <w:r>
              <w:rPr>
                <w:sz w:val="24"/>
              </w:rPr>
              <w:t>带刹车功能</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手动双摇护理床：</w:t>
            </w:r>
            <w:r>
              <w:rPr>
                <w:sz w:val="24"/>
              </w:rPr>
              <w:t>2300</w:t>
            </w:r>
            <w:r>
              <w:rPr>
                <w:sz w:val="24"/>
              </w:rPr>
              <w:t>元</w:t>
            </w:r>
            <w:r>
              <w:rPr>
                <w:sz w:val="24"/>
              </w:rPr>
              <w:t>；</w:t>
            </w:r>
          </w:p>
          <w:p>
            <w:pPr>
              <w:pStyle w:val="null3"/>
              <w:jc w:val="left"/>
            </w:pPr>
            <w:r>
              <w:rPr>
                <w:sz w:val="24"/>
              </w:rPr>
              <w:t>电动护理床：</w:t>
            </w:r>
            <w:r>
              <w:rPr>
                <w:sz w:val="24"/>
              </w:rPr>
              <w:t>3600</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配置防压疮垫</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避免长期乘坐轮椅或卧床的老年人发生严重压疮，包括防压疮坐垫、靠垫或床垫等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防压疮坐垫：</w:t>
            </w:r>
          </w:p>
          <w:p>
            <w:pPr>
              <w:pStyle w:val="null3"/>
              <w:jc w:val="left"/>
            </w:pPr>
            <w:r>
              <w:rPr>
                <w:sz w:val="24"/>
              </w:rPr>
              <w:t>1</w:t>
            </w:r>
            <w:r>
              <w:rPr>
                <w:sz w:val="24"/>
              </w:rPr>
              <w:t>.</w:t>
            </w:r>
            <w:r>
              <w:rPr>
                <w:sz w:val="24"/>
              </w:rPr>
              <w:t>材质：</w:t>
            </w:r>
            <w:r>
              <w:rPr>
                <w:sz w:val="24"/>
              </w:rPr>
              <w:t>PVC</w:t>
            </w:r>
            <w:r>
              <w:rPr>
                <w:sz w:val="24"/>
              </w:rPr>
              <w:t>；</w:t>
            </w:r>
          </w:p>
          <w:p>
            <w:pPr>
              <w:pStyle w:val="null3"/>
              <w:jc w:val="left"/>
            </w:pPr>
            <w:r>
              <w:rPr>
                <w:sz w:val="24"/>
              </w:rPr>
              <w:t>2</w:t>
            </w:r>
            <w:r>
              <w:rPr>
                <w:sz w:val="24"/>
              </w:rPr>
              <w:t>.</w:t>
            </w:r>
            <w:r>
              <w:rPr>
                <w:sz w:val="24"/>
              </w:rPr>
              <w:t>尺寸：</w:t>
            </w:r>
            <w:r>
              <w:rPr>
                <w:sz w:val="24"/>
              </w:rPr>
              <w:t>≥45cm×45cm</w:t>
            </w:r>
            <w:r>
              <w:rPr>
                <w:sz w:val="24"/>
                <w:color w:val="404040"/>
              </w:rPr>
              <w:t>；</w:t>
            </w:r>
          </w:p>
          <w:p>
            <w:pPr>
              <w:pStyle w:val="null3"/>
              <w:jc w:val="left"/>
            </w:pPr>
            <w:r>
              <w:rPr>
                <w:sz w:val="24"/>
              </w:rPr>
              <w:t>3</w:t>
            </w:r>
            <w:r>
              <w:rPr>
                <w:sz w:val="24"/>
              </w:rPr>
              <w:t>.</w:t>
            </w:r>
            <w:r>
              <w:rPr>
                <w:sz w:val="24"/>
              </w:rPr>
              <w:t>承重力</w:t>
            </w:r>
            <w:r>
              <w:rPr>
                <w:sz w:val="24"/>
              </w:rPr>
              <w:t>：</w:t>
            </w:r>
            <w:r>
              <w:rPr>
                <w:sz w:val="24"/>
              </w:rPr>
              <w:t>≥100kg</w:t>
            </w:r>
          </w:p>
          <w:p>
            <w:pPr>
              <w:pStyle w:val="null3"/>
              <w:jc w:val="left"/>
            </w:pPr>
            <w:r>
              <w:rPr>
                <w:sz w:val="24"/>
              </w:rPr>
              <w:t>（</w:t>
            </w:r>
            <w:r>
              <w:rPr>
                <w:sz w:val="24"/>
              </w:rPr>
              <w:t>二</w:t>
            </w:r>
            <w:r>
              <w:rPr>
                <w:sz w:val="24"/>
              </w:rPr>
              <w:t>）</w:t>
            </w:r>
            <w:r>
              <w:rPr>
                <w:sz w:val="24"/>
              </w:rPr>
              <w:t>防压疮靠垫：</w:t>
            </w:r>
          </w:p>
          <w:p>
            <w:pPr>
              <w:pStyle w:val="null3"/>
              <w:jc w:val="left"/>
            </w:pPr>
            <w:r>
              <w:rPr>
                <w:sz w:val="24"/>
              </w:rPr>
              <w:t>1</w:t>
            </w:r>
            <w:r>
              <w:rPr>
                <w:sz w:val="24"/>
              </w:rPr>
              <w:t>.</w:t>
            </w:r>
            <w:r>
              <w:rPr>
                <w:sz w:val="24"/>
              </w:rPr>
              <w:t>软硬适中，环保舒适，回弹性好</w:t>
            </w:r>
            <w:r>
              <w:rPr>
                <w:sz w:val="24"/>
              </w:rPr>
              <w:t>；</w:t>
            </w:r>
          </w:p>
          <w:p>
            <w:pPr>
              <w:pStyle w:val="null3"/>
              <w:jc w:val="left"/>
            </w:pPr>
            <w:r>
              <w:rPr>
                <w:sz w:val="24"/>
              </w:rPr>
              <w:t>2</w:t>
            </w:r>
            <w:r>
              <w:rPr>
                <w:sz w:val="24"/>
              </w:rPr>
              <w:t>.</w:t>
            </w:r>
            <w:r>
              <w:rPr>
                <w:sz w:val="24"/>
              </w:rPr>
              <w:t>尺寸：</w:t>
            </w:r>
            <w:r>
              <w:rPr>
                <w:sz w:val="24"/>
              </w:rPr>
              <w:t>≥50cm×25cm×15cm</w:t>
            </w:r>
          </w:p>
          <w:p>
            <w:pPr>
              <w:pStyle w:val="null3"/>
              <w:jc w:val="left"/>
            </w:pPr>
            <w:r>
              <w:rPr>
                <w:sz w:val="24"/>
              </w:rPr>
              <w:t>（</w:t>
            </w:r>
            <w:r>
              <w:rPr>
                <w:sz w:val="24"/>
              </w:rPr>
              <w:t>三</w:t>
            </w:r>
            <w:r>
              <w:rPr>
                <w:sz w:val="24"/>
              </w:rPr>
              <w:t>）</w:t>
            </w:r>
            <w:r>
              <w:rPr>
                <w:sz w:val="24"/>
              </w:rPr>
              <w:t>防压疮床垫：</w:t>
            </w:r>
          </w:p>
          <w:p>
            <w:pPr>
              <w:pStyle w:val="null3"/>
              <w:jc w:val="left"/>
            </w:pPr>
            <w:r>
              <w:rPr>
                <w:sz w:val="24"/>
              </w:rPr>
              <w:t>1</w:t>
            </w:r>
            <w:r>
              <w:rPr>
                <w:sz w:val="24"/>
              </w:rPr>
              <w:t>.</w:t>
            </w:r>
            <w:r>
              <w:rPr>
                <w:sz w:val="24"/>
              </w:rPr>
              <w:t>尺寸：</w:t>
            </w:r>
            <w:r>
              <w:rPr>
                <w:sz w:val="24"/>
              </w:rPr>
              <w:t>≥</w:t>
            </w:r>
            <w:r>
              <w:rPr>
                <w:sz w:val="24"/>
              </w:rPr>
              <w:t>200cm</w:t>
            </w:r>
            <w:r>
              <w:rPr>
                <w:sz w:val="24"/>
              </w:rPr>
              <w:t>×</w:t>
            </w:r>
            <w:r>
              <w:rPr>
                <w:sz w:val="24"/>
              </w:rPr>
              <w:t>90cm</w:t>
            </w:r>
            <w:r>
              <w:rPr>
                <w:sz w:val="24"/>
              </w:rPr>
              <w:t>；</w:t>
            </w:r>
          </w:p>
          <w:p>
            <w:pPr>
              <w:pStyle w:val="null3"/>
              <w:jc w:val="left"/>
            </w:pPr>
            <w:r>
              <w:rPr>
                <w:sz w:val="24"/>
              </w:rPr>
              <w:t>2</w:t>
            </w:r>
            <w:r>
              <w:rPr>
                <w:sz w:val="24"/>
              </w:rPr>
              <w:t>.</w:t>
            </w:r>
            <w:r>
              <w:rPr>
                <w:sz w:val="24"/>
              </w:rPr>
              <w:t>材质：</w:t>
            </w:r>
            <w:r>
              <w:rPr>
                <w:sz w:val="24"/>
              </w:rPr>
              <w:t>PVC</w:t>
            </w:r>
            <w:r>
              <w:rPr>
                <w:sz w:val="24"/>
              </w:rPr>
              <w:t>；</w:t>
            </w:r>
          </w:p>
          <w:p>
            <w:pPr>
              <w:pStyle w:val="null3"/>
              <w:jc w:val="left"/>
            </w:pPr>
            <w:r>
              <w:rPr>
                <w:sz w:val="24"/>
              </w:rPr>
              <w:t>3</w:t>
            </w:r>
            <w:r>
              <w:rPr>
                <w:sz w:val="24"/>
              </w:rPr>
              <w:t>.</w:t>
            </w:r>
            <w:r>
              <w:rPr>
                <w:sz w:val="24"/>
              </w:rPr>
              <w:t>工作载荷</w:t>
            </w:r>
            <w:r>
              <w:rPr>
                <w:sz w:val="24"/>
              </w:rPr>
              <w:t>：</w:t>
            </w:r>
            <w:r>
              <w:rPr>
                <w:sz w:val="24"/>
              </w:rPr>
              <w:t>≥135kg</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防压疮坐垫</w:t>
            </w:r>
            <w:r>
              <w:rPr>
                <w:sz w:val="24"/>
              </w:rPr>
              <w:t>：</w:t>
            </w:r>
            <w:r>
              <w:rPr>
                <w:sz w:val="24"/>
              </w:rPr>
              <w:t>61</w:t>
            </w:r>
            <w:r>
              <w:rPr>
                <w:sz w:val="24"/>
              </w:rPr>
              <w:t>元</w:t>
            </w:r>
            <w:r>
              <w:rPr>
                <w:sz w:val="24"/>
              </w:rPr>
              <w:t>；</w:t>
            </w:r>
          </w:p>
          <w:p>
            <w:pPr>
              <w:pStyle w:val="null3"/>
              <w:jc w:val="left"/>
            </w:pPr>
            <w:r>
              <w:rPr>
                <w:sz w:val="24"/>
              </w:rPr>
              <w:t>防压疮靠垫</w:t>
            </w:r>
            <w:r>
              <w:rPr>
                <w:sz w:val="24"/>
              </w:rPr>
              <w:t>：</w:t>
            </w:r>
            <w:r>
              <w:rPr>
                <w:sz w:val="24"/>
              </w:rPr>
              <w:t>85</w:t>
            </w:r>
            <w:r>
              <w:rPr>
                <w:sz w:val="24"/>
              </w:rPr>
              <w:t>元</w:t>
            </w:r>
            <w:r>
              <w:rPr>
                <w:sz w:val="24"/>
              </w:rPr>
              <w:t>；</w:t>
            </w:r>
          </w:p>
          <w:p>
            <w:pPr>
              <w:pStyle w:val="null3"/>
              <w:jc w:val="left"/>
            </w:pPr>
            <w:r>
              <w:rPr>
                <w:sz w:val="24"/>
              </w:rPr>
              <w:t>防压疮床垫</w:t>
            </w:r>
            <w:r>
              <w:rPr>
                <w:sz w:val="24"/>
              </w:rPr>
              <w:t>：</w:t>
            </w:r>
            <w:r>
              <w:rPr>
                <w:sz w:val="24"/>
              </w:rPr>
              <w:t>653</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如厕洗浴设备改造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w:t>
            </w:r>
          </w:p>
          <w:p>
            <w:pPr>
              <w:pStyle w:val="null3"/>
              <w:jc w:val="center"/>
            </w:pPr>
            <w:r>
              <w:rPr>
                <w:sz w:val="24"/>
              </w:rPr>
              <w:t>扶手</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在如厕区或者洗浴区安装扶手，包括一字形扶手、</w:t>
            </w:r>
            <w:r>
              <w:rPr>
                <w:sz w:val="24"/>
              </w:rPr>
              <w:t>U形扶手、L形扶手、135°扶手、T形扶手或者助力扶手等</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1）外管：ABS材质或抗菌尼龙；2）内管：不锈钢</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≥200kg</w:t>
            </w:r>
            <w:r>
              <w:rPr>
                <w:sz w:val="24"/>
              </w:rPr>
              <w:t>；</w:t>
            </w:r>
          </w:p>
          <w:p>
            <w:pPr>
              <w:pStyle w:val="null3"/>
              <w:jc w:val="left"/>
            </w:pPr>
            <w:r>
              <w:rPr>
                <w:sz w:val="24"/>
              </w:rPr>
              <w:t>3</w:t>
            </w:r>
            <w:r>
              <w:rPr>
                <w:sz w:val="24"/>
              </w:rPr>
              <w:t>.</w:t>
            </w:r>
            <w:r>
              <w:rPr>
                <w:sz w:val="24"/>
              </w:rPr>
              <w:t>扶手表面</w:t>
            </w:r>
            <w:r>
              <w:rPr>
                <w:sz w:val="24"/>
              </w:rPr>
              <w:t>：</w:t>
            </w:r>
            <w:r>
              <w:rPr>
                <w:sz w:val="24"/>
              </w:rPr>
              <w:t>采用符合环保标准的材料</w:t>
            </w:r>
            <w:r>
              <w:rPr>
                <w:sz w:val="24"/>
              </w:rPr>
              <w:t>，具备抗老化、耐腐蚀</w:t>
            </w:r>
            <w:r>
              <w:rPr>
                <w:sz w:val="24"/>
              </w:rPr>
              <w:t>、</w:t>
            </w:r>
            <w:r>
              <w:rPr>
                <w:sz w:val="24"/>
              </w:rPr>
              <w:t>耐火</w:t>
            </w:r>
            <w:r>
              <w:rPr>
                <w:sz w:val="24"/>
              </w:rPr>
              <w:t>和</w:t>
            </w:r>
            <w:r>
              <w:rPr>
                <w:sz w:val="24"/>
              </w:rPr>
              <w:t>抗菌</w:t>
            </w:r>
            <w:r>
              <w:rPr>
                <w:sz w:val="24"/>
              </w:rPr>
              <w:t>性</w:t>
            </w:r>
            <w:r>
              <w:rPr>
                <w:sz w:val="24"/>
              </w:rPr>
              <w:t>能</w:t>
            </w:r>
            <w:r>
              <w:rPr>
                <w:sz w:val="24"/>
              </w:rPr>
              <w:t>；表面应设计防滑浮点</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一字形扶手：</w:t>
            </w:r>
            <w:r>
              <w:rPr>
                <w:sz w:val="24"/>
              </w:rPr>
              <w:t>145</w:t>
            </w:r>
            <w:r>
              <w:rPr>
                <w:sz w:val="24"/>
              </w:rPr>
              <w:t>元</w:t>
            </w:r>
            <w:r>
              <w:rPr>
                <w:sz w:val="24"/>
              </w:rPr>
              <w:t>；</w:t>
            </w:r>
          </w:p>
          <w:p>
            <w:pPr>
              <w:pStyle w:val="null3"/>
              <w:jc w:val="left"/>
            </w:pPr>
            <w:r>
              <w:rPr>
                <w:sz w:val="24"/>
              </w:rPr>
              <w:t>U形扶手：</w:t>
            </w:r>
            <w:r>
              <w:rPr>
                <w:sz w:val="24"/>
              </w:rPr>
              <w:t>383</w:t>
            </w:r>
            <w:r>
              <w:rPr>
                <w:sz w:val="24"/>
              </w:rPr>
              <w:t>元</w:t>
            </w:r>
            <w:r>
              <w:rPr>
                <w:sz w:val="24"/>
              </w:rPr>
              <w:t>；</w:t>
            </w:r>
          </w:p>
          <w:p>
            <w:pPr>
              <w:pStyle w:val="null3"/>
              <w:jc w:val="left"/>
            </w:pPr>
            <w:r>
              <w:rPr>
                <w:sz w:val="24"/>
              </w:rPr>
              <w:t>L形扶手：</w:t>
            </w:r>
            <w:r>
              <w:rPr>
                <w:sz w:val="24"/>
              </w:rPr>
              <w:t>240</w:t>
            </w:r>
            <w:r>
              <w:rPr>
                <w:sz w:val="24"/>
              </w:rPr>
              <w:t>元</w:t>
            </w:r>
            <w:r>
              <w:rPr>
                <w:sz w:val="24"/>
              </w:rPr>
              <w:t>；</w:t>
            </w:r>
          </w:p>
          <w:p>
            <w:pPr>
              <w:pStyle w:val="null3"/>
              <w:jc w:val="left"/>
            </w:pPr>
            <w:r>
              <w:rPr>
                <w:sz w:val="24"/>
              </w:rPr>
              <w:t>135°扶手：</w:t>
            </w:r>
            <w:r>
              <w:rPr>
                <w:sz w:val="24"/>
              </w:rPr>
              <w:t>226</w:t>
            </w:r>
            <w:r>
              <w:rPr>
                <w:sz w:val="24"/>
              </w:rPr>
              <w:t>元</w:t>
            </w:r>
            <w:r>
              <w:rPr>
                <w:sz w:val="24"/>
              </w:rPr>
              <w:t>；</w:t>
            </w:r>
          </w:p>
          <w:p>
            <w:pPr>
              <w:pStyle w:val="null3"/>
              <w:jc w:val="left"/>
            </w:pPr>
            <w:r>
              <w:rPr>
                <w:sz w:val="24"/>
              </w:rPr>
              <w:t>T形扶手：</w:t>
            </w:r>
            <w:r>
              <w:rPr>
                <w:sz w:val="24"/>
              </w:rPr>
              <w:t>170</w:t>
            </w:r>
            <w:r>
              <w:rPr>
                <w:sz w:val="24"/>
              </w:rPr>
              <w:t>元</w:t>
            </w:r>
            <w:r>
              <w:rPr>
                <w:sz w:val="24"/>
              </w:rPr>
              <w:t>；</w:t>
            </w:r>
          </w:p>
          <w:p>
            <w:pPr>
              <w:pStyle w:val="null3"/>
              <w:jc w:val="left"/>
            </w:pPr>
            <w:r>
              <w:rPr>
                <w:sz w:val="24"/>
              </w:rPr>
              <w:t>助力扶手：</w:t>
            </w:r>
            <w:r>
              <w:rPr>
                <w:sz w:val="24"/>
              </w:rPr>
              <w:t>575</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p>
            <w:pPr>
              <w:pStyle w:val="null3"/>
              <w:jc w:val="center"/>
            </w:pPr>
            <w:r>
              <w:rPr>
                <w:sz w:val="24"/>
              </w:rPr>
              <w:t>淋浴椅</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辅助老年人洗澡用，避免老年人滑倒</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材质：铝合金，壁厚</w:t>
            </w:r>
            <w:r>
              <w:rPr>
                <w:sz w:val="24"/>
              </w:rPr>
              <w:t>≥1.2mm，表面雾银氧化工艺</w:t>
            </w:r>
            <w:r>
              <w:rPr>
                <w:sz w:val="24"/>
              </w:rPr>
              <w:t>；</w:t>
            </w:r>
          </w:p>
          <w:p>
            <w:pPr>
              <w:pStyle w:val="null3"/>
              <w:jc w:val="left"/>
            </w:pPr>
            <w:r>
              <w:rPr>
                <w:sz w:val="24"/>
              </w:rPr>
              <w:t>2</w:t>
            </w:r>
            <w:r>
              <w:rPr>
                <w:sz w:val="24"/>
              </w:rPr>
              <w:t>.</w:t>
            </w:r>
            <w:r>
              <w:rPr>
                <w:sz w:val="24"/>
              </w:rPr>
              <w:t>高度可调</w:t>
            </w:r>
            <w:r>
              <w:rPr>
                <w:sz w:val="24"/>
              </w:rPr>
              <w:t>档位：</w:t>
            </w:r>
            <w:r>
              <w:rPr>
                <w:sz w:val="24"/>
              </w:rPr>
              <w:t>≥5档</w:t>
            </w:r>
            <w:r>
              <w:rPr>
                <w:sz w:val="24"/>
              </w:rPr>
              <w:t>；</w:t>
            </w:r>
          </w:p>
          <w:p>
            <w:pPr>
              <w:pStyle w:val="null3"/>
              <w:jc w:val="left"/>
            </w:pPr>
            <w:r>
              <w:rPr>
                <w:sz w:val="24"/>
              </w:rPr>
              <w:t>3</w:t>
            </w:r>
            <w:r>
              <w:rPr>
                <w:sz w:val="24"/>
              </w:rPr>
              <w:t>.</w:t>
            </w:r>
            <w:r>
              <w:rPr>
                <w:sz w:val="24"/>
              </w:rPr>
              <w:t>承</w:t>
            </w:r>
            <w:r>
              <w:rPr>
                <w:sz w:val="24"/>
              </w:rPr>
              <w:t>重</w:t>
            </w:r>
            <w:r>
              <w:rPr>
                <w:sz w:val="24"/>
              </w:rPr>
              <w:t>力</w:t>
            </w:r>
            <w:r>
              <w:rPr>
                <w:sz w:val="24"/>
              </w:rPr>
              <w:t>：</w:t>
            </w:r>
            <w:r>
              <w:rPr>
                <w:sz w:val="24"/>
              </w:rPr>
              <w:t>≥100KG</w:t>
            </w:r>
            <w:r>
              <w:rPr>
                <w:sz w:val="24"/>
              </w:rPr>
              <w:t>；</w:t>
            </w:r>
          </w:p>
          <w:p>
            <w:pPr>
              <w:pStyle w:val="null3"/>
              <w:jc w:val="left"/>
            </w:pPr>
            <w:r>
              <w:rPr>
                <w:sz w:val="24"/>
              </w:rPr>
              <w:t>4</w:t>
            </w:r>
            <w:r>
              <w:rPr>
                <w:sz w:val="24"/>
              </w:rPr>
              <w:t>.</w:t>
            </w:r>
            <w:r>
              <w:rPr>
                <w:sz w:val="24"/>
              </w:rPr>
              <w:t>靠背采用</w:t>
            </w:r>
            <w:r>
              <w:rPr>
                <w:sz w:val="24"/>
              </w:rPr>
              <w:t>一体式</w:t>
            </w:r>
            <w:r>
              <w:rPr>
                <w:sz w:val="24"/>
              </w:rPr>
              <w:t>PE吹塑</w:t>
            </w:r>
            <w:r>
              <w:rPr>
                <w:sz w:val="24"/>
              </w:rPr>
              <w:t>工艺</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360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物理环境改造</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灯源</w:t>
            </w:r>
          </w:p>
          <w:p>
            <w:pPr>
              <w:pStyle w:val="null3"/>
              <w:jc w:val="center"/>
            </w:pPr>
            <w:r>
              <w:rPr>
                <w:sz w:val="24"/>
              </w:rPr>
              <w:t>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安装自动感应灯，辅助老年人起夜使用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内置锂电池</w:t>
            </w:r>
            <w:r>
              <w:rPr>
                <w:sz w:val="24"/>
              </w:rPr>
              <w:t>；</w:t>
            </w:r>
          </w:p>
          <w:p>
            <w:pPr>
              <w:pStyle w:val="null3"/>
              <w:jc w:val="left"/>
            </w:pPr>
            <w:r>
              <w:rPr>
                <w:sz w:val="24"/>
              </w:rPr>
              <w:t>2</w:t>
            </w:r>
            <w:r>
              <w:rPr>
                <w:sz w:val="24"/>
              </w:rPr>
              <w:t>.</w:t>
            </w:r>
            <w:r>
              <w:rPr>
                <w:sz w:val="24"/>
              </w:rPr>
              <w:t>感应距离</w:t>
            </w:r>
            <w:r>
              <w:rPr>
                <w:sz w:val="24"/>
              </w:rPr>
              <w:t>：</w:t>
            </w:r>
            <w:r>
              <w:rPr>
                <w:sz w:val="24"/>
              </w:rPr>
              <w:t>≥0</w:t>
            </w:r>
            <w:r>
              <w:rPr>
                <w:sz w:val="24"/>
              </w:rPr>
              <w:t>～</w:t>
            </w:r>
            <w:r>
              <w:rPr>
                <w:sz w:val="24"/>
              </w:rPr>
              <w:t>3</w:t>
            </w:r>
            <w:r>
              <w:rPr>
                <w:sz w:val="24"/>
                <w:color w:val="404040"/>
              </w:rPr>
              <w:t>m</w:t>
            </w:r>
            <w:r>
              <w:rPr>
                <w:sz w:val="24"/>
              </w:rPr>
              <w:t>，</w:t>
            </w:r>
            <w:r>
              <w:rPr>
                <w:sz w:val="24"/>
              </w:rPr>
              <w:t>当</w:t>
            </w:r>
            <w:r>
              <w:rPr>
                <w:sz w:val="24"/>
              </w:rPr>
              <w:t>人</w:t>
            </w:r>
            <w:r>
              <w:rPr>
                <w:sz w:val="24"/>
              </w:rPr>
              <w:t>体</w:t>
            </w:r>
            <w:r>
              <w:rPr>
                <w:sz w:val="24"/>
              </w:rPr>
              <w:t>离开感应范围</w:t>
            </w:r>
            <w:r>
              <w:rPr>
                <w:sz w:val="24"/>
              </w:rPr>
              <w:t>后</w:t>
            </w:r>
            <w:r>
              <w:rPr>
                <w:sz w:val="24"/>
              </w:rPr>
              <w:t>，</w:t>
            </w:r>
            <w:r>
              <w:rPr>
                <w:sz w:val="24"/>
              </w:rPr>
              <w:t>应在</w:t>
            </w:r>
            <w:r>
              <w:rPr>
                <w:sz w:val="24"/>
              </w:rPr>
              <w:t>25</w:t>
            </w:r>
            <w:r>
              <w:rPr>
                <w:sz w:val="24"/>
              </w:rPr>
              <w:t>s</w:t>
            </w:r>
            <w:r>
              <w:rPr>
                <w:sz w:val="24"/>
              </w:rPr>
              <w:t>(±5</w:t>
            </w:r>
            <w:r>
              <w:rPr>
                <w:sz w:val="24"/>
              </w:rPr>
              <w:t>s</w:t>
            </w:r>
            <w:r>
              <w:rPr>
                <w:sz w:val="24"/>
              </w:rPr>
              <w:t>)</w:t>
            </w:r>
            <w:r>
              <w:rPr>
                <w:sz w:val="24"/>
              </w:rPr>
              <w:t>内</w:t>
            </w:r>
            <w:r>
              <w:rPr>
                <w:sz w:val="24"/>
              </w:rPr>
              <w:t>自动熄灭</w:t>
            </w:r>
            <w:r>
              <w:rPr>
                <w:sz w:val="19"/>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55</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电源插座及开关改造</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根据情况进行高</w:t>
            </w:r>
            <w:r>
              <w:rPr>
                <w:sz w:val="24"/>
              </w:rPr>
              <w:t>/低位、大面板、夜间指示改造，方便老年人使用</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w:t>
            </w:r>
            <w:r>
              <w:rPr>
                <w:sz w:val="24"/>
              </w:rPr>
              <w:t>PC</w:t>
            </w:r>
            <w:r>
              <w:rPr>
                <w:sz w:val="24"/>
              </w:rPr>
              <w:t>；</w:t>
            </w:r>
          </w:p>
          <w:p>
            <w:pPr>
              <w:pStyle w:val="null3"/>
              <w:jc w:val="left"/>
            </w:pPr>
            <w:r>
              <w:rPr>
                <w:sz w:val="24"/>
              </w:rPr>
              <w:t>2</w:t>
            </w:r>
            <w:r>
              <w:rPr>
                <w:sz w:val="24"/>
              </w:rPr>
              <w:t>.</w:t>
            </w:r>
            <w:r>
              <w:rPr>
                <w:sz w:val="24"/>
              </w:rPr>
              <w:t>额定电流：</w:t>
            </w:r>
            <w:r>
              <w:rPr>
                <w:sz w:val="24"/>
              </w:rPr>
              <w:t>10A</w:t>
            </w:r>
            <w:r>
              <w:rPr>
                <w:sz w:val="24"/>
              </w:rPr>
              <w:t>；</w:t>
            </w:r>
          </w:p>
          <w:p>
            <w:pPr>
              <w:pStyle w:val="null3"/>
              <w:jc w:val="left"/>
            </w:pPr>
            <w:r>
              <w:rPr>
                <w:sz w:val="24"/>
              </w:rPr>
              <w:t>3</w:t>
            </w:r>
            <w:r>
              <w:rPr>
                <w:sz w:val="24"/>
              </w:rPr>
              <w:t>.</w:t>
            </w:r>
            <w:r>
              <w:rPr>
                <w:sz w:val="24"/>
              </w:rPr>
              <w:t>额定电压：</w:t>
            </w:r>
            <w:r>
              <w:rPr>
                <w:sz w:val="24"/>
              </w:rPr>
              <w:t>250V</w:t>
            </w:r>
            <w:r>
              <w:rPr>
                <w:sz w:val="24"/>
              </w:rPr>
              <w:t>；</w:t>
            </w:r>
          </w:p>
          <w:p>
            <w:pPr>
              <w:pStyle w:val="null3"/>
              <w:jc w:val="left"/>
            </w:pPr>
            <w:r>
              <w:rPr>
                <w:sz w:val="24"/>
              </w:rPr>
              <w:t>4</w:t>
            </w:r>
            <w:r>
              <w:rPr>
                <w:sz w:val="24"/>
              </w:rPr>
              <w:t>.</w:t>
            </w:r>
            <w:r>
              <w:rPr>
                <w:sz w:val="24"/>
              </w:rPr>
              <w:t>额定功率：</w:t>
            </w:r>
            <w:r>
              <w:rPr>
                <w:sz w:val="24"/>
              </w:rPr>
              <w:t>2500W</w:t>
            </w:r>
            <w:r>
              <w:rPr>
                <w:sz w:val="24"/>
              </w:rPr>
              <w:t>；</w:t>
            </w:r>
          </w:p>
          <w:p>
            <w:pPr>
              <w:pStyle w:val="null3"/>
              <w:jc w:val="left"/>
            </w:pPr>
            <w:r>
              <w:rPr>
                <w:sz w:val="24"/>
              </w:rPr>
              <w:t>5</w:t>
            </w:r>
            <w:r>
              <w:rPr>
                <w:sz w:val="24"/>
              </w:rPr>
              <w:t>.</w:t>
            </w:r>
            <w:r>
              <w:rPr>
                <w:sz w:val="24"/>
              </w:rPr>
              <w:t>规格：</w:t>
            </w:r>
            <w:r>
              <w:rPr>
                <w:sz w:val="24"/>
              </w:rPr>
              <w:t>≥86</w:t>
            </w:r>
            <w:r>
              <w:rPr>
                <w:sz w:val="24"/>
              </w:rPr>
              <w:t>mm</w:t>
            </w:r>
            <w:r>
              <w:rPr>
                <w:sz w:val="24"/>
              </w:rPr>
              <w:t>×86mm</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安装防撞护角</w:t>
            </w:r>
            <w:r>
              <w:rPr>
                <w:sz w:val="24"/>
              </w:rPr>
              <w:t>/防撞条、提示标识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在家具尖角或墙角安装防撞护角或者防撞条，必要时粘贴警示条</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NBR</w:t>
            </w:r>
            <w:r>
              <w:rPr>
                <w:sz w:val="24"/>
              </w:rPr>
              <w:t>或</w:t>
            </w:r>
            <w:r>
              <w:rPr>
                <w:sz w:val="24"/>
              </w:rPr>
              <w:t>PVC</w:t>
            </w:r>
            <w:r>
              <w:rPr>
                <w:sz w:val="24"/>
              </w:rPr>
              <w:t>，</w:t>
            </w:r>
            <w:r>
              <w:rPr>
                <w:sz w:val="24"/>
              </w:rPr>
              <w:t>具有</w:t>
            </w:r>
            <w:r>
              <w:rPr>
                <w:sz w:val="24"/>
              </w:rPr>
              <w:t>防火阻燃</w:t>
            </w:r>
            <w:r>
              <w:rPr>
                <w:sz w:val="24"/>
              </w:rPr>
              <w:t>、</w:t>
            </w:r>
            <w:r>
              <w:rPr>
                <w:sz w:val="24"/>
              </w:rPr>
              <w:t>防水耐油</w:t>
            </w:r>
            <w:r>
              <w:rPr>
                <w:sz w:val="24"/>
              </w:rPr>
              <w:t>特性；</w:t>
            </w:r>
          </w:p>
          <w:p>
            <w:pPr>
              <w:pStyle w:val="null3"/>
              <w:jc w:val="left"/>
            </w:pPr>
            <w:r>
              <w:rPr>
                <w:sz w:val="24"/>
              </w:rPr>
              <w:t>2</w:t>
            </w:r>
            <w:r>
              <w:rPr>
                <w:sz w:val="24"/>
              </w:rPr>
              <w:t>.</w:t>
            </w:r>
            <w:r>
              <w:rPr>
                <w:sz w:val="24"/>
              </w:rPr>
              <w:t>使用</w:t>
            </w:r>
            <w:r>
              <w:rPr>
                <w:sz w:val="24"/>
              </w:rPr>
              <w:t>无残留</w:t>
            </w:r>
            <w:r>
              <w:rPr>
                <w:sz w:val="24"/>
              </w:rPr>
              <w:t>配方</w:t>
            </w:r>
            <w:r>
              <w:rPr>
                <w:sz w:val="24"/>
              </w:rPr>
              <w:t>，不伤家具</w:t>
            </w:r>
            <w:r>
              <w:rPr>
                <w:sz w:val="24"/>
              </w:rPr>
              <w:t>表面。</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w:t>
            </w:r>
            <w:r>
              <w:rPr>
                <w:sz w:val="24"/>
              </w:rPr>
              <w:t>/每米</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防撞条</w:t>
            </w:r>
            <w:r>
              <w:rPr>
                <w:sz w:val="24"/>
              </w:rPr>
              <w:t>：</w:t>
            </w:r>
            <w:r>
              <w:rPr>
                <w:sz w:val="24"/>
              </w:rPr>
              <w:t>24</w:t>
            </w:r>
            <w:r>
              <w:rPr>
                <w:sz w:val="24"/>
              </w:rPr>
              <w:t>元</w:t>
            </w:r>
            <w:r>
              <w:rPr>
                <w:sz w:val="24"/>
              </w:rPr>
              <w:t>/米；</w:t>
            </w:r>
          </w:p>
          <w:p>
            <w:pPr>
              <w:pStyle w:val="null3"/>
              <w:jc w:val="left"/>
            </w:pPr>
            <w:r>
              <w:rPr>
                <w:sz w:val="24"/>
              </w:rPr>
              <w:t>防撞角</w:t>
            </w:r>
            <w:r>
              <w:rPr>
                <w:sz w:val="24"/>
              </w:rPr>
              <w:t>：</w:t>
            </w:r>
            <w:r>
              <w:rPr>
                <w:sz w:val="24"/>
              </w:rPr>
              <w:t>4</w:t>
            </w:r>
            <w:r>
              <w:rPr>
                <w:sz w:val="24"/>
              </w:rPr>
              <w:t>元</w:t>
            </w:r>
            <w:r>
              <w:rPr>
                <w:sz w:val="24"/>
              </w:rPr>
              <w:t>/个</w:t>
            </w:r>
            <w:r>
              <w:rPr>
                <w:sz w:val="24"/>
              </w:rPr>
              <w:t>。</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二、智能化改造</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网络连接设备</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WIFI</w:t>
            </w:r>
          </w:p>
          <w:p>
            <w:pPr>
              <w:pStyle w:val="null3"/>
              <w:jc w:val="center"/>
            </w:pPr>
            <w:r>
              <w:rPr>
                <w:sz w:val="24"/>
              </w:rPr>
              <w:t>路由器</w:t>
            </w:r>
          </w:p>
        </w:tc>
        <w:tc>
          <w:tcPr>
            <w:tcW w:type="dxa" w:w="12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保证相关智能设备数据的传送和服务响应</w:t>
            </w:r>
            <w:r>
              <w:rPr>
                <w:sz w:val="24"/>
              </w:rPr>
              <w:t>。</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基础（任选其一）</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网络模式：支持全网通</w:t>
            </w:r>
            <w:r>
              <w:rPr>
                <w:sz w:val="24"/>
              </w:rPr>
              <w:t>4G，无线</w:t>
            </w:r>
            <w:r>
              <w:rPr>
                <w:sz w:val="24"/>
              </w:rPr>
              <w:t>传输</w:t>
            </w:r>
            <w:r>
              <w:rPr>
                <w:sz w:val="24"/>
              </w:rPr>
              <w:t>速率</w:t>
            </w:r>
            <w:r>
              <w:rPr>
                <w:sz w:val="24"/>
              </w:rPr>
              <w:t>：</w:t>
            </w:r>
            <w:r>
              <w:rPr>
                <w:sz w:val="24"/>
              </w:rPr>
              <w:t>≥150Mbps</w:t>
            </w:r>
            <w:r>
              <w:rPr>
                <w:sz w:val="24"/>
              </w:rPr>
              <w:t>；</w:t>
            </w:r>
          </w:p>
          <w:p>
            <w:pPr>
              <w:pStyle w:val="null3"/>
              <w:jc w:val="left"/>
            </w:pPr>
            <w:r>
              <w:rPr>
                <w:sz w:val="24"/>
              </w:rPr>
              <w:t>2</w:t>
            </w:r>
            <w:r>
              <w:rPr>
                <w:sz w:val="24"/>
              </w:rPr>
              <w:t>.</w:t>
            </w:r>
            <w:r>
              <w:rPr>
                <w:sz w:val="24"/>
              </w:rPr>
              <w:t>WIFI频段：支持≥2.4G</w:t>
            </w:r>
            <w:r>
              <w:rPr>
                <w:sz w:val="24"/>
                <w:color w:val="404040"/>
              </w:rPr>
              <w:t>频段</w:t>
            </w:r>
            <w:r>
              <w:rPr>
                <w:sz w:val="24"/>
                <w:color w:val="404040"/>
              </w:rPr>
              <w:t>；</w:t>
            </w:r>
          </w:p>
          <w:p>
            <w:pPr>
              <w:pStyle w:val="null3"/>
              <w:jc w:val="left"/>
            </w:pPr>
            <w:r>
              <w:rPr>
                <w:sz w:val="24"/>
              </w:rPr>
              <w:t>3</w:t>
            </w:r>
            <w:r>
              <w:rPr>
                <w:sz w:val="24"/>
              </w:rPr>
              <w:t>.</w:t>
            </w:r>
            <w:r>
              <w:rPr>
                <w:sz w:val="24"/>
              </w:rPr>
              <w:t>用户接入：</w:t>
            </w:r>
            <w:r>
              <w:rPr>
                <w:sz w:val="24"/>
              </w:rPr>
              <w:t>最大</w:t>
            </w:r>
            <w:r>
              <w:rPr>
                <w:sz w:val="24"/>
              </w:rPr>
              <w:t>支持</w:t>
            </w:r>
            <w:r>
              <w:rPr>
                <w:sz w:val="24"/>
              </w:rPr>
              <w:t>≥16个终端</w:t>
            </w:r>
            <w:r>
              <w:rPr>
                <w:sz w:val="24"/>
              </w:rPr>
              <w:t>设备</w:t>
            </w:r>
            <w:r>
              <w:rPr>
                <w:sz w:val="24"/>
              </w:rPr>
              <w:t>同时接入</w:t>
            </w:r>
            <w:r>
              <w:rPr>
                <w:sz w:val="24"/>
              </w:rPr>
              <w:t>；</w:t>
            </w:r>
          </w:p>
          <w:p>
            <w:pPr>
              <w:pStyle w:val="null3"/>
              <w:jc w:val="left"/>
            </w:pPr>
            <w:r>
              <w:rPr>
                <w:sz w:val="24"/>
              </w:rPr>
              <w:t>4</w:t>
            </w:r>
            <w:r>
              <w:rPr>
                <w:sz w:val="24"/>
              </w:rPr>
              <w:t>.</w:t>
            </w:r>
            <w:r>
              <w:rPr>
                <w:sz w:val="24"/>
              </w:rPr>
              <w:t>Wi-Fi加密方式：</w:t>
            </w:r>
            <w:r>
              <w:rPr>
                <w:sz w:val="24"/>
              </w:rPr>
              <w:t>支持</w:t>
            </w:r>
            <w:r>
              <w:rPr>
                <w:sz w:val="24"/>
              </w:rPr>
              <w:t>开放</w:t>
            </w:r>
            <w:r>
              <w:rPr>
                <w:sz w:val="24"/>
              </w:rPr>
              <w:t>模式</w:t>
            </w:r>
            <w:r>
              <w:rPr>
                <w:sz w:val="24"/>
              </w:rPr>
              <w:t>、</w:t>
            </w:r>
            <w:r>
              <w:rPr>
                <w:sz w:val="24"/>
              </w:rPr>
              <w:t>WPA2-PSK和WPA/WPA2-PSK</w:t>
            </w:r>
            <w:r>
              <w:rPr>
                <w:sz w:val="24"/>
              </w:rPr>
              <w:t>。</w:t>
            </w:r>
          </w:p>
          <w:p>
            <w:pPr>
              <w:pStyle w:val="null3"/>
              <w:jc w:val="left"/>
            </w:pPr>
            <w:r>
              <w:rPr>
                <w:sz w:val="24"/>
              </w:rPr>
              <w:t>5.安装过程中所需的零配件和产生的所有费用均由中标供应商负责。</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无线网卡</w:t>
            </w:r>
          </w:p>
        </w:tc>
        <w:tc>
          <w:tcPr>
            <w:tcW w:type="dxa" w:w="1260"/>
            <w:vMerge/>
            <w:tcBorders>
              <w:top w:val="single" w:color="000000" w:sz="4"/>
              <w:left w:val="none" w:color="000000" w:sz="4"/>
              <w:bottom w:val="single" w:color="000000" w:sz="4"/>
              <w:right w:val="single" w:color="000000" w:sz="4"/>
            </w:tcBorders>
          </w:tcP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w:t>
            </w:r>
            <w:r>
              <w:rPr>
                <w:sz w:val="24"/>
              </w:rPr>
              <w:t>至少</w:t>
            </w:r>
            <w:r>
              <w:rPr>
                <w:sz w:val="24"/>
              </w:rPr>
              <w:t>两年流量卡</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紧急呼叫设备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w:t>
            </w:r>
          </w:p>
          <w:p>
            <w:pPr>
              <w:pStyle w:val="null3"/>
              <w:jc w:val="center"/>
            </w:pPr>
            <w:r>
              <w:rPr>
                <w:sz w:val="24"/>
              </w:rPr>
              <w:t>呼叫器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安装在床头、卫生间等关键位置，老年人出现危机情况便于一键呼叫</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静态电流：</w:t>
            </w:r>
            <w:r>
              <w:rPr>
                <w:sz w:val="24"/>
              </w:rPr>
              <w:t>≤</w:t>
            </w:r>
            <w:r>
              <w:rPr>
                <w:sz w:val="24"/>
              </w:rPr>
              <w:t>10μA</w:t>
            </w:r>
            <w:r>
              <w:rPr>
                <w:sz w:val="24"/>
              </w:rPr>
              <w:t>；</w:t>
            </w:r>
          </w:p>
          <w:p>
            <w:pPr>
              <w:pStyle w:val="null3"/>
              <w:jc w:val="left"/>
            </w:pPr>
            <w:r>
              <w:rPr>
                <w:sz w:val="24"/>
              </w:rPr>
              <w:t>3</w:t>
            </w:r>
            <w:r>
              <w:rPr>
                <w:sz w:val="24"/>
              </w:rPr>
              <w:t>.</w:t>
            </w:r>
            <w:r>
              <w:rPr>
                <w:sz w:val="24"/>
              </w:rPr>
              <w:t>工作温度</w:t>
            </w:r>
            <w:r>
              <w:rPr>
                <w:sz w:val="24"/>
              </w:rPr>
              <w:t>：</w:t>
            </w:r>
            <w:r>
              <w:rPr>
                <w:sz w:val="24"/>
              </w:rPr>
              <w:t>-10℃</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w:t>
            </w:r>
            <w:r>
              <w:rPr>
                <w:sz w:val="24"/>
              </w:rPr>
              <w:t>；</w:t>
            </w:r>
          </w:p>
          <w:p>
            <w:pPr>
              <w:pStyle w:val="null3"/>
              <w:jc w:val="left"/>
            </w:pPr>
            <w:r>
              <w:rPr>
                <w:sz w:val="24"/>
              </w:rPr>
              <w:t>5</w:t>
            </w:r>
            <w:r>
              <w:rPr>
                <w:sz w:val="24"/>
              </w:rPr>
              <w:t>.</w:t>
            </w:r>
            <w:r>
              <w:rPr>
                <w:sz w:val="24"/>
              </w:rPr>
              <w:t>报警方式：按</w:t>
            </w:r>
            <w:r>
              <w:rPr>
                <w:sz w:val="24"/>
              </w:rPr>
              <w:t>键</w:t>
            </w:r>
            <w:r>
              <w:rPr>
                <w:sz w:val="24"/>
              </w:rPr>
              <w:t>报警</w:t>
            </w:r>
            <w:r>
              <w:rPr>
                <w:sz w:val="24"/>
              </w:rPr>
              <w:t>；</w:t>
            </w:r>
          </w:p>
          <w:p>
            <w:pPr>
              <w:pStyle w:val="null3"/>
              <w:jc w:val="left"/>
            </w:pPr>
            <w:r>
              <w:rPr>
                <w:sz w:val="24"/>
              </w:rPr>
              <w:t>6</w:t>
            </w:r>
            <w:r>
              <w:rPr>
                <w:sz w:val="24"/>
              </w:rPr>
              <w:t>.</w:t>
            </w:r>
            <w:r>
              <w:rPr>
                <w:sz w:val="24"/>
              </w:rPr>
              <w:t>安装方式：壁挂式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生命体征监测设备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w:t>
            </w:r>
          </w:p>
          <w:p>
            <w:pPr>
              <w:pStyle w:val="null3"/>
              <w:jc w:val="center"/>
            </w:pPr>
            <w:r>
              <w:rPr>
                <w:sz w:val="24"/>
              </w:rPr>
              <w:t>腕表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动态监测和记录老年人呼吸、心率等参数，发现异常自动提醒</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显示屏</w:t>
            </w:r>
            <w:r>
              <w:rPr>
                <w:sz w:val="24"/>
              </w:rPr>
              <w:t>≥</w:t>
            </w:r>
            <w:r>
              <w:rPr>
                <w:sz w:val="24"/>
              </w:rPr>
              <w:t>240*240分辨率</w:t>
            </w:r>
            <w:r>
              <w:rPr>
                <w:sz w:val="24"/>
              </w:rPr>
              <w:t>；</w:t>
            </w:r>
          </w:p>
          <w:p>
            <w:pPr>
              <w:pStyle w:val="null3"/>
              <w:jc w:val="left"/>
            </w:pPr>
            <w:r>
              <w:rPr>
                <w:sz w:val="24"/>
              </w:rPr>
              <w:t>2</w:t>
            </w:r>
            <w:r>
              <w:rPr>
                <w:sz w:val="24"/>
              </w:rPr>
              <w:t>.</w:t>
            </w:r>
            <w:r>
              <w:rPr>
                <w:sz w:val="24"/>
              </w:rPr>
              <w:t>电池</w:t>
            </w:r>
            <w:r>
              <w:rPr>
                <w:sz w:val="24"/>
              </w:rPr>
              <w:t>：</w:t>
            </w:r>
            <w:r>
              <w:rPr>
                <w:sz w:val="24"/>
              </w:rPr>
              <w:t>≥600mA</w:t>
            </w:r>
            <w:r>
              <w:rPr>
                <w:sz w:val="24"/>
              </w:rPr>
              <w:t>；</w:t>
            </w:r>
            <w:r>
              <w:rPr>
                <w:sz w:val="24"/>
              </w:rPr>
              <w:t>3</w:t>
            </w:r>
            <w:r>
              <w:rPr>
                <w:sz w:val="24"/>
              </w:rPr>
              <w:t>.</w:t>
            </w:r>
            <w:r>
              <w:rPr>
                <w:sz w:val="24"/>
              </w:rPr>
              <w:t>防水等级：</w:t>
            </w:r>
            <w:r>
              <w:rPr>
                <w:sz w:val="24"/>
              </w:rPr>
              <w:t>≥</w:t>
            </w:r>
            <w:r>
              <w:rPr>
                <w:sz w:val="24"/>
              </w:rPr>
              <w:t>IP67</w:t>
            </w:r>
            <w:r>
              <w:rPr>
                <w:sz w:val="24"/>
              </w:rPr>
              <w:t>；</w:t>
            </w:r>
          </w:p>
          <w:p>
            <w:pPr>
              <w:pStyle w:val="null3"/>
              <w:jc w:val="left"/>
            </w:pPr>
            <w:r>
              <w:rPr>
                <w:sz w:val="24"/>
              </w:rPr>
              <w:t>4</w:t>
            </w:r>
            <w:r>
              <w:rPr>
                <w:sz w:val="24"/>
              </w:rPr>
              <w:t>.</w:t>
            </w:r>
            <w:r>
              <w:rPr>
                <w:sz w:val="24"/>
              </w:rPr>
              <w:t>充电方式：磁吸式充电</w:t>
            </w:r>
            <w:r>
              <w:rPr>
                <w:sz w:val="24"/>
              </w:rPr>
              <w:t>；</w:t>
            </w:r>
          </w:p>
          <w:p>
            <w:pPr>
              <w:pStyle w:val="null3"/>
              <w:jc w:val="left"/>
            </w:pPr>
            <w:r>
              <w:rPr>
                <w:sz w:val="24"/>
              </w:rPr>
              <w:t>5</w:t>
            </w:r>
            <w:r>
              <w:rPr>
                <w:sz w:val="24"/>
              </w:rPr>
              <w:t>.</w:t>
            </w:r>
            <w:r>
              <w:rPr>
                <w:sz w:val="24"/>
              </w:rPr>
              <w:t>表带材质：硅胶</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安全监控设备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烟雾</w:t>
            </w:r>
          </w:p>
          <w:p>
            <w:pPr>
              <w:pStyle w:val="null3"/>
              <w:jc w:val="center"/>
            </w:pPr>
            <w:r>
              <w:rPr>
                <w:sz w:val="24"/>
              </w:rPr>
              <w:t>报警器</w:t>
            </w:r>
          </w:p>
        </w:tc>
        <w:tc>
          <w:tcPr>
            <w:tcW w:type="dxa" w:w="1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安装在居家响应位置，用于监测老年人居室环境，发生险情时及时报警</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通讯方式：</w:t>
            </w:r>
            <w:r>
              <w:rPr>
                <w:sz w:val="24"/>
              </w:rPr>
              <w:t>NB-IoT</w:t>
            </w:r>
            <w:r>
              <w:rPr>
                <w:sz w:val="24"/>
              </w:rPr>
              <w:t>；</w:t>
            </w:r>
          </w:p>
          <w:p>
            <w:pPr>
              <w:pStyle w:val="null3"/>
              <w:jc w:val="left"/>
            </w:pPr>
            <w:r>
              <w:rPr>
                <w:sz w:val="24"/>
              </w:rPr>
              <w:t>2</w:t>
            </w:r>
            <w:r>
              <w:rPr>
                <w:sz w:val="24"/>
              </w:rPr>
              <w:t>.</w:t>
            </w:r>
            <w:r>
              <w:rPr>
                <w:sz w:val="24"/>
              </w:rPr>
              <w:t>工作电压：</w:t>
            </w:r>
            <w:r>
              <w:rPr>
                <w:sz w:val="24"/>
              </w:rPr>
              <w:t>DC3V</w:t>
            </w:r>
            <w:r>
              <w:rPr>
                <w:sz w:val="24"/>
              </w:rPr>
              <w:t>；</w:t>
            </w:r>
          </w:p>
          <w:p>
            <w:pPr>
              <w:pStyle w:val="null3"/>
              <w:jc w:val="left"/>
            </w:pPr>
            <w:r>
              <w:rPr>
                <w:sz w:val="24"/>
              </w:rPr>
              <w:t>3</w:t>
            </w:r>
            <w:r>
              <w:rPr>
                <w:sz w:val="24"/>
              </w:rPr>
              <w:t>.</w:t>
            </w:r>
            <w:r>
              <w:rPr>
                <w:sz w:val="24"/>
              </w:rPr>
              <w:t>工作温度：</w:t>
            </w:r>
            <w:r>
              <w:rPr>
                <w:sz w:val="24"/>
              </w:rPr>
              <w:t>-10℃</w:t>
            </w:r>
            <w:r>
              <w:rPr>
                <w:sz w:val="24"/>
                <w:color w:val="404040"/>
              </w:rPr>
              <w:t>～</w:t>
            </w:r>
            <w:r>
              <w:rPr>
                <w:sz w:val="24"/>
              </w:rPr>
              <w:t>+</w:t>
            </w:r>
            <w:r>
              <w:rPr>
                <w:sz w:val="24"/>
              </w:rPr>
              <w:t>5</w:t>
            </w:r>
            <w:r>
              <w:rPr>
                <w:sz w:val="24"/>
              </w:rPr>
              <w:t>0</w:t>
            </w:r>
            <w:r>
              <w:rPr>
                <w:sz w:val="24"/>
              </w:rPr>
              <w:t>℃</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外观材质：</w:t>
            </w:r>
            <w:r>
              <w:rPr>
                <w:sz w:val="24"/>
              </w:rPr>
              <w:t>ABS</w:t>
            </w:r>
            <w:r>
              <w:rPr>
                <w:sz w:val="24"/>
              </w:rPr>
              <w:t>；</w:t>
            </w:r>
          </w:p>
          <w:p>
            <w:pPr>
              <w:pStyle w:val="null3"/>
              <w:jc w:val="left"/>
            </w:pPr>
            <w:r>
              <w:rPr>
                <w:sz w:val="24"/>
              </w:rPr>
              <w:t>6</w:t>
            </w:r>
            <w:r>
              <w:rPr>
                <w:sz w:val="24"/>
              </w:rPr>
              <w:t>.</w:t>
            </w:r>
            <w:r>
              <w:rPr>
                <w:sz w:val="24"/>
              </w:rPr>
              <w:t>报警方式：</w:t>
            </w:r>
            <w:r>
              <w:rPr>
                <w:sz w:val="24"/>
              </w:rPr>
              <w:t>声光报警（报警提示包括但不限于</w:t>
            </w:r>
            <w:r>
              <w:rPr>
                <w:sz w:val="24"/>
              </w:rPr>
              <w:t>烟雾报警、感温报警</w:t>
            </w:r>
            <w:r>
              <w:rPr>
                <w:sz w:val="24"/>
              </w:rPr>
              <w:t>和</w:t>
            </w:r>
            <w:r>
              <w:rPr>
                <w:sz w:val="24"/>
              </w:rPr>
              <w:t>低电报警</w:t>
            </w:r>
            <w:r>
              <w:rPr>
                <w:sz w:val="24"/>
              </w:rPr>
              <w:t>）</w:t>
            </w:r>
            <w:r>
              <w:rPr>
                <w:sz w:val="24"/>
              </w:rPr>
              <w:t>；</w:t>
            </w:r>
          </w:p>
          <w:p>
            <w:pPr>
              <w:pStyle w:val="null3"/>
              <w:jc w:val="left"/>
            </w:pPr>
            <w:r>
              <w:rPr>
                <w:sz w:val="24"/>
              </w:rPr>
              <w:t>7</w:t>
            </w:r>
            <w:r>
              <w:rPr>
                <w:sz w:val="24"/>
              </w:rPr>
              <w:t>.</w:t>
            </w:r>
            <w:r>
              <w:rPr>
                <w:sz w:val="24"/>
              </w:rPr>
              <w:t>报警声压：</w:t>
            </w:r>
            <w:r>
              <w:rPr>
                <w:sz w:val="24"/>
              </w:rPr>
              <w:t>≥80dB(正前方3</w:t>
            </w:r>
            <w:r>
              <w:rPr>
                <w:sz w:val="24"/>
                <w:color w:val="404040"/>
              </w:rPr>
              <w:t>m</w:t>
            </w:r>
            <w:r>
              <w:rPr>
                <w:sz w:val="24"/>
              </w:rPr>
              <w:t>处</w:t>
            </w:r>
            <w:r>
              <w:rPr>
                <w:sz w:val="24"/>
              </w:rPr>
              <w:t>)</w:t>
            </w:r>
          </w:p>
          <w:p>
            <w:pPr>
              <w:pStyle w:val="null3"/>
              <w:jc w:val="left"/>
            </w:pPr>
            <w:r>
              <w:rPr>
                <w:sz w:val="24"/>
              </w:rPr>
              <w:t>8</w:t>
            </w:r>
            <w:r>
              <w:rPr>
                <w:sz w:val="24"/>
              </w:rPr>
              <w:t>.</w:t>
            </w:r>
            <w:r>
              <w:rPr>
                <w:sz w:val="24"/>
              </w:rPr>
              <w:t>安装方式：吸顶式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可燃</w:t>
            </w:r>
          </w:p>
          <w:p>
            <w:pPr>
              <w:pStyle w:val="null3"/>
              <w:jc w:val="center"/>
            </w:pPr>
            <w:r>
              <w:rPr>
                <w:sz w:val="24"/>
              </w:rPr>
              <w:t>气体</w:t>
            </w:r>
          </w:p>
          <w:p>
            <w:pPr>
              <w:pStyle w:val="null3"/>
              <w:jc w:val="center"/>
            </w:pPr>
            <w:r>
              <w:rPr>
                <w:sz w:val="24"/>
              </w:rPr>
              <w:t>泄露报警器</w:t>
            </w:r>
          </w:p>
        </w:tc>
        <w:tc>
          <w:tcPr>
            <w:tcW w:type="dxa" w:w="1260"/>
            <w:vMerge/>
            <w:tcBorders>
              <w:top w:val="none" w:color="000000" w:sz="4"/>
              <w:left w:val="none" w:color="000000" w:sz="4"/>
              <w:bottom w:val="single" w:color="000000" w:sz="4"/>
              <w:right w:val="single" w:color="000000" w:sz="4"/>
            </w:tcBorders>
          </w:tcPr>
          <w:p/>
        </w:tc>
        <w:tc>
          <w:tcPr>
            <w:tcW w:type="dxa" w:w="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AC220V</w:t>
            </w:r>
            <w:r>
              <w:rPr>
                <w:sz w:val="24"/>
              </w:rPr>
              <w:t>，</w:t>
            </w:r>
            <w:r>
              <w:rPr>
                <w:sz w:val="24"/>
              </w:rPr>
              <w:t>50Hz</w:t>
            </w:r>
            <w:r>
              <w:rPr>
                <w:sz w:val="24"/>
              </w:rPr>
              <w:t>；</w:t>
            </w:r>
          </w:p>
          <w:p>
            <w:pPr>
              <w:pStyle w:val="null3"/>
              <w:jc w:val="left"/>
            </w:pPr>
            <w:r>
              <w:rPr>
                <w:sz w:val="24"/>
              </w:rPr>
              <w:t>2</w:t>
            </w:r>
            <w:r>
              <w:rPr>
                <w:sz w:val="24"/>
              </w:rPr>
              <w:t>.</w:t>
            </w:r>
            <w:r>
              <w:rPr>
                <w:sz w:val="24"/>
              </w:rPr>
              <w:t>探测气体：</w:t>
            </w:r>
            <w:r>
              <w:rPr>
                <w:sz w:val="24"/>
              </w:rPr>
              <w:t>甲烷</w:t>
            </w:r>
            <w:r>
              <w:rPr>
                <w:sz w:val="24"/>
              </w:rPr>
              <w:t>（</w:t>
            </w:r>
            <w:r>
              <w:rPr>
                <w:sz w:val="24"/>
              </w:rPr>
              <w:t>CH₄）</w:t>
            </w:r>
            <w:r>
              <w:rPr>
                <w:sz w:val="24"/>
              </w:rPr>
              <w:t>；</w:t>
            </w:r>
          </w:p>
          <w:p>
            <w:pPr>
              <w:pStyle w:val="null3"/>
              <w:jc w:val="left"/>
            </w:pPr>
            <w:r>
              <w:rPr>
                <w:sz w:val="24"/>
              </w:rPr>
              <w:t>3</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产品寿命：</w:t>
            </w:r>
            <w:r>
              <w:rPr>
                <w:sz w:val="24"/>
              </w:rPr>
              <w:t>≥3年</w:t>
            </w:r>
            <w:r>
              <w:rPr>
                <w:sz w:val="24"/>
              </w:rPr>
              <w:t>（正常使用条件下）</w:t>
            </w:r>
            <w:r>
              <w:rPr>
                <w:sz w:val="24"/>
              </w:rPr>
              <w:t>；</w:t>
            </w:r>
          </w:p>
          <w:p>
            <w:pPr>
              <w:pStyle w:val="null3"/>
              <w:jc w:val="left"/>
            </w:pPr>
            <w:r>
              <w:rPr>
                <w:sz w:val="24"/>
              </w:rPr>
              <w:t>6</w:t>
            </w:r>
            <w:r>
              <w:rPr>
                <w:sz w:val="24"/>
              </w:rPr>
              <w:t>.</w:t>
            </w:r>
            <w:r>
              <w:rPr>
                <w:sz w:val="24"/>
              </w:rPr>
              <w:t>安装方式：壁挂</w:t>
            </w:r>
            <w:r>
              <w:rPr>
                <w:sz w:val="24"/>
              </w:rPr>
              <w:t>式或</w:t>
            </w:r>
            <w:r>
              <w:rPr>
                <w:sz w:val="24"/>
              </w:rPr>
              <w:t>吸顶</w:t>
            </w:r>
            <w:r>
              <w:rPr>
                <w:sz w:val="24"/>
              </w:rPr>
              <w:t>式；</w:t>
            </w:r>
          </w:p>
          <w:p>
            <w:pPr>
              <w:pStyle w:val="null3"/>
              <w:jc w:val="left"/>
            </w:pPr>
            <w:r>
              <w:rPr>
                <w:sz w:val="24"/>
              </w:rPr>
              <w:t>7</w:t>
            </w:r>
            <w:r>
              <w:rPr>
                <w:sz w:val="24"/>
              </w:rPr>
              <w:t>.</w:t>
            </w:r>
            <w:r>
              <w:rPr>
                <w:sz w:val="24"/>
              </w:rPr>
              <w:t>报警声压：</w:t>
            </w:r>
            <w:r>
              <w:rPr>
                <w:sz w:val="24"/>
              </w:rPr>
              <w:t>≥70dB</w:t>
            </w:r>
            <w:r>
              <w:rPr>
                <w:sz w:val="24"/>
                <w:color w:val="404040"/>
              </w:rPr>
              <w:t>～</w:t>
            </w:r>
            <w:r>
              <w:rPr>
                <w:sz w:val="24"/>
              </w:rPr>
              <w:t>115dB(正前方1m距离)</w:t>
            </w:r>
            <w:r>
              <w:rPr>
                <w:sz w:val="24"/>
              </w:rPr>
              <w:t>；</w:t>
            </w:r>
          </w:p>
          <w:p>
            <w:pPr>
              <w:pStyle w:val="null3"/>
              <w:jc w:val="left"/>
            </w:pPr>
            <w:r>
              <w:rPr>
                <w:sz w:val="24"/>
              </w:rPr>
              <w:t>8</w:t>
            </w:r>
            <w:r>
              <w:rPr>
                <w:sz w:val="24"/>
              </w:rPr>
              <w:t>.</w:t>
            </w:r>
            <w:r>
              <w:rPr>
                <w:sz w:val="24"/>
              </w:rPr>
              <w:t>报警浓度：</w:t>
            </w:r>
            <w:r>
              <w:rPr>
                <w:sz w:val="24"/>
              </w:rPr>
              <w:t>≥8%LEL±3%LEL</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5"/>
            <w:vMerge/>
            <w:tcBorders>
              <w:top w:val="non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溢水</w:t>
            </w:r>
          </w:p>
          <w:p>
            <w:pPr>
              <w:pStyle w:val="null3"/>
              <w:jc w:val="center"/>
            </w:pPr>
            <w:r>
              <w:rPr>
                <w:sz w:val="24"/>
              </w:rPr>
              <w:t>报警器</w:t>
            </w:r>
          </w:p>
        </w:tc>
        <w:tc>
          <w:tcPr>
            <w:tcW w:type="dxa" w:w="1260"/>
            <w:vMerge/>
            <w:tcBorders>
              <w:top w:val="none" w:color="000000" w:sz="4"/>
              <w:left w:val="none" w:color="000000" w:sz="4"/>
              <w:bottom w:val="single" w:color="000000" w:sz="4"/>
              <w:right w:val="single" w:color="000000" w:sz="4"/>
            </w:tcBorders>
          </w:tcPr>
          <w:p/>
        </w:tc>
        <w:tc>
          <w:tcPr>
            <w:tcW w:type="dxa" w:w="63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3</w:t>
            </w:r>
            <w:r>
              <w:rPr>
                <w:sz w:val="24"/>
              </w:rPr>
              <w:t>.</w:t>
            </w:r>
            <w:r>
              <w:rPr>
                <w:sz w:val="24"/>
              </w:rPr>
              <w:t>工作湿度：</w:t>
            </w:r>
            <w:r>
              <w:rPr>
                <w:sz w:val="24"/>
              </w:rPr>
              <w:t>＜</w:t>
            </w:r>
            <w:r>
              <w:rPr>
                <w:sz w:val="24"/>
              </w:rPr>
              <w:t>95%RH</w:t>
            </w:r>
            <w:r>
              <w:rPr>
                <w:sz w:val="24"/>
              </w:rPr>
              <w:t>；</w:t>
            </w:r>
          </w:p>
          <w:p>
            <w:pPr>
              <w:pStyle w:val="null3"/>
              <w:jc w:val="left"/>
            </w:pPr>
            <w:r>
              <w:rPr>
                <w:sz w:val="24"/>
              </w:rPr>
              <w:t>4</w:t>
            </w:r>
            <w:r>
              <w:rPr>
                <w:sz w:val="24"/>
              </w:rPr>
              <w:t>.</w:t>
            </w:r>
            <w:r>
              <w:rPr>
                <w:sz w:val="24"/>
              </w:rPr>
              <w:t>安装方式：壁挂</w:t>
            </w:r>
            <w:r>
              <w:rPr>
                <w:sz w:val="24"/>
              </w:rPr>
              <w:t>式。</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视频或语音通话设备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智能监控摄像头（含语音双向通话功能）</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双向实时视频或语音通话，及时准确掌握老人在家实时情况</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基础</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视频显示格式</w:t>
            </w:r>
            <w:r>
              <w:rPr>
                <w:sz w:val="24"/>
              </w:rPr>
              <w:t>：</w:t>
            </w:r>
            <w:r>
              <w:rPr>
                <w:sz w:val="24"/>
              </w:rPr>
              <w:t>≥</w:t>
            </w:r>
            <w:r>
              <w:rPr>
                <w:sz w:val="24"/>
              </w:rPr>
              <w:t>1080P</w:t>
            </w:r>
            <w:r>
              <w:rPr>
                <w:sz w:val="24"/>
              </w:rPr>
              <w:t>；</w:t>
            </w:r>
          </w:p>
          <w:p>
            <w:pPr>
              <w:pStyle w:val="null3"/>
              <w:jc w:val="left"/>
            </w:pPr>
            <w:r>
              <w:rPr>
                <w:sz w:val="24"/>
              </w:rPr>
              <w:t>2</w:t>
            </w:r>
            <w:r>
              <w:rPr>
                <w:sz w:val="24"/>
              </w:rPr>
              <w:t>.具备</w:t>
            </w:r>
            <w:r>
              <w:rPr>
                <w:sz w:val="24"/>
              </w:rPr>
              <w:t>双向语音对讲</w:t>
            </w:r>
            <w:r>
              <w:rPr>
                <w:sz w:val="24"/>
              </w:rPr>
              <w:t>功能；</w:t>
            </w:r>
          </w:p>
          <w:p>
            <w:pPr>
              <w:pStyle w:val="null3"/>
              <w:jc w:val="left"/>
            </w:pPr>
            <w:r>
              <w:rPr>
                <w:sz w:val="24"/>
              </w:rPr>
              <w:t>3</w:t>
            </w:r>
            <w:r>
              <w:rPr>
                <w:sz w:val="24"/>
              </w:rPr>
              <w:t>.</w:t>
            </w:r>
            <w:r>
              <w:rPr>
                <w:sz w:val="24"/>
              </w:rPr>
              <w:t>支持人形检测</w:t>
            </w:r>
            <w:r>
              <w:rPr>
                <w:sz w:val="24"/>
              </w:rPr>
              <w:t>和</w:t>
            </w:r>
            <w:r>
              <w:rPr>
                <w:sz w:val="24"/>
              </w:rPr>
              <w:t>移动侦测报警</w:t>
            </w:r>
            <w:r>
              <w:rPr>
                <w:sz w:val="24"/>
              </w:rPr>
              <w:t>功能。</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每台</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590</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22</w:t>
            </w:r>
          </w:p>
        </w:tc>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4"/>
              </w:rPr>
              <w:t>智能感应设备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门磁</w:t>
            </w:r>
          </w:p>
          <w:p>
            <w:pPr>
              <w:pStyle w:val="null3"/>
              <w:jc w:val="center"/>
            </w:pPr>
            <w:r>
              <w:rPr>
                <w:sz w:val="24"/>
              </w:rPr>
              <w:t>感应器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装在门或窗等位置，实时监测门窗开闭状态，触发及时报警</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3</w:t>
            </w:r>
            <w:r>
              <w:rPr>
                <w:sz w:val="24"/>
              </w:rPr>
              <w:t>.</w:t>
            </w:r>
            <w:r>
              <w:rPr>
                <w:sz w:val="24"/>
              </w:rPr>
              <w:t>工作湿度：</w:t>
            </w:r>
            <w:r>
              <w:rPr>
                <w:sz w:val="24"/>
              </w:rPr>
              <w:t>＜</w:t>
            </w:r>
            <w:r>
              <w:rPr>
                <w:sz w:val="24"/>
              </w:rPr>
              <w:t>95%RH</w:t>
            </w:r>
            <w:r>
              <w:rPr>
                <w:sz w:val="24"/>
              </w:rPr>
              <w:t>；</w:t>
            </w:r>
          </w:p>
          <w:p>
            <w:pPr>
              <w:pStyle w:val="null3"/>
              <w:jc w:val="left"/>
            </w:pPr>
            <w:r>
              <w:rPr>
                <w:sz w:val="24"/>
              </w:rPr>
              <w:t>4</w:t>
            </w:r>
            <w:r>
              <w:rPr>
                <w:sz w:val="24"/>
              </w:rPr>
              <w:t>.</w:t>
            </w:r>
            <w:r>
              <w:rPr>
                <w:sz w:val="24"/>
              </w:rPr>
              <w:t>通讯</w:t>
            </w:r>
            <w:r>
              <w:rPr>
                <w:sz w:val="24"/>
              </w:rPr>
              <w:t>方</w:t>
            </w:r>
            <w:r>
              <w:rPr>
                <w:sz w:val="24"/>
              </w:rPr>
              <w:t>式：</w:t>
            </w:r>
            <w:r>
              <w:rPr>
                <w:sz w:val="24"/>
              </w:rPr>
              <w:t>NB-IoT</w:t>
            </w:r>
            <w:r>
              <w:rPr>
                <w:sz w:val="24"/>
              </w:rPr>
              <w:t>；</w:t>
            </w:r>
          </w:p>
          <w:p>
            <w:pPr>
              <w:pStyle w:val="null3"/>
              <w:jc w:val="left"/>
            </w:pPr>
            <w:r>
              <w:rPr>
                <w:sz w:val="24"/>
              </w:rPr>
              <w:t>5</w:t>
            </w:r>
            <w:r>
              <w:rPr>
                <w:sz w:val="24"/>
              </w:rPr>
              <w:t>.</w:t>
            </w:r>
            <w:r>
              <w:rPr>
                <w:sz w:val="24"/>
              </w:rPr>
              <w:t>待机电流：</w:t>
            </w:r>
            <w:r>
              <w:rPr>
                <w:sz w:val="24"/>
              </w:rPr>
              <w:t>＜</w:t>
            </w:r>
            <w:r>
              <w:rPr>
                <w:sz w:val="24"/>
              </w:rPr>
              <w:t>10ua</w:t>
            </w:r>
            <w:r>
              <w:rPr>
                <w:sz w:val="24"/>
              </w:rPr>
              <w:t>；</w:t>
            </w:r>
          </w:p>
          <w:p>
            <w:pPr>
              <w:pStyle w:val="null3"/>
              <w:jc w:val="left"/>
            </w:pPr>
            <w:r>
              <w:rPr>
                <w:sz w:val="24"/>
              </w:rPr>
              <w:t>6</w:t>
            </w:r>
            <w:r>
              <w:rPr>
                <w:sz w:val="24"/>
              </w:rPr>
              <w:t>.</w:t>
            </w:r>
            <w:r>
              <w:rPr>
                <w:sz w:val="24"/>
              </w:rPr>
              <w:t>安装方式：壁挂式</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r>
              <w:rPr>
                <w:sz w:val="24"/>
              </w:rPr>
              <w:t>元</w:t>
            </w:r>
          </w:p>
        </w:tc>
      </w:tr>
      <w:tr>
        <w:tc>
          <w:tcPr>
            <w:tcW w:type="dxa" w:w="40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23</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智能化集成设备</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红外</w:t>
            </w:r>
          </w:p>
          <w:p>
            <w:pPr>
              <w:pStyle w:val="null3"/>
              <w:jc w:val="center"/>
            </w:pPr>
            <w:r>
              <w:rPr>
                <w:sz w:val="24"/>
              </w:rPr>
              <w:t>探测器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安装在卧室、客厅等老年人频繁活动区域，探测老年人活动情况</w:t>
            </w:r>
            <w:r>
              <w:rPr>
                <w:sz w:val="24"/>
              </w:rPr>
              <w:t>。</w:t>
            </w:r>
          </w:p>
        </w:tc>
        <w:tc>
          <w:tcPr>
            <w:tcW w:type="dxa" w:w="6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可选</w:t>
            </w: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工作电压：</w:t>
            </w:r>
            <w:r>
              <w:rPr>
                <w:sz w:val="24"/>
              </w:rPr>
              <w:t>DC3V</w:t>
            </w:r>
            <w:r>
              <w:rPr>
                <w:sz w:val="24"/>
              </w:rPr>
              <w:t>；</w:t>
            </w:r>
          </w:p>
          <w:p>
            <w:pPr>
              <w:pStyle w:val="null3"/>
              <w:jc w:val="left"/>
            </w:pPr>
            <w:r>
              <w:rPr>
                <w:sz w:val="24"/>
              </w:rPr>
              <w:t>2</w:t>
            </w:r>
            <w:r>
              <w:rPr>
                <w:sz w:val="24"/>
              </w:rPr>
              <w:t>.</w:t>
            </w:r>
            <w:r>
              <w:rPr>
                <w:sz w:val="24"/>
              </w:rPr>
              <w:t>通讯</w:t>
            </w:r>
            <w:r>
              <w:rPr>
                <w:sz w:val="24"/>
              </w:rPr>
              <w:t>方式</w:t>
            </w:r>
            <w:r>
              <w:rPr>
                <w:sz w:val="24"/>
              </w:rPr>
              <w:t>：</w:t>
            </w:r>
            <w:r>
              <w:rPr>
                <w:sz w:val="24"/>
              </w:rPr>
              <w:t>NB-IoT</w:t>
            </w:r>
            <w:r>
              <w:rPr>
                <w:sz w:val="24"/>
              </w:rPr>
              <w:t>；</w:t>
            </w:r>
          </w:p>
          <w:p>
            <w:pPr>
              <w:pStyle w:val="null3"/>
              <w:jc w:val="left"/>
            </w:pPr>
            <w:r>
              <w:rPr>
                <w:sz w:val="24"/>
              </w:rPr>
              <w:t>3</w:t>
            </w:r>
            <w:r>
              <w:rPr>
                <w:sz w:val="24"/>
              </w:rPr>
              <w:t>.</w:t>
            </w:r>
            <w:r>
              <w:rPr>
                <w:sz w:val="24"/>
              </w:rPr>
              <w:t>工作温度：</w:t>
            </w:r>
            <w:r>
              <w:rPr>
                <w:sz w:val="24"/>
              </w:rPr>
              <w:t>-10℃</w:t>
            </w:r>
            <w:r>
              <w:rPr>
                <w:sz w:val="24"/>
                <w:color w:val="404040"/>
              </w:rPr>
              <w:t>～</w:t>
            </w:r>
            <w:r>
              <w:rPr>
                <w:sz w:val="24"/>
              </w:rPr>
              <w:t>+55℃</w:t>
            </w:r>
            <w:r>
              <w:rPr>
                <w:sz w:val="24"/>
              </w:rPr>
              <w:t>；</w:t>
            </w:r>
          </w:p>
          <w:p>
            <w:pPr>
              <w:pStyle w:val="null3"/>
              <w:jc w:val="left"/>
            </w:pPr>
            <w:r>
              <w:rPr>
                <w:sz w:val="24"/>
              </w:rPr>
              <w:t>4</w:t>
            </w:r>
            <w:r>
              <w:rPr>
                <w:sz w:val="24"/>
              </w:rPr>
              <w:t>.</w:t>
            </w:r>
            <w:r>
              <w:rPr>
                <w:sz w:val="24"/>
              </w:rPr>
              <w:t>工作湿度：</w:t>
            </w:r>
            <w:r>
              <w:rPr>
                <w:sz w:val="24"/>
              </w:rPr>
              <w:t>＜</w:t>
            </w:r>
            <w:r>
              <w:rPr>
                <w:sz w:val="24"/>
              </w:rPr>
              <w:t>95%RH</w:t>
            </w:r>
            <w:r>
              <w:rPr>
                <w:sz w:val="24"/>
              </w:rPr>
              <w:t>；</w:t>
            </w:r>
          </w:p>
          <w:p>
            <w:pPr>
              <w:pStyle w:val="null3"/>
              <w:jc w:val="left"/>
            </w:pPr>
            <w:r>
              <w:rPr>
                <w:sz w:val="24"/>
              </w:rPr>
              <w:t>5</w:t>
            </w:r>
            <w:r>
              <w:rPr>
                <w:sz w:val="24"/>
              </w:rPr>
              <w:t>.</w:t>
            </w:r>
            <w:r>
              <w:rPr>
                <w:sz w:val="24"/>
              </w:rPr>
              <w:t>安装方式：壁挂</w:t>
            </w:r>
            <w:r>
              <w:rPr>
                <w:sz w:val="24"/>
              </w:rPr>
              <w:t>式；</w:t>
            </w:r>
          </w:p>
          <w:p>
            <w:pPr>
              <w:pStyle w:val="null3"/>
              <w:jc w:val="left"/>
            </w:pPr>
            <w:r>
              <w:rPr>
                <w:sz w:val="24"/>
              </w:rPr>
              <w:t>6</w:t>
            </w:r>
            <w:r>
              <w:rPr>
                <w:sz w:val="24"/>
              </w:rPr>
              <w:t>.</w:t>
            </w:r>
            <w:r>
              <w:rPr>
                <w:sz w:val="24"/>
              </w:rPr>
              <w:t>安装高度：</w:t>
            </w:r>
            <w:r>
              <w:rPr>
                <w:sz w:val="24"/>
              </w:rPr>
              <w:t>≥2.2</w:t>
            </w:r>
            <w:r>
              <w:rPr>
                <w:sz w:val="24"/>
              </w:rPr>
              <w:t>m</w:t>
            </w:r>
            <w:r>
              <w:rPr>
                <w:sz w:val="24"/>
              </w:rPr>
              <w:t>；</w:t>
            </w:r>
          </w:p>
          <w:p>
            <w:pPr>
              <w:pStyle w:val="null3"/>
              <w:jc w:val="left"/>
            </w:pPr>
            <w:r>
              <w:rPr>
                <w:sz w:val="24"/>
              </w:rPr>
              <w:t>7</w:t>
            </w:r>
            <w:r>
              <w:rPr>
                <w:sz w:val="24"/>
              </w:rPr>
              <w:t>.</w:t>
            </w:r>
            <w:r>
              <w:rPr>
                <w:sz w:val="24"/>
              </w:rPr>
              <w:t>探测方式：红外</w:t>
            </w:r>
            <w:r>
              <w:rPr>
                <w:sz w:val="24"/>
              </w:rPr>
              <w:t>线；</w:t>
            </w:r>
          </w:p>
          <w:p>
            <w:pPr>
              <w:pStyle w:val="null3"/>
              <w:jc w:val="left"/>
            </w:pPr>
            <w:r>
              <w:rPr>
                <w:sz w:val="24"/>
              </w:rPr>
              <w:t>8</w:t>
            </w:r>
            <w:r>
              <w:rPr>
                <w:sz w:val="24"/>
              </w:rPr>
              <w:t>.</w:t>
            </w:r>
            <w:r>
              <w:rPr>
                <w:sz w:val="24"/>
              </w:rPr>
              <w:t>探测距离：</w:t>
            </w:r>
            <w:r>
              <w:rPr>
                <w:sz w:val="24"/>
              </w:rPr>
              <w:t>≥8m</w:t>
            </w:r>
            <w:r>
              <w:rPr>
                <w:sz w:val="24"/>
              </w:rPr>
              <w:t>；</w:t>
            </w:r>
          </w:p>
          <w:p>
            <w:pPr>
              <w:pStyle w:val="null3"/>
              <w:jc w:val="left"/>
            </w:pPr>
            <w:r>
              <w:rPr>
                <w:sz w:val="24"/>
              </w:rPr>
              <w:t>9</w:t>
            </w:r>
            <w:r>
              <w:rPr>
                <w:sz w:val="24"/>
              </w:rPr>
              <w:t>.</w:t>
            </w:r>
            <w:r>
              <w:rPr>
                <w:sz w:val="24"/>
              </w:rPr>
              <w:t>探测角度：</w:t>
            </w:r>
            <w:r>
              <w:rPr>
                <w:sz w:val="24"/>
              </w:rPr>
              <w:t>≥90°</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r>
              <w:rPr>
                <w:sz w:val="24"/>
              </w:rPr>
              <w:t>元</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三、老年用品</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老年用品</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手杖</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辅助老年人平稳站立和行走，包含三脚或四脚手杖、凳拐等</w:t>
            </w:r>
            <w:r>
              <w:rPr>
                <w:sz w:val="24"/>
              </w:rPr>
              <w:t>。</w:t>
            </w:r>
          </w:p>
        </w:tc>
        <w:tc>
          <w:tcPr>
            <w:tcW w:type="dxa" w:w="637"/>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5项任选其三</w:t>
            </w:r>
          </w:p>
        </w:tc>
        <w:tc>
          <w:tcPr>
            <w:tcW w:type="dxa" w:w="2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手杖：</w:t>
            </w:r>
          </w:p>
          <w:p>
            <w:pPr>
              <w:pStyle w:val="null3"/>
              <w:jc w:val="left"/>
            </w:pPr>
            <w:r>
              <w:rPr>
                <w:sz w:val="24"/>
              </w:rPr>
              <w:t>1</w:t>
            </w:r>
            <w:r>
              <w:rPr>
                <w:sz w:val="24"/>
              </w:rPr>
              <w:t>.</w:t>
            </w:r>
            <w:r>
              <w:rPr>
                <w:sz w:val="24"/>
              </w:rPr>
              <w:t>可调高度：</w:t>
            </w:r>
            <w:r>
              <w:rPr>
                <w:sz w:val="24"/>
              </w:rPr>
              <w:t>≥70</w:t>
            </w:r>
            <w:r>
              <w:rPr>
                <w:sz w:val="24"/>
              </w:rPr>
              <w:t>～</w:t>
            </w:r>
            <w:r>
              <w:rPr>
                <w:sz w:val="24"/>
              </w:rPr>
              <w:t>90cm(≥</w:t>
            </w:r>
            <w:r>
              <w:rPr>
                <w:sz w:val="24"/>
              </w:rPr>
              <w:t>10</w:t>
            </w:r>
            <w:r>
              <w:rPr>
                <w:sz w:val="24"/>
              </w:rPr>
              <w:t>档可调</w:t>
            </w:r>
            <w:r>
              <w:rPr>
                <w:sz w:val="24"/>
              </w:rPr>
              <w:t>)</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≥100KG</w:t>
            </w:r>
            <w:r>
              <w:rPr>
                <w:sz w:val="24"/>
              </w:rPr>
              <w:t>。</w:t>
            </w:r>
          </w:p>
          <w:p>
            <w:pPr>
              <w:pStyle w:val="null3"/>
              <w:jc w:val="left"/>
            </w:pPr>
            <w:r>
              <w:rPr>
                <w:sz w:val="24"/>
              </w:rPr>
              <w:t>（</w:t>
            </w:r>
            <w:r>
              <w:rPr>
                <w:sz w:val="24"/>
              </w:rPr>
              <w:t>二</w:t>
            </w:r>
            <w:r>
              <w:rPr>
                <w:sz w:val="24"/>
              </w:rPr>
              <w:t>）</w:t>
            </w:r>
            <w:r>
              <w:rPr>
                <w:sz w:val="24"/>
              </w:rPr>
              <w:t>凳拐：</w:t>
            </w:r>
          </w:p>
          <w:p>
            <w:pPr>
              <w:pStyle w:val="null3"/>
              <w:jc w:val="left"/>
            </w:pPr>
            <w:r>
              <w:rPr>
                <w:sz w:val="24"/>
              </w:rPr>
              <w:t>1</w:t>
            </w:r>
            <w:r>
              <w:rPr>
                <w:sz w:val="24"/>
              </w:rPr>
              <w:t>.</w:t>
            </w:r>
            <w:r>
              <w:rPr>
                <w:sz w:val="24"/>
              </w:rPr>
              <w:t>材质：</w:t>
            </w:r>
            <w:r>
              <w:rPr>
                <w:sz w:val="24"/>
              </w:rPr>
              <w:t>（</w:t>
            </w:r>
            <w:r>
              <w:rPr>
                <w:sz w:val="24"/>
              </w:rPr>
              <w:t>1）杖身：铝合金；</w:t>
            </w:r>
            <w:r>
              <w:rPr>
                <w:sz w:val="24"/>
              </w:rPr>
              <w:t>（</w:t>
            </w:r>
            <w:r>
              <w:rPr>
                <w:sz w:val="24"/>
              </w:rPr>
              <w:t>2）座板：ABS</w:t>
            </w:r>
            <w:r>
              <w:rPr>
                <w:sz w:val="24"/>
              </w:rPr>
              <w:t>；</w:t>
            </w:r>
          </w:p>
          <w:p>
            <w:pPr>
              <w:pStyle w:val="null3"/>
              <w:jc w:val="left"/>
            </w:pPr>
            <w:r>
              <w:rPr>
                <w:sz w:val="24"/>
              </w:rPr>
              <w:t>2</w:t>
            </w:r>
            <w:r>
              <w:rPr>
                <w:sz w:val="24"/>
              </w:rPr>
              <w:t>.</w:t>
            </w:r>
            <w:r>
              <w:rPr>
                <w:sz w:val="24"/>
              </w:rPr>
              <w:t>凳面高度：</w:t>
            </w:r>
            <w:r>
              <w:rPr>
                <w:sz w:val="24"/>
              </w:rPr>
              <w:t>≥</w:t>
            </w:r>
            <w:r>
              <w:rPr>
                <w:sz w:val="24"/>
              </w:rPr>
              <w:t>46～55c</w:t>
            </w:r>
            <w:r>
              <w:rPr>
                <w:sz w:val="24"/>
              </w:rPr>
              <w:t>m，握把高度：≥72cm</w:t>
            </w:r>
            <w:r>
              <w:rPr>
                <w:sz w:val="24"/>
              </w:rPr>
              <w:t>；</w:t>
            </w:r>
          </w:p>
          <w:p>
            <w:pPr>
              <w:pStyle w:val="null3"/>
              <w:jc w:val="left"/>
            </w:pPr>
            <w:r>
              <w:rPr>
                <w:sz w:val="24"/>
              </w:rPr>
              <w:t>3</w:t>
            </w:r>
            <w:r>
              <w:rPr>
                <w:sz w:val="24"/>
              </w:rPr>
              <w:t>.</w:t>
            </w:r>
            <w:r>
              <w:rPr>
                <w:sz w:val="24"/>
              </w:rPr>
              <w:t>可折叠设计，高度可调</w:t>
            </w:r>
            <w:r>
              <w:rPr>
                <w:sz w:val="24"/>
              </w:rPr>
              <w:t>节；</w:t>
            </w:r>
          </w:p>
          <w:p>
            <w:pPr>
              <w:pStyle w:val="null3"/>
              <w:jc w:val="left"/>
            </w:pPr>
            <w:r>
              <w:rPr>
                <w:sz w:val="24"/>
              </w:rPr>
              <w:t>（</w:t>
            </w:r>
            <w:r>
              <w:rPr>
                <w:sz w:val="24"/>
              </w:rPr>
              <w:t>三</w:t>
            </w:r>
            <w:r>
              <w:rPr>
                <w:sz w:val="24"/>
              </w:rPr>
              <w:t>）</w:t>
            </w:r>
            <w:r>
              <w:rPr>
                <w:sz w:val="24"/>
              </w:rPr>
              <w:t>三脚手杖：</w:t>
            </w:r>
          </w:p>
          <w:p>
            <w:pPr>
              <w:pStyle w:val="null3"/>
              <w:jc w:val="left"/>
            </w:pPr>
            <w:r>
              <w:rPr>
                <w:sz w:val="24"/>
              </w:rPr>
              <w:t>1</w:t>
            </w:r>
            <w:r>
              <w:rPr>
                <w:sz w:val="24"/>
              </w:rPr>
              <w:t>.</w:t>
            </w:r>
            <w:r>
              <w:rPr>
                <w:sz w:val="24"/>
              </w:rPr>
              <w:t>材质：铝合金</w:t>
            </w:r>
            <w:r>
              <w:rPr>
                <w:sz w:val="24"/>
              </w:rPr>
              <w:t>；</w:t>
            </w:r>
          </w:p>
          <w:p>
            <w:pPr>
              <w:pStyle w:val="null3"/>
              <w:jc w:val="left"/>
            </w:pPr>
            <w:r>
              <w:rPr>
                <w:sz w:val="24"/>
              </w:rPr>
              <w:t>2</w:t>
            </w:r>
            <w:r>
              <w:rPr>
                <w:sz w:val="24"/>
              </w:rPr>
              <w:t>.具有</w:t>
            </w:r>
            <w:r>
              <w:rPr>
                <w:sz w:val="24"/>
              </w:rPr>
              <w:t>防滑手柄，</w:t>
            </w:r>
            <w:r>
              <w:rPr>
                <w:sz w:val="24"/>
              </w:rPr>
              <w:t>可调高度：</w:t>
            </w:r>
            <w:r>
              <w:rPr>
                <w:sz w:val="24"/>
              </w:rPr>
              <w:t>≥70</w:t>
            </w:r>
            <w:r>
              <w:rPr>
                <w:sz w:val="24"/>
              </w:rPr>
              <w:t>cm～</w:t>
            </w:r>
            <w:r>
              <w:rPr>
                <w:sz w:val="24"/>
              </w:rPr>
              <w:t>90</w:t>
            </w:r>
            <w:r>
              <w:rPr>
                <w:sz w:val="24"/>
              </w:rPr>
              <w:t>cm</w:t>
            </w:r>
            <w:r>
              <w:rPr>
                <w:sz w:val="24"/>
              </w:rPr>
              <w:t>(≥</w:t>
            </w:r>
            <w:r>
              <w:rPr>
                <w:sz w:val="24"/>
              </w:rPr>
              <w:t>10</w:t>
            </w:r>
            <w:r>
              <w:rPr>
                <w:sz w:val="24"/>
              </w:rPr>
              <w:t>档可调</w:t>
            </w:r>
            <w:r>
              <w:rPr>
                <w:sz w:val="24"/>
              </w:rPr>
              <w:t>)</w:t>
            </w:r>
            <w:r>
              <w:rPr>
                <w:sz w:val="24"/>
              </w:rPr>
              <w:t>。</w:t>
            </w:r>
          </w:p>
          <w:p>
            <w:pPr>
              <w:pStyle w:val="null3"/>
              <w:jc w:val="left"/>
            </w:pPr>
            <w:r>
              <w:rPr>
                <w:sz w:val="24"/>
              </w:rPr>
              <w:t>（</w:t>
            </w:r>
            <w:r>
              <w:rPr>
                <w:sz w:val="24"/>
              </w:rPr>
              <w:t>四</w:t>
            </w:r>
            <w:r>
              <w:rPr>
                <w:sz w:val="24"/>
              </w:rPr>
              <w:t>）</w:t>
            </w:r>
            <w:r>
              <w:rPr>
                <w:sz w:val="24"/>
              </w:rPr>
              <w:t>四脚手杖：</w:t>
            </w:r>
          </w:p>
          <w:p>
            <w:pPr>
              <w:pStyle w:val="null3"/>
              <w:jc w:val="left"/>
            </w:pPr>
            <w:r>
              <w:rPr>
                <w:sz w:val="24"/>
              </w:rPr>
              <w:t>1</w:t>
            </w:r>
            <w:r>
              <w:rPr>
                <w:sz w:val="24"/>
              </w:rPr>
              <w:t>.</w:t>
            </w:r>
            <w:r>
              <w:rPr>
                <w:sz w:val="24"/>
              </w:rPr>
              <w:t>材质：铝合金主架，表面处理</w:t>
            </w:r>
            <w:r>
              <w:rPr>
                <w:sz w:val="24"/>
              </w:rPr>
              <w:t>：</w:t>
            </w:r>
            <w:r>
              <w:rPr>
                <w:sz w:val="24"/>
              </w:rPr>
              <w:t>阳极氧化</w:t>
            </w:r>
            <w:r>
              <w:rPr>
                <w:sz w:val="24"/>
              </w:rPr>
              <w:t>；</w:t>
            </w:r>
          </w:p>
          <w:p>
            <w:pPr>
              <w:pStyle w:val="null3"/>
              <w:jc w:val="left"/>
            </w:pPr>
            <w:r>
              <w:rPr>
                <w:sz w:val="24"/>
              </w:rPr>
              <w:t>2</w:t>
            </w:r>
            <w:r>
              <w:rPr>
                <w:sz w:val="24"/>
              </w:rPr>
              <w:t>.</w:t>
            </w:r>
            <w:r>
              <w:rPr>
                <w:sz w:val="24"/>
              </w:rPr>
              <w:t>可调</w:t>
            </w:r>
            <w:r>
              <w:rPr>
                <w:sz w:val="24"/>
              </w:rPr>
              <w:t>高度</w:t>
            </w:r>
            <w:r>
              <w:rPr>
                <w:sz w:val="24"/>
              </w:rPr>
              <w:t>：</w:t>
            </w:r>
            <w:r>
              <w:rPr>
                <w:sz w:val="24"/>
              </w:rPr>
              <w:t>≥70cm</w:t>
            </w:r>
            <w:r>
              <w:rPr>
                <w:sz w:val="24"/>
              </w:rPr>
              <w:t>～</w:t>
            </w:r>
            <w:r>
              <w:rPr>
                <w:sz w:val="24"/>
              </w:rPr>
              <w:t>90cm(≥</w:t>
            </w:r>
            <w:r>
              <w:rPr>
                <w:sz w:val="24"/>
              </w:rPr>
              <w:t>10</w:t>
            </w:r>
            <w:r>
              <w:rPr>
                <w:sz w:val="24"/>
              </w:rPr>
              <w:t>档可调</w:t>
            </w:r>
            <w:r>
              <w:rPr>
                <w:sz w:val="24"/>
              </w:rPr>
              <w:t>)</w:t>
            </w:r>
            <w:r>
              <w:rPr>
                <w:sz w:val="24"/>
              </w:rPr>
              <w:t>。</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单脚手杖</w:t>
            </w:r>
            <w:r>
              <w:rPr>
                <w:sz w:val="24"/>
              </w:rPr>
              <w:t>：</w:t>
            </w:r>
            <w:r>
              <w:rPr>
                <w:sz w:val="24"/>
              </w:rPr>
              <w:t>80</w:t>
            </w:r>
            <w:r>
              <w:rPr>
                <w:sz w:val="24"/>
              </w:rPr>
              <w:t>元</w:t>
            </w:r>
            <w:r>
              <w:rPr>
                <w:sz w:val="24"/>
              </w:rPr>
              <w:t>；</w:t>
            </w:r>
          </w:p>
          <w:p>
            <w:pPr>
              <w:pStyle w:val="null3"/>
              <w:jc w:val="both"/>
            </w:pPr>
            <w:r>
              <w:rPr>
                <w:sz w:val="24"/>
              </w:rPr>
              <w:t>三脚手杖</w:t>
            </w:r>
            <w:r>
              <w:rPr>
                <w:sz w:val="24"/>
              </w:rPr>
              <w:t>：</w:t>
            </w:r>
            <w:r>
              <w:rPr>
                <w:sz w:val="24"/>
              </w:rPr>
              <w:t>88</w:t>
            </w:r>
            <w:r>
              <w:rPr>
                <w:sz w:val="24"/>
              </w:rPr>
              <w:t>元</w:t>
            </w:r>
            <w:r>
              <w:rPr>
                <w:sz w:val="24"/>
              </w:rPr>
              <w:t>；</w:t>
            </w:r>
          </w:p>
          <w:p>
            <w:pPr>
              <w:pStyle w:val="null3"/>
              <w:jc w:val="both"/>
            </w:pPr>
            <w:r>
              <w:rPr>
                <w:sz w:val="24"/>
              </w:rPr>
              <w:t>四脚手杖</w:t>
            </w:r>
            <w:r>
              <w:rPr>
                <w:sz w:val="24"/>
              </w:rPr>
              <w:t>：</w:t>
            </w:r>
            <w:r>
              <w:rPr>
                <w:sz w:val="24"/>
              </w:rPr>
              <w:t>140</w:t>
            </w:r>
            <w:r>
              <w:rPr>
                <w:sz w:val="24"/>
              </w:rPr>
              <w:t>元</w:t>
            </w:r>
            <w:r>
              <w:rPr>
                <w:sz w:val="24"/>
              </w:rPr>
              <w:t>；</w:t>
            </w:r>
          </w:p>
          <w:p>
            <w:pPr>
              <w:pStyle w:val="null3"/>
              <w:jc w:val="both"/>
            </w:pPr>
            <w:r>
              <w:rPr>
                <w:sz w:val="24"/>
              </w:rPr>
              <w:t>凳拐</w:t>
            </w:r>
            <w:r>
              <w:rPr>
                <w:sz w:val="24"/>
              </w:rPr>
              <w:t>：</w:t>
            </w:r>
            <w:r>
              <w:rPr>
                <w:sz w:val="24"/>
              </w:rPr>
              <w:t>170</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轮椅</w:t>
            </w:r>
            <w:r>
              <w:rPr>
                <w:sz w:val="24"/>
              </w:rPr>
              <w:t>/助行器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辅助家人、照护人员推行</w:t>
            </w:r>
            <w:r>
              <w:rPr>
                <w:sz w:val="24"/>
              </w:rPr>
              <w:t>/帮助老年人站立行走，扩大老年人活动空间</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一</w:t>
            </w:r>
            <w:r>
              <w:rPr>
                <w:sz w:val="24"/>
              </w:rPr>
              <w:t>）</w:t>
            </w:r>
            <w:r>
              <w:rPr>
                <w:sz w:val="24"/>
              </w:rPr>
              <w:t>轮椅：</w:t>
            </w:r>
          </w:p>
          <w:p>
            <w:pPr>
              <w:pStyle w:val="null3"/>
              <w:jc w:val="left"/>
            </w:pPr>
            <w:r>
              <w:rPr>
                <w:sz w:val="24"/>
              </w:rPr>
              <w:t>1</w:t>
            </w:r>
            <w:r>
              <w:rPr>
                <w:sz w:val="24"/>
              </w:rPr>
              <w:t>.</w:t>
            </w:r>
            <w:r>
              <w:rPr>
                <w:sz w:val="24"/>
              </w:rPr>
              <w:t>前轮</w:t>
            </w:r>
            <w:r>
              <w:rPr>
                <w:sz w:val="24"/>
              </w:rPr>
              <w:t>尺寸：</w:t>
            </w:r>
            <w:r>
              <w:rPr>
                <w:sz w:val="24"/>
              </w:rPr>
              <w:t>≥7寸，后轮</w:t>
            </w:r>
            <w:r>
              <w:rPr>
                <w:sz w:val="24"/>
              </w:rPr>
              <w:t>尺寸：</w:t>
            </w:r>
            <w:r>
              <w:rPr>
                <w:sz w:val="24"/>
              </w:rPr>
              <w:t>≥24寸</w:t>
            </w:r>
            <w:r>
              <w:rPr>
                <w:sz w:val="24"/>
              </w:rPr>
              <w:t>；</w:t>
            </w:r>
          </w:p>
          <w:p>
            <w:pPr>
              <w:pStyle w:val="null3"/>
              <w:jc w:val="left"/>
            </w:pPr>
            <w:r>
              <w:rPr>
                <w:sz w:val="24"/>
              </w:rPr>
              <w:t>2</w:t>
            </w:r>
            <w:r>
              <w:rPr>
                <w:sz w:val="24"/>
              </w:rPr>
              <w:t>.</w:t>
            </w:r>
            <w:r>
              <w:rPr>
                <w:sz w:val="24"/>
              </w:rPr>
              <w:t>承重</w:t>
            </w:r>
            <w:r>
              <w:rPr>
                <w:sz w:val="24"/>
              </w:rPr>
              <w:t>力</w:t>
            </w:r>
            <w:r>
              <w:rPr>
                <w:sz w:val="24"/>
              </w:rPr>
              <w:t>：</w:t>
            </w:r>
            <w:r>
              <w:rPr>
                <w:sz w:val="24"/>
              </w:rPr>
              <w:t>≥100</w:t>
            </w:r>
            <w:r>
              <w:rPr>
                <w:sz w:val="24"/>
              </w:rPr>
              <w:t>k</w:t>
            </w:r>
            <w:r>
              <w:rPr>
                <w:sz w:val="24"/>
              </w:rPr>
              <w:t>g</w:t>
            </w:r>
            <w:r>
              <w:rPr>
                <w:sz w:val="24"/>
              </w:rPr>
              <w:t>；</w:t>
            </w:r>
          </w:p>
          <w:p>
            <w:pPr>
              <w:pStyle w:val="null3"/>
              <w:jc w:val="left"/>
            </w:pPr>
            <w:r>
              <w:rPr>
                <w:sz w:val="24"/>
              </w:rPr>
              <w:t>3</w:t>
            </w:r>
            <w:r>
              <w:rPr>
                <w:sz w:val="24"/>
              </w:rPr>
              <w:t>.</w:t>
            </w:r>
            <w:r>
              <w:rPr>
                <w:sz w:val="24"/>
              </w:rPr>
              <w:t>材质：钢管车架</w:t>
            </w:r>
          </w:p>
          <w:p>
            <w:pPr>
              <w:pStyle w:val="null3"/>
              <w:jc w:val="left"/>
            </w:pPr>
            <w:r>
              <w:rPr>
                <w:sz w:val="24"/>
              </w:rPr>
              <w:t>4</w:t>
            </w:r>
            <w:r>
              <w:rPr>
                <w:sz w:val="24"/>
              </w:rPr>
              <w:t>.</w:t>
            </w:r>
            <w:r>
              <w:rPr>
                <w:sz w:val="24"/>
              </w:rPr>
              <w:t>座靠垫：牛津布</w:t>
            </w:r>
            <w:r>
              <w:rPr>
                <w:sz w:val="24"/>
              </w:rPr>
              <w:t>面料</w:t>
            </w:r>
            <w:r>
              <w:rPr>
                <w:sz w:val="24"/>
              </w:rPr>
              <w:t>，抗拉强度高</w:t>
            </w:r>
            <w:r>
              <w:rPr>
                <w:sz w:val="19"/>
              </w:rPr>
              <w:t>。</w:t>
            </w:r>
          </w:p>
          <w:p>
            <w:pPr>
              <w:pStyle w:val="null3"/>
              <w:jc w:val="left"/>
            </w:pPr>
            <w:r>
              <w:rPr>
                <w:sz w:val="24"/>
              </w:rPr>
              <w:t>（</w:t>
            </w:r>
            <w:r>
              <w:rPr>
                <w:sz w:val="24"/>
              </w:rPr>
              <w:t>二</w:t>
            </w:r>
            <w:r>
              <w:rPr>
                <w:sz w:val="24"/>
              </w:rPr>
              <w:t>）</w:t>
            </w:r>
            <w:r>
              <w:rPr>
                <w:sz w:val="24"/>
              </w:rPr>
              <w:t>助行器：</w:t>
            </w:r>
          </w:p>
          <w:p>
            <w:pPr>
              <w:pStyle w:val="null3"/>
              <w:jc w:val="left"/>
            </w:pPr>
            <w:r>
              <w:rPr>
                <w:sz w:val="24"/>
              </w:rPr>
              <w:t>1</w:t>
            </w:r>
            <w:r>
              <w:rPr>
                <w:sz w:val="24"/>
              </w:rPr>
              <w:t>.</w:t>
            </w:r>
            <w:r>
              <w:rPr>
                <w:sz w:val="24"/>
              </w:rPr>
              <w:t>四脚拐</w:t>
            </w:r>
            <w:r>
              <w:rPr>
                <w:sz w:val="24"/>
              </w:rPr>
              <w:t>式</w:t>
            </w:r>
            <w:r>
              <w:rPr>
                <w:sz w:val="24"/>
              </w:rPr>
              <w:t>，铝合金</w:t>
            </w:r>
            <w:r>
              <w:rPr>
                <w:sz w:val="24"/>
              </w:rPr>
              <w:t>材质</w:t>
            </w:r>
            <w:r>
              <w:rPr>
                <w:sz w:val="24"/>
              </w:rPr>
              <w:t>，可折叠</w:t>
            </w:r>
            <w:r>
              <w:rPr>
                <w:sz w:val="24"/>
              </w:rPr>
              <w:t>结构设计；</w:t>
            </w:r>
          </w:p>
          <w:p>
            <w:pPr>
              <w:pStyle w:val="null3"/>
              <w:jc w:val="left"/>
            </w:pPr>
            <w:r>
              <w:rPr>
                <w:sz w:val="24"/>
              </w:rPr>
              <w:t>2</w:t>
            </w:r>
            <w:r>
              <w:rPr>
                <w:sz w:val="24"/>
              </w:rPr>
              <w:t>.</w:t>
            </w:r>
            <w:r>
              <w:rPr>
                <w:sz w:val="24"/>
              </w:rPr>
              <w:t>承重</w:t>
            </w:r>
            <w:r>
              <w:rPr>
                <w:sz w:val="24"/>
              </w:rPr>
              <w:t>力</w:t>
            </w:r>
            <w:r>
              <w:rPr>
                <w:sz w:val="24"/>
              </w:rPr>
              <w:t>：</w:t>
            </w:r>
            <w:r>
              <w:rPr>
                <w:sz w:val="24"/>
              </w:rPr>
              <w:t>≥100</w:t>
            </w:r>
            <w:r>
              <w:rPr>
                <w:sz w:val="24"/>
              </w:rPr>
              <w:t>k</w:t>
            </w:r>
            <w:r>
              <w:rPr>
                <w:sz w:val="24"/>
              </w:rPr>
              <w:t>g</w:t>
            </w:r>
            <w:r>
              <w:rPr>
                <w:sz w:val="24"/>
              </w:rPr>
              <w:t>；</w:t>
            </w:r>
          </w:p>
          <w:p>
            <w:pPr>
              <w:pStyle w:val="null3"/>
              <w:jc w:val="left"/>
            </w:pPr>
            <w:r>
              <w:rPr>
                <w:sz w:val="24"/>
              </w:rPr>
              <w:t>3</w:t>
            </w:r>
            <w:r>
              <w:rPr>
                <w:sz w:val="24"/>
              </w:rPr>
              <w:t>.</w:t>
            </w:r>
            <w:r>
              <w:rPr>
                <w:sz w:val="24"/>
              </w:rPr>
              <w:t>配置</w:t>
            </w:r>
            <w:r>
              <w:rPr>
                <w:sz w:val="24"/>
              </w:rPr>
              <w:t>PVC把手</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轮椅</w:t>
            </w:r>
            <w:r>
              <w:rPr>
                <w:sz w:val="24"/>
              </w:rPr>
              <w:t>：</w:t>
            </w:r>
            <w:r>
              <w:rPr>
                <w:sz w:val="24"/>
              </w:rPr>
              <w:t>720</w:t>
            </w:r>
            <w:r>
              <w:rPr>
                <w:sz w:val="24"/>
              </w:rPr>
              <w:t>元</w:t>
            </w:r>
            <w:r>
              <w:rPr>
                <w:sz w:val="24"/>
              </w:rPr>
              <w:t>；</w:t>
            </w:r>
          </w:p>
          <w:p>
            <w:pPr>
              <w:pStyle w:val="null3"/>
              <w:jc w:val="both"/>
            </w:pPr>
            <w:r>
              <w:rPr>
                <w:sz w:val="24"/>
              </w:rPr>
              <w:t>助行器</w:t>
            </w:r>
            <w:r>
              <w:rPr>
                <w:sz w:val="24"/>
              </w:rPr>
              <w:t>：</w:t>
            </w:r>
            <w:r>
              <w:rPr>
                <w:sz w:val="24"/>
              </w:rPr>
              <w:t>178</w:t>
            </w:r>
            <w:r>
              <w:rPr>
                <w:sz w:val="24"/>
              </w:rPr>
              <w:t>元</w:t>
            </w:r>
            <w:r>
              <w:rPr>
                <w:sz w:val="24"/>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26</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放大</w:t>
            </w:r>
          </w:p>
          <w:p>
            <w:pPr>
              <w:pStyle w:val="null3"/>
              <w:jc w:val="both"/>
            </w:pPr>
            <w:r>
              <w:rPr>
                <w:sz w:val="24"/>
              </w:rPr>
              <w:t>装置</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运用光学</w:t>
            </w:r>
            <w:r>
              <w:rPr>
                <w:sz w:val="24"/>
              </w:rPr>
              <w:t>/电子原理进行影像放大，方便老年人使用</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镜片采用光学玻璃材质，</w:t>
            </w:r>
            <w:r>
              <w:rPr>
                <w:sz w:val="24"/>
              </w:rPr>
              <w:t>可</w:t>
            </w:r>
            <w:r>
              <w:rPr>
                <w:sz w:val="24"/>
              </w:rPr>
              <w:t>放大书籍等物品，帮助视障人士阅读和辨认物体</w:t>
            </w:r>
            <w:r>
              <w:rPr>
                <w:sz w:val="24"/>
              </w:rPr>
              <w:t>；</w:t>
            </w:r>
          </w:p>
          <w:p>
            <w:pPr>
              <w:pStyle w:val="null3"/>
              <w:jc w:val="left"/>
            </w:pPr>
            <w:r>
              <w:rPr>
                <w:sz w:val="24"/>
              </w:rPr>
              <w:t>2.带led灯，≥3倍数放大。</w:t>
            </w:r>
          </w:p>
          <w:p>
            <w:pPr>
              <w:pStyle w:val="null3"/>
              <w:jc w:val="left"/>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自助进食器具</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辅助老年人进食，包括防洒碗（盘）、助食筷、弯柄勺（叉）、饮水杯（壶）</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材质</w:t>
            </w:r>
            <w:r>
              <w:rPr>
                <w:sz w:val="24"/>
              </w:rPr>
              <w:t>：</w:t>
            </w:r>
            <w:r>
              <w:rPr>
                <w:sz w:val="24"/>
              </w:rPr>
              <w:t>食品级</w:t>
            </w:r>
            <w:r>
              <w:rPr>
                <w:sz w:val="24"/>
              </w:rPr>
              <w:t>PP</w:t>
            </w:r>
            <w:r>
              <w:rPr>
                <w:sz w:val="24"/>
              </w:rPr>
              <w:t>；</w:t>
            </w:r>
          </w:p>
          <w:p>
            <w:pPr>
              <w:pStyle w:val="null3"/>
              <w:jc w:val="left"/>
            </w:pPr>
            <w:r>
              <w:rPr>
                <w:sz w:val="24"/>
              </w:rPr>
              <w:t>2</w:t>
            </w:r>
            <w:r>
              <w:rPr>
                <w:sz w:val="24"/>
              </w:rPr>
              <w:t>.具有</w:t>
            </w:r>
            <w:r>
              <w:rPr>
                <w:sz w:val="24"/>
              </w:rPr>
              <w:t>适老化设计</w:t>
            </w:r>
            <w:r>
              <w:rPr>
                <w:sz w:val="24"/>
              </w:rPr>
              <w:t>、防滑设计。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每套</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r>
              <w:rPr>
                <w:sz w:val="24"/>
              </w:rPr>
              <w:t>元</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w:t>
            </w:r>
          </w:p>
        </w:tc>
        <w:tc>
          <w:tcPr>
            <w:tcW w:type="dxa" w:w="515"/>
            <w:vMerge/>
            <w:tcBorders>
              <w:top w:val="single" w:color="000000" w:sz="4"/>
              <w:left w:val="none" w:color="000000" w:sz="4"/>
              <w:bottom w:val="single" w:color="000000" w:sz="4"/>
              <w:right w:val="single" w:color="000000" w:sz="4"/>
            </w:tcBorders>
          </w:tcP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助听器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帮助老年人听清声音来源，增加与周围的交流，包括盒式助听器、耳内助听器、耳背助听器、骨传导助听器等</w:t>
            </w:r>
            <w:r>
              <w:rPr>
                <w:sz w:val="24"/>
              </w:rPr>
              <w:t>。</w:t>
            </w:r>
          </w:p>
        </w:tc>
        <w:tc>
          <w:tcPr>
            <w:tcW w:type="dxa" w:w="637"/>
            <w:vMerge/>
            <w:tcBorders>
              <w:top w:val="single" w:color="000000" w:sz="4"/>
              <w:left w:val="none" w:color="000000" w:sz="4"/>
              <w:bottom w:val="single" w:color="000000" w:sz="4"/>
              <w:right w:val="none" w:color="000000" w:sz="4"/>
            </w:tcBorders>
          </w:tcPr>
          <w:p/>
        </w:tc>
        <w:tc>
          <w:tcPr>
            <w:tcW w:type="dxa" w:w="2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电池容量：</w:t>
            </w:r>
            <w:r>
              <w:rPr>
                <w:sz w:val="24"/>
              </w:rPr>
              <w:t>≥300mAh</w:t>
            </w:r>
            <w:r>
              <w:rPr>
                <w:sz w:val="24"/>
              </w:rPr>
              <w:t>；</w:t>
            </w:r>
          </w:p>
          <w:p>
            <w:pPr>
              <w:pStyle w:val="null3"/>
              <w:jc w:val="left"/>
            </w:pPr>
            <w:r>
              <w:rPr>
                <w:sz w:val="24"/>
              </w:rPr>
              <w:t>2</w:t>
            </w:r>
            <w:r>
              <w:rPr>
                <w:sz w:val="24"/>
              </w:rPr>
              <w:t>.</w:t>
            </w:r>
            <w:r>
              <w:rPr>
                <w:sz w:val="24"/>
              </w:rPr>
              <w:t>总谐波失真：</w:t>
            </w:r>
            <w:r>
              <w:rPr>
                <w:sz w:val="24"/>
              </w:rPr>
              <w:t>≤10％</w:t>
            </w:r>
            <w:r>
              <w:rPr>
                <w:sz w:val="24"/>
              </w:rPr>
              <w:t>；</w:t>
            </w:r>
          </w:p>
          <w:p>
            <w:pPr>
              <w:pStyle w:val="null3"/>
              <w:jc w:val="left"/>
            </w:pPr>
            <w:r>
              <w:rPr>
                <w:sz w:val="24"/>
              </w:rPr>
              <w:t>3</w:t>
            </w:r>
            <w:r>
              <w:rPr>
                <w:sz w:val="24"/>
              </w:rPr>
              <w:t>.</w:t>
            </w:r>
            <w:r>
              <w:rPr>
                <w:sz w:val="24"/>
              </w:rPr>
              <w:t>满档声增益：</w:t>
            </w:r>
            <w:r>
              <w:rPr>
                <w:sz w:val="24"/>
              </w:rPr>
              <w:t>≥23dB±5dB</w:t>
            </w:r>
            <w:r>
              <w:rPr>
                <w:sz w:val="24"/>
              </w:rPr>
              <w:t>；</w:t>
            </w:r>
          </w:p>
          <w:p>
            <w:pPr>
              <w:pStyle w:val="null3"/>
              <w:jc w:val="left"/>
            </w:pPr>
            <w:r>
              <w:rPr>
                <w:sz w:val="24"/>
              </w:rPr>
              <w:t>4</w:t>
            </w:r>
            <w:r>
              <w:rPr>
                <w:sz w:val="24"/>
              </w:rPr>
              <w:t>.</w:t>
            </w:r>
            <w:r>
              <w:rPr>
                <w:sz w:val="24"/>
              </w:rPr>
              <w:t>最大声输出：</w:t>
            </w:r>
            <w:r>
              <w:rPr>
                <w:sz w:val="24"/>
              </w:rPr>
              <w:t>≤130dB</w:t>
            </w:r>
            <w:r>
              <w:rPr>
                <w:sz w:val="24"/>
              </w:rPr>
              <w:t>；</w:t>
            </w:r>
          </w:p>
          <w:p>
            <w:pPr>
              <w:pStyle w:val="null3"/>
              <w:jc w:val="left"/>
            </w:pPr>
            <w:r>
              <w:rPr>
                <w:sz w:val="24"/>
              </w:rPr>
              <w:t>5</w:t>
            </w:r>
            <w:r>
              <w:rPr>
                <w:sz w:val="24"/>
              </w:rPr>
              <w:t>.</w:t>
            </w:r>
            <w:r>
              <w:rPr>
                <w:sz w:val="24"/>
              </w:rPr>
              <w:t>等效输入噪声级：</w:t>
            </w:r>
            <w:r>
              <w:rPr>
                <w:sz w:val="24"/>
              </w:rPr>
              <w:t>≤22dB</w:t>
            </w:r>
            <w:r>
              <w:rPr>
                <w:sz w:val="24"/>
              </w:rPr>
              <w:t>；</w:t>
            </w:r>
          </w:p>
          <w:p>
            <w:pPr>
              <w:pStyle w:val="null3"/>
              <w:jc w:val="left"/>
            </w:pPr>
            <w:r>
              <w:rPr>
                <w:sz w:val="24"/>
              </w:rPr>
              <w:t>6</w:t>
            </w:r>
            <w:r>
              <w:rPr>
                <w:sz w:val="24"/>
              </w:rPr>
              <w:t>.</w:t>
            </w:r>
            <w:r>
              <w:rPr>
                <w:sz w:val="24"/>
              </w:rPr>
              <w:t>全数字信号处理</w:t>
            </w:r>
            <w:r>
              <w:rPr>
                <w:sz w:val="24"/>
              </w:rPr>
              <w:t>，</w:t>
            </w:r>
            <w:r>
              <w:rPr>
                <w:sz w:val="24"/>
              </w:rPr>
              <w:t>专业噪音过滤系统</w:t>
            </w:r>
            <w:r>
              <w:rPr>
                <w:sz w:val="24"/>
              </w:rPr>
              <w:t>≥</w:t>
            </w:r>
            <w:r>
              <w:rPr>
                <w:sz w:val="24"/>
              </w:rPr>
              <w:t>4通道、</w:t>
            </w:r>
            <w:r>
              <w:rPr>
                <w:sz w:val="24"/>
              </w:rPr>
              <w:t>≥</w:t>
            </w:r>
            <w:r>
              <w:rPr>
                <w:sz w:val="24"/>
              </w:rPr>
              <w:t>8频段数字处理技术</w:t>
            </w:r>
            <w:r>
              <w:rPr>
                <w:sz w:val="24"/>
              </w:rPr>
              <w:t>。</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每个</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盒式助听器</w:t>
            </w:r>
            <w:r>
              <w:rPr>
                <w:sz w:val="24"/>
              </w:rPr>
              <w:t>：</w:t>
            </w:r>
            <w:r>
              <w:rPr>
                <w:sz w:val="24"/>
              </w:rPr>
              <w:t>1280</w:t>
            </w:r>
            <w:r>
              <w:rPr>
                <w:sz w:val="24"/>
              </w:rPr>
              <w:t>元</w:t>
            </w:r>
            <w:r>
              <w:rPr>
                <w:sz w:val="24"/>
              </w:rPr>
              <w:t>；</w:t>
            </w:r>
          </w:p>
          <w:p>
            <w:pPr>
              <w:pStyle w:val="null3"/>
              <w:jc w:val="both"/>
            </w:pPr>
            <w:r>
              <w:rPr>
                <w:sz w:val="24"/>
              </w:rPr>
              <w:t>耳内助听器</w:t>
            </w:r>
            <w:r>
              <w:rPr>
                <w:sz w:val="24"/>
              </w:rPr>
              <w:t>：</w:t>
            </w:r>
            <w:r>
              <w:rPr>
                <w:sz w:val="24"/>
              </w:rPr>
              <w:t>730</w:t>
            </w:r>
            <w:r>
              <w:rPr>
                <w:sz w:val="24"/>
              </w:rPr>
              <w:t>元</w:t>
            </w:r>
            <w:r>
              <w:rPr>
                <w:sz w:val="24"/>
              </w:rPr>
              <w:t>；</w:t>
            </w:r>
          </w:p>
          <w:p>
            <w:pPr>
              <w:pStyle w:val="null3"/>
              <w:jc w:val="both"/>
            </w:pPr>
            <w:r>
              <w:rPr>
                <w:sz w:val="24"/>
              </w:rPr>
              <w:t>耳背助听器</w:t>
            </w:r>
            <w:r>
              <w:rPr>
                <w:sz w:val="24"/>
              </w:rPr>
              <w:t>：</w:t>
            </w:r>
            <w:r>
              <w:rPr>
                <w:sz w:val="24"/>
              </w:rPr>
              <w:t>815</w:t>
            </w:r>
            <w:r>
              <w:rPr>
                <w:sz w:val="24"/>
              </w:rPr>
              <w:t>元</w:t>
            </w:r>
            <w:r>
              <w:rPr>
                <w:sz w:val="24"/>
              </w:rPr>
              <w:t>；</w:t>
            </w:r>
          </w:p>
          <w:p>
            <w:pPr>
              <w:pStyle w:val="null3"/>
              <w:jc w:val="both"/>
            </w:pPr>
            <w:r>
              <w:rPr>
                <w:sz w:val="24"/>
              </w:rPr>
              <w:t>骨传导助听器</w:t>
            </w:r>
            <w:r>
              <w:rPr>
                <w:sz w:val="24"/>
              </w:rPr>
              <w:t>：</w:t>
            </w:r>
            <w:r>
              <w:rPr>
                <w:sz w:val="24"/>
              </w:rPr>
              <w:t>1527</w:t>
            </w:r>
            <w:r>
              <w:rPr>
                <w:sz w:val="24"/>
              </w:rPr>
              <w:t>元</w:t>
            </w:r>
            <w:r>
              <w:rPr>
                <w:sz w:val="24"/>
              </w:rPr>
              <w:t>。</w:t>
            </w:r>
          </w:p>
          <w:p>
            <w:pPr>
              <w:pStyle w:val="null3"/>
              <w:jc w:val="both"/>
            </w:pPr>
          </w:p>
        </w:tc>
      </w:tr>
    </w:tbl>
    <w:p>
      <w:pPr>
        <w:pStyle w:val="null3"/>
        <w:jc w:val="both"/>
      </w:pPr>
      <w:r>
        <w:rPr>
          <w:sz w:val="24"/>
          <w:b/>
        </w:rPr>
        <w:t>2.</w:t>
      </w:r>
      <w:r>
        <w:rPr>
          <w:sz w:val="24"/>
          <w:b/>
        </w:rPr>
        <w:t>居家养老上门服务清单及服务规范</w:t>
      </w:r>
    </w:p>
    <w:p>
      <w:pPr>
        <w:pStyle w:val="null3"/>
        <w:ind w:firstLine="420"/>
        <w:jc w:val="both"/>
      </w:pPr>
      <w:r>
        <w:rPr>
          <w:sz w:val="24"/>
        </w:rPr>
        <w:t>由</w:t>
      </w:r>
      <w:r>
        <w:rPr>
          <w:sz w:val="24"/>
        </w:rPr>
        <w:t>乙方</w:t>
      </w:r>
      <w:r>
        <w:rPr>
          <w:sz w:val="24"/>
        </w:rPr>
        <w:t>根据</w:t>
      </w:r>
      <w:r>
        <w:rPr>
          <w:sz w:val="24"/>
        </w:rPr>
        <w:t>服务对象</w:t>
      </w:r>
      <w:r>
        <w:rPr>
          <w:sz w:val="24"/>
        </w:rPr>
        <w:t>能力评估情况及个性化需求，依据与</w:t>
      </w:r>
      <w:r>
        <w:rPr>
          <w:sz w:val="24"/>
        </w:rPr>
        <w:t>服务对象</w:t>
      </w:r>
      <w:r>
        <w:rPr>
          <w:sz w:val="24"/>
        </w:rPr>
        <w:t>的协议约定，为</w:t>
      </w:r>
      <w:r>
        <w:rPr>
          <w:sz w:val="24"/>
        </w:rPr>
        <w:t>服务对象</w:t>
      </w:r>
      <w:r>
        <w:rPr>
          <w:sz w:val="24"/>
        </w:rPr>
        <w:t>提供包括</w:t>
      </w:r>
      <w:r>
        <w:rPr>
          <w:sz w:val="24"/>
        </w:rPr>
        <w:t>但</w:t>
      </w:r>
      <w:r>
        <w:rPr>
          <w:sz w:val="24"/>
        </w:rPr>
        <w:t>不限于生活照料、基础照护、探访关爱、健康管理、委托代办、精神慰藉等服务。</w:t>
      </w:r>
      <w:r>
        <w:rPr>
          <w:sz w:val="24"/>
        </w:rPr>
        <w:t>乙方</w:t>
      </w:r>
      <w:r>
        <w:rPr>
          <w:sz w:val="24"/>
        </w:rPr>
        <w:t>可根据</w:t>
      </w:r>
      <w:r>
        <w:rPr>
          <w:sz w:val="24"/>
        </w:rPr>
        <w:t>服务对象</w:t>
      </w:r>
      <w:r>
        <w:rPr>
          <w:sz w:val="24"/>
        </w:rPr>
        <w:t>家庭照护需求，采取</w:t>
      </w:r>
      <w:r>
        <w:rPr>
          <w:sz w:val="24"/>
        </w:rPr>
        <w:t>“一人一案”定制个性化照护计划并签订照护服务协议，结合实际</w:t>
      </w:r>
      <w:r>
        <w:rPr>
          <w:sz w:val="24"/>
        </w:rPr>
        <w:t>情况</w:t>
      </w:r>
      <w:r>
        <w:rPr>
          <w:sz w:val="24"/>
        </w:rPr>
        <w:t>提供相应时长的居家养老上门服务。居家养老上门服务内容参考《</w:t>
      </w:r>
      <w:r>
        <w:rPr>
          <w:sz w:val="24"/>
        </w:rPr>
        <w:t>中山</w:t>
      </w:r>
      <w:r>
        <w:rPr>
          <w:sz w:val="24"/>
        </w:rPr>
        <w:t>市居家养老上门服务基本项目指导目录》和本</w:t>
      </w:r>
      <w:r>
        <w:rPr>
          <w:sz w:val="24"/>
        </w:rPr>
        <w:t>项目</w:t>
      </w:r>
      <w:r>
        <w:rPr>
          <w:sz w:val="24"/>
        </w:rPr>
        <w:t>采购需求。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90"/>
        <w:gridCol w:w="915"/>
        <w:gridCol w:w="825"/>
        <w:gridCol w:w="3120"/>
        <w:gridCol w:w="1245"/>
        <w:gridCol w:w="1140"/>
      </w:tblGrid>
      <w:tr>
        <w:tc>
          <w:tcPr>
            <w:tcW w:type="dxa" w:w="793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中山</w:t>
            </w:r>
            <w:r>
              <w:rPr>
                <w:sz w:val="24"/>
                <w:b/>
              </w:rPr>
              <w:t>市居家养老上门服务基本项目指导目录</w:t>
            </w:r>
          </w:p>
        </w:tc>
      </w:tr>
      <w:tr>
        <w:tc>
          <w:tcPr>
            <w:tcW w:type="dxa" w:w="6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8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31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具体内容</w:t>
            </w:r>
          </w:p>
        </w:tc>
        <w:tc>
          <w:tcPr>
            <w:tcW w:type="dxa" w:w="23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w:t>
            </w:r>
            <w:r>
              <w:rPr>
                <w:sz w:val="24"/>
                <w:b/>
              </w:rPr>
              <w:t>限价</w:t>
            </w:r>
          </w:p>
        </w:tc>
      </w:tr>
      <w:tr>
        <w:tc>
          <w:tcPr>
            <w:tcW w:type="dxa" w:w="690"/>
            <w:vMerge/>
            <w:tcBorders>
              <w:top w:val="none" w:color="000000" w:sz="4"/>
              <w:left w:val="single" w:color="000000" w:sz="4"/>
              <w:bottom w:val="single" w:color="000000" w:sz="4"/>
              <w:right w:val="single" w:color="000000" w:sz="4"/>
            </w:tcBorders>
          </w:tcPr>
          <w:p/>
        </w:tc>
        <w:tc>
          <w:tcPr>
            <w:tcW w:type="dxa" w:w="915"/>
            <w:vMerge/>
            <w:tcBorders>
              <w:top w:val="single" w:color="000000" w:sz="4"/>
              <w:left w:val="none" w:color="000000" w:sz="4"/>
              <w:bottom w:val="single" w:color="000000" w:sz="4"/>
              <w:right w:val="single" w:color="000000" w:sz="4"/>
            </w:tcBorders>
          </w:tcPr>
          <w:p/>
        </w:tc>
        <w:tc>
          <w:tcPr>
            <w:tcW w:type="dxa" w:w="825"/>
            <w:vMerge/>
            <w:tcBorders>
              <w:top w:val="single" w:color="000000" w:sz="4"/>
              <w:left w:val="none" w:color="000000" w:sz="4"/>
              <w:bottom w:val="single" w:color="000000" w:sz="4"/>
              <w:right w:val="single" w:color="000000" w:sz="4"/>
            </w:tcBorders>
          </w:tcPr>
          <w:p/>
        </w:tc>
        <w:tc>
          <w:tcPr>
            <w:tcW w:type="dxa" w:w="3120"/>
            <w:vMerge/>
            <w:tcBorders>
              <w:top w:val="single" w:color="000000" w:sz="4"/>
              <w:left w:val="none" w:color="000000" w:sz="4"/>
              <w:bottom w:val="single" w:color="000000" w:sz="4"/>
              <w:right w:val="single" w:color="000000" w:sz="4"/>
            </w:tcBorders>
          </w:tcP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w:t>
            </w:r>
            <w:r>
              <w:rPr>
                <w:sz w:val="24"/>
                <w:b/>
              </w:rPr>
              <w:t>限价（元）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生活照料</w:t>
            </w:r>
          </w:p>
          <w:p>
            <w:pPr>
              <w:pStyle w:val="null3"/>
              <w:jc w:val="center"/>
            </w:pPr>
            <w:r>
              <w:rPr>
                <w:sz w:val="24"/>
              </w:rPr>
              <w:t>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助餐</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上门烹饪、协助老年人前往老年助餐点就餐、送餐上门等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助浴</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上门助浴或协助前往老年人助浴点进行身体清洁等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助洁</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洗漱、剪发剃须、洗脚、剪指（趾）甲等身体助洁服务，居家清洁、衣物洗涤、物品整理等普通助洁服务。</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身体助洁服务：</w:t>
            </w:r>
            <w:r>
              <w:rPr>
                <w:sz w:val="24"/>
              </w:rPr>
              <w:t>70</w:t>
            </w:r>
            <w:r>
              <w:rPr>
                <w:sz w:val="24"/>
              </w:rPr>
              <w:t>元</w:t>
            </w:r>
            <w:r>
              <w:rPr>
                <w:sz w:val="24"/>
              </w:rPr>
              <w:t>；</w:t>
            </w:r>
          </w:p>
          <w:p>
            <w:pPr>
              <w:pStyle w:val="null3"/>
              <w:jc w:val="both"/>
            </w:pPr>
            <w:r>
              <w:rPr>
                <w:sz w:val="24"/>
              </w:rPr>
              <w:t>普通助洁服务：</w:t>
            </w:r>
            <w:r>
              <w:rPr>
                <w:sz w:val="24"/>
              </w:rPr>
              <w:t>60</w:t>
            </w:r>
            <w:r>
              <w:rPr>
                <w:sz w:val="24"/>
              </w:rPr>
              <w:t>元</w:t>
            </w:r>
            <w:r>
              <w:rPr>
                <w:sz w:val="24"/>
              </w:rPr>
              <w:t>。</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助行</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协助行走、陪伴外出、参加活动等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助急</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紧急呼叫受理、紧急转介等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助医</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陪同就医、治疗陪伴等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基础照护服务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排泄护理</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排尿护理、排便护理、排气护理等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护理协助</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为老年人进行保暖和物理降温，协助和指导翻身、拍背、褥疮预防等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康复护理</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包括康复评估、计划制定、康复指导、康复理疗等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生活照护</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协助穿（脱）衣、饮食照护、睡眠照护等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探访关爱服务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远程服务</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接受与协助老年人电话呼叫和紧急求助</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2</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上门探访</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了解掌握老年人的健康状况、精神状况、安全情况、卫生状况、居室环境、服务需求等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3</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健康管理服务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信息采集</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采集老年人的体检信息、既往疾病史等健康信息，建立老年人健康档案</w:t>
            </w:r>
            <w:r>
              <w:rPr>
                <w:sz w:val="24"/>
              </w:rPr>
              <w:t>等。</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4</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健康咨询</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为老年人提供防跌倒、疾病预防、膳食营养、康复保健等指导</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常规生理指数监测</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监测体温、体重、血压、呼吸、心率、血糖等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委托代办服务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代购日常用品</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代购日常生活用品、果蔬等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代缴日常费用</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代缴水、电、气、通讯费等日常费用</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代订代取业务</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代订车票、预约车辆，代取送信函、文件和物品等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代为申请服务</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代为申请法律援助、救助服务等</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0</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精神慰藉服务</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亲情陪护</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定期协助有意愿的老年人外出活动或前往服务机构参加集体活动</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每小时</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1</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情绪疏导</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与老年人进行谈心、交流，耐心倾听老年人的诉说</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2</w:t>
            </w:r>
          </w:p>
        </w:tc>
        <w:tc>
          <w:tcPr>
            <w:tcW w:type="dxa" w:w="915"/>
            <w:vMerge/>
            <w:tcBorders>
              <w:top w:val="none" w:color="000000" w:sz="4"/>
              <w:left w:val="non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心理慰藉</w:t>
            </w:r>
          </w:p>
        </w:tc>
        <w:tc>
          <w:tcPr>
            <w:tcW w:type="dxa" w:w="3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通过心理健康教育、心理干预手段调整老年人心理状态</w:t>
            </w:r>
            <w:r>
              <w:rPr>
                <w:sz w:val="24"/>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每人次</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r>
              <w:rPr>
                <w:sz w:val="24"/>
              </w:rPr>
              <w:t>元</w:t>
            </w:r>
          </w:p>
        </w:tc>
      </w:tr>
    </w:tbl>
    <w:p>
      <w:pPr>
        <w:pStyle w:val="null3"/>
        <w:jc w:val="both"/>
      </w:pPr>
      <w:r>
        <w:rPr>
          <w:sz w:val="24"/>
          <w:b/>
        </w:rPr>
        <w:t>（六）</w:t>
      </w:r>
      <w:r>
        <w:rPr>
          <w:sz w:val="24"/>
          <w:b/>
        </w:rPr>
        <w:t>工作流程</w:t>
      </w:r>
    </w:p>
    <w:p>
      <w:pPr>
        <w:pStyle w:val="null3"/>
        <w:ind w:firstLine="420"/>
        <w:jc w:val="left"/>
      </w:pPr>
      <w:r>
        <w:rPr>
          <w:sz w:val="24"/>
          <w:b/>
        </w:rPr>
        <w:t>1.</w:t>
      </w:r>
      <w:r>
        <w:rPr>
          <w:sz w:val="24"/>
          <w:b/>
        </w:rPr>
        <w:t>项目清单</w:t>
      </w:r>
    </w:p>
    <w:p>
      <w:pPr>
        <w:pStyle w:val="null3"/>
        <w:ind w:firstLine="420"/>
        <w:jc w:val="both"/>
      </w:pPr>
      <w:r>
        <w:rPr>
          <w:sz w:val="24"/>
        </w:rPr>
        <w:t>1.1.</w:t>
      </w:r>
      <w:r>
        <w:rPr>
          <w:sz w:val="24"/>
        </w:rPr>
        <w:t>制定建设家庭养老床位方案。由</w:t>
      </w:r>
      <w:r>
        <w:rPr>
          <w:sz w:val="24"/>
        </w:rPr>
        <w:t>乙方</w:t>
      </w:r>
      <w:r>
        <w:rPr>
          <w:sz w:val="24"/>
        </w:rPr>
        <w:t>入户采集服务对象的服务需求，对服务对象家庭环境进行评估，结合老年人能力评估结果，按照</w:t>
      </w:r>
      <w:r>
        <w:rPr>
          <w:sz w:val="24"/>
        </w:rPr>
        <w:t>“一人一案”要求，依据《</w:t>
      </w:r>
      <w:r>
        <w:rPr>
          <w:sz w:val="24"/>
        </w:rPr>
        <w:t>中山</w:t>
      </w:r>
      <w:r>
        <w:rPr>
          <w:sz w:val="24"/>
        </w:rPr>
        <w:t>市家庭养老床位基本项目参考清单》和本</w:t>
      </w:r>
      <w:r>
        <w:rPr>
          <w:sz w:val="24"/>
        </w:rPr>
        <w:t>项目</w:t>
      </w:r>
      <w:r>
        <w:rPr>
          <w:sz w:val="24"/>
        </w:rPr>
        <w:t>采购需求，分别为服务对象制定个性化适老化改造和智能化改造方案。</w:t>
      </w:r>
    </w:p>
    <w:p>
      <w:pPr>
        <w:pStyle w:val="null3"/>
        <w:ind w:firstLine="420"/>
        <w:jc w:val="both"/>
      </w:pPr>
      <w:r>
        <w:rPr>
          <w:sz w:val="24"/>
        </w:rPr>
        <w:t>1.2.</w:t>
      </w:r>
      <w:r>
        <w:rPr>
          <w:sz w:val="24"/>
        </w:rPr>
        <w:t>制定居家养老上门服务计划。由</w:t>
      </w:r>
      <w:r>
        <w:rPr>
          <w:sz w:val="24"/>
        </w:rPr>
        <w:t>乙方</w:t>
      </w:r>
      <w:r>
        <w:rPr>
          <w:sz w:val="24"/>
        </w:rPr>
        <w:t>结合</w:t>
      </w:r>
      <w:r>
        <w:rPr>
          <w:sz w:val="24"/>
        </w:rPr>
        <w:t>服务对象</w:t>
      </w:r>
      <w:r>
        <w:rPr>
          <w:sz w:val="24"/>
        </w:rPr>
        <w:t>能力评估结果、家庭照护需求，按照</w:t>
      </w:r>
      <w:r>
        <w:rPr>
          <w:sz w:val="24"/>
        </w:rPr>
        <w:t>“一人一案”要求，依据《</w:t>
      </w:r>
      <w:r>
        <w:rPr>
          <w:sz w:val="24"/>
        </w:rPr>
        <w:t>中山</w:t>
      </w:r>
      <w:r>
        <w:rPr>
          <w:sz w:val="24"/>
        </w:rPr>
        <w:t>市居家养老上门服务基本项目指导目录》和本采购需求，为服务对象制定服务计划。</w:t>
      </w:r>
    </w:p>
    <w:p>
      <w:pPr>
        <w:pStyle w:val="null3"/>
        <w:ind w:firstLine="420"/>
        <w:jc w:val="left"/>
      </w:pPr>
      <w:r>
        <w:rPr>
          <w:sz w:val="24"/>
          <w:b/>
        </w:rPr>
        <w:t>2.</w:t>
      </w:r>
      <w:r>
        <w:rPr>
          <w:sz w:val="24"/>
          <w:b/>
        </w:rPr>
        <w:t>项目实施</w:t>
      </w:r>
    </w:p>
    <w:p>
      <w:pPr>
        <w:pStyle w:val="null3"/>
        <w:ind w:firstLine="420"/>
        <w:jc w:val="both"/>
      </w:pPr>
      <w:r>
        <w:rPr>
          <w:sz w:val="24"/>
        </w:rPr>
        <w:t>2.</w:t>
      </w:r>
      <w:r>
        <w:rPr>
          <w:sz w:val="24"/>
        </w:rPr>
        <w:t>1.建设家庭养老床位</w:t>
      </w:r>
    </w:p>
    <w:p>
      <w:pPr>
        <w:pStyle w:val="null3"/>
        <w:ind w:firstLine="420"/>
        <w:jc w:val="both"/>
      </w:pPr>
      <w:r>
        <w:rPr>
          <w:sz w:val="24"/>
        </w:rPr>
        <w:t>乙方</w:t>
      </w:r>
      <w:r>
        <w:rPr>
          <w:sz w:val="24"/>
        </w:rPr>
        <w:t>根据建设方案和协议约定，对老年人家庭进行必要的适老化改造和智能化改造，配备老年用品、提供必要的居家环境改造、配置智能化设备，使居家环境基本满足失能及部分失能老年人居家养老安全需求和服务条件。</w:t>
      </w:r>
    </w:p>
    <w:p>
      <w:pPr>
        <w:pStyle w:val="null3"/>
        <w:ind w:firstLine="420"/>
        <w:jc w:val="both"/>
      </w:pPr>
      <w:r>
        <w:rPr>
          <w:sz w:val="24"/>
        </w:rPr>
        <w:t>2.</w:t>
      </w:r>
      <w:r>
        <w:rPr>
          <w:sz w:val="24"/>
        </w:rPr>
        <w:t>2.居家养老上门服务</w:t>
      </w:r>
    </w:p>
    <w:p>
      <w:pPr>
        <w:pStyle w:val="null3"/>
        <w:ind w:firstLine="420"/>
        <w:jc w:val="both"/>
      </w:pPr>
      <w:r>
        <w:rPr>
          <w:sz w:val="24"/>
        </w:rPr>
        <w:t>乙方</w:t>
      </w:r>
      <w:r>
        <w:rPr>
          <w:sz w:val="24"/>
        </w:rPr>
        <w:t>根据服务协议约定，组成服务团队，为签约老年人提供相应居家养老上门服务，帮助失能、部分失能老年人家庭</w:t>
      </w:r>
      <w:r>
        <w:rPr>
          <w:sz w:val="24"/>
        </w:rPr>
        <w:t>成员</w:t>
      </w:r>
      <w:r>
        <w:rPr>
          <w:sz w:val="24"/>
        </w:rPr>
        <w:t>掌握养老护理技能，提升居家老年人照护服务能力及水平，根据服务对象身体状况和照护需求，与服务对象或其监护人及时</w:t>
      </w:r>
      <w:r>
        <w:rPr>
          <w:sz w:val="24"/>
        </w:rPr>
        <w:t>协商并</w:t>
      </w:r>
      <w:r>
        <w:rPr>
          <w:sz w:val="24"/>
        </w:rPr>
        <w:t>调整服务计划。</w:t>
      </w:r>
    </w:p>
    <w:p>
      <w:pPr>
        <w:pStyle w:val="null3"/>
        <w:ind w:firstLine="420"/>
        <w:jc w:val="both"/>
      </w:pPr>
      <w:r>
        <w:rPr>
          <w:sz w:val="24"/>
        </w:rPr>
        <w:t>2.</w:t>
      </w:r>
      <w:r>
        <w:rPr>
          <w:sz w:val="24"/>
        </w:rPr>
        <w:t>3.实施要求</w:t>
      </w:r>
    </w:p>
    <w:p>
      <w:pPr>
        <w:pStyle w:val="null3"/>
        <w:ind w:firstLine="420"/>
        <w:jc w:val="both"/>
      </w:pPr>
      <w:r>
        <w:rPr>
          <w:sz w:val="24"/>
        </w:rPr>
        <w:t>（</w:t>
      </w:r>
      <w:r>
        <w:rPr>
          <w:sz w:val="24"/>
        </w:rPr>
        <w:t>1）货物现场交付及安装集成调试要求</w:t>
      </w:r>
    </w:p>
    <w:p>
      <w:pPr>
        <w:pStyle w:val="null3"/>
        <w:ind w:firstLine="420"/>
        <w:jc w:val="both"/>
      </w:pPr>
      <w:r>
        <w:rPr>
          <w:sz w:val="24"/>
        </w:rPr>
        <w:t>乙方</w:t>
      </w:r>
      <w:r>
        <w:rPr>
          <w:sz w:val="24"/>
        </w:rPr>
        <w:t>负责货物的安装与现场调试，所有货物的配送、培训、安装、调试等费用均包含在投标报价中。</w:t>
      </w:r>
      <w:r>
        <w:rPr>
          <w:sz w:val="24"/>
        </w:rPr>
        <w:t>乙方</w:t>
      </w:r>
      <w:r>
        <w:rPr>
          <w:sz w:val="24"/>
        </w:rPr>
        <w:t>应按要求将货物送达</w:t>
      </w:r>
      <w:r>
        <w:rPr>
          <w:sz w:val="24"/>
        </w:rPr>
        <w:t>甲方</w:t>
      </w:r>
      <w:r>
        <w:rPr>
          <w:sz w:val="24"/>
        </w:rPr>
        <w:t>指定的地点，提供安装部署服务，完成</w:t>
      </w:r>
      <w:r>
        <w:rPr>
          <w:sz w:val="24"/>
        </w:rPr>
        <w:t>货物</w:t>
      </w:r>
      <w:r>
        <w:rPr>
          <w:sz w:val="24"/>
        </w:rPr>
        <w:t>的安装与调试。安装时若需使用特殊的接头、插座、电缆、特殊安装工具等备件由</w:t>
      </w:r>
      <w:r>
        <w:rPr>
          <w:sz w:val="24"/>
        </w:rPr>
        <w:t>乙方</w:t>
      </w:r>
      <w:r>
        <w:rPr>
          <w:sz w:val="24"/>
        </w:rPr>
        <w:t>负责</w:t>
      </w:r>
      <w:r>
        <w:rPr>
          <w:sz w:val="24"/>
        </w:rPr>
        <w:t>提供，如货物用电负荷超过正常线路负荷时，所需</w:t>
      </w:r>
      <w:r>
        <w:rPr>
          <w:sz w:val="24"/>
        </w:rPr>
        <w:t>的</w:t>
      </w:r>
      <w:r>
        <w:rPr>
          <w:sz w:val="24"/>
        </w:rPr>
        <w:t>相关保护设备由</w:t>
      </w:r>
      <w:r>
        <w:rPr>
          <w:sz w:val="24"/>
        </w:rPr>
        <w:t>乙方</w:t>
      </w:r>
      <w:r>
        <w:rPr>
          <w:sz w:val="24"/>
        </w:rPr>
        <w:t>提供，费用包含在投标报价中。</w:t>
      </w:r>
    </w:p>
    <w:p>
      <w:pPr>
        <w:pStyle w:val="null3"/>
        <w:ind w:firstLine="420"/>
        <w:jc w:val="both"/>
      </w:pPr>
      <w:r>
        <w:rPr>
          <w:sz w:val="24"/>
        </w:rPr>
        <w:t>（</w:t>
      </w:r>
      <w:r>
        <w:rPr>
          <w:sz w:val="24"/>
        </w:rPr>
        <w:t>2）工作规范要求</w:t>
      </w:r>
    </w:p>
    <w:p>
      <w:pPr>
        <w:pStyle w:val="null3"/>
        <w:ind w:firstLine="420"/>
        <w:jc w:val="both"/>
      </w:pPr>
      <w:r>
        <w:rPr>
          <w:sz w:val="24"/>
        </w:rPr>
        <w:t>1）</w:t>
      </w:r>
      <w:r>
        <w:rPr>
          <w:sz w:val="24"/>
        </w:rPr>
        <w:t>服务</w:t>
      </w:r>
      <w:r>
        <w:rPr>
          <w:sz w:val="24"/>
        </w:rPr>
        <w:t>人员不得向</w:t>
      </w:r>
      <w:r>
        <w:rPr>
          <w:sz w:val="24"/>
        </w:rPr>
        <w:t>服务对象</w:t>
      </w:r>
      <w:r>
        <w:rPr>
          <w:sz w:val="24"/>
        </w:rPr>
        <w:t>及家属推销保健品、</w:t>
      </w:r>
      <w:r>
        <w:rPr>
          <w:sz w:val="24"/>
        </w:rPr>
        <w:t>P2P等违法违规的内容，</w:t>
      </w:r>
      <w:r>
        <w:rPr>
          <w:sz w:val="24"/>
        </w:rPr>
        <w:t>否则</w:t>
      </w:r>
      <w:r>
        <w:rPr>
          <w:sz w:val="24"/>
        </w:rPr>
        <w:t>追究法律责任。</w:t>
      </w:r>
    </w:p>
    <w:p>
      <w:pPr>
        <w:pStyle w:val="null3"/>
        <w:ind w:firstLine="420"/>
        <w:jc w:val="both"/>
      </w:pPr>
      <w:r>
        <w:rPr>
          <w:sz w:val="24"/>
        </w:rPr>
        <w:t>2）</w:t>
      </w:r>
      <w:r>
        <w:rPr>
          <w:sz w:val="24"/>
        </w:rPr>
        <w:t>服务</w:t>
      </w:r>
      <w:r>
        <w:rPr>
          <w:sz w:val="24"/>
        </w:rPr>
        <w:t>人员要注意工作方式、方法和态度，不能与</w:t>
      </w:r>
      <w:r>
        <w:rPr>
          <w:sz w:val="24"/>
        </w:rPr>
        <w:t>服务对象</w:t>
      </w:r>
      <w:r>
        <w:rPr>
          <w:sz w:val="24"/>
        </w:rPr>
        <w:t>、家属、街道社区工作人员发生矛盾</w:t>
      </w:r>
      <w:r>
        <w:rPr>
          <w:sz w:val="24"/>
        </w:rPr>
        <w:t>，</w:t>
      </w:r>
      <w:r>
        <w:rPr>
          <w:sz w:val="24"/>
        </w:rPr>
        <w:t>服务过程中不</w:t>
      </w:r>
      <w:r>
        <w:rPr>
          <w:sz w:val="24"/>
        </w:rPr>
        <w:t>得出现</w:t>
      </w:r>
      <w:r>
        <w:rPr>
          <w:sz w:val="24"/>
        </w:rPr>
        <w:t>抽烟、咀嚼槟榔等行为。</w:t>
      </w:r>
    </w:p>
    <w:p>
      <w:pPr>
        <w:pStyle w:val="null3"/>
        <w:ind w:firstLine="420"/>
        <w:jc w:val="both"/>
      </w:pPr>
      <w:r>
        <w:rPr>
          <w:sz w:val="24"/>
        </w:rPr>
        <w:t>3）确保在</w:t>
      </w:r>
      <w:r>
        <w:rPr>
          <w:sz w:val="24"/>
        </w:rPr>
        <w:t>项目</w:t>
      </w:r>
      <w:r>
        <w:rPr>
          <w:sz w:val="24"/>
        </w:rPr>
        <w:t>执行过程中</w:t>
      </w:r>
      <w:r>
        <w:rPr>
          <w:sz w:val="24"/>
        </w:rPr>
        <w:t>服务</w:t>
      </w:r>
      <w:r>
        <w:rPr>
          <w:sz w:val="24"/>
        </w:rPr>
        <w:t>人员与</w:t>
      </w:r>
      <w:r>
        <w:rPr>
          <w:sz w:val="24"/>
        </w:rPr>
        <w:t>服务对象</w:t>
      </w:r>
      <w:r>
        <w:rPr>
          <w:sz w:val="24"/>
        </w:rPr>
        <w:t>、家属、街道社区工作人员的人身安全。执行过程中发生任何安全问题，由</w:t>
      </w:r>
      <w:r>
        <w:rPr>
          <w:sz w:val="24"/>
        </w:rPr>
        <w:t>乙方</w:t>
      </w:r>
      <w:r>
        <w:rPr>
          <w:sz w:val="24"/>
        </w:rPr>
        <w:t>自行</w:t>
      </w:r>
      <w:r>
        <w:rPr>
          <w:sz w:val="24"/>
        </w:rPr>
        <w:t>承担</w:t>
      </w:r>
      <w:r>
        <w:rPr>
          <w:sz w:val="24"/>
        </w:rPr>
        <w:t>，</w:t>
      </w:r>
      <w:r>
        <w:rPr>
          <w:sz w:val="24"/>
        </w:rPr>
        <w:t>甲方</w:t>
      </w:r>
      <w:r>
        <w:rPr>
          <w:sz w:val="24"/>
        </w:rPr>
        <w:t>不承担任何责任。</w:t>
      </w:r>
    </w:p>
    <w:p>
      <w:pPr>
        <w:pStyle w:val="null3"/>
        <w:ind w:firstLine="420"/>
        <w:jc w:val="both"/>
      </w:pPr>
      <w:r>
        <w:rPr>
          <w:sz w:val="24"/>
        </w:rPr>
        <w:t>4）从改造实施到审核验收和监督审计，要做好全流程的监管，实现互联网化管理和审核。</w:t>
      </w:r>
      <w:r>
        <w:rPr>
          <w:sz w:val="24"/>
        </w:rPr>
        <w:t>乙方</w:t>
      </w:r>
      <w:r>
        <w:rPr>
          <w:sz w:val="24"/>
        </w:rPr>
        <w:t>需</w:t>
      </w:r>
      <w:r>
        <w:rPr>
          <w:sz w:val="24"/>
        </w:rPr>
        <w:t>对实施改造项目全过程建立电子台账。</w:t>
      </w:r>
    </w:p>
    <w:p>
      <w:pPr>
        <w:pStyle w:val="null3"/>
        <w:ind w:firstLine="420"/>
        <w:jc w:val="both"/>
      </w:pPr>
      <w:r>
        <w:rPr>
          <w:sz w:val="24"/>
        </w:rPr>
        <w:t>（</w:t>
      </w:r>
      <w:r>
        <w:rPr>
          <w:sz w:val="24"/>
        </w:rPr>
        <w:t>3）资料归档</w:t>
      </w:r>
    </w:p>
    <w:p>
      <w:pPr>
        <w:pStyle w:val="null3"/>
        <w:ind w:firstLine="420"/>
        <w:jc w:val="both"/>
      </w:pPr>
      <w:r>
        <w:rPr>
          <w:sz w:val="24"/>
        </w:rPr>
        <w:t>将建设家庭养老床位及</w:t>
      </w:r>
      <w:r>
        <w:rPr>
          <w:sz w:val="24"/>
        </w:rPr>
        <w:t>居家养老</w:t>
      </w:r>
      <w:r>
        <w:rPr>
          <w:sz w:val="24"/>
        </w:rPr>
        <w:t>上门服务过程中产生的申请材料、改造方案、验收结果、服务情况等资料整理归档，做到一</w:t>
      </w:r>
      <w:r>
        <w:rPr>
          <w:sz w:val="24"/>
        </w:rPr>
        <w:t>人</w:t>
      </w:r>
      <w:r>
        <w:rPr>
          <w:sz w:val="24"/>
        </w:rPr>
        <w:t>一档。按要求实时将老年人基本情况、家庭养老床位建设情况、居家养老上门服务提供情况等录入</w:t>
      </w:r>
      <w:r>
        <w:rPr>
          <w:sz w:val="24"/>
        </w:rPr>
        <w:t>“金民工程”全国养老服务信息系统“202</w:t>
      </w:r>
      <w:r>
        <w:rPr>
          <w:sz w:val="24"/>
        </w:rPr>
        <w:t>5</w:t>
      </w:r>
      <w:r>
        <w:rPr>
          <w:sz w:val="24"/>
        </w:rPr>
        <w:t>年项目</w:t>
      </w:r>
      <w:r>
        <w:rPr>
          <w:sz w:val="24"/>
        </w:rPr>
        <w:t>”版块</w:t>
      </w:r>
      <w:r>
        <w:rPr>
          <w:sz w:val="24"/>
        </w:rPr>
        <w:t>和微信小程序</w:t>
      </w:r>
      <w:r>
        <w:rPr>
          <w:sz w:val="24"/>
        </w:rPr>
        <w:t>“民政服务”-“2025年项目”板块</w:t>
      </w:r>
      <w:r>
        <w:rPr>
          <w:sz w:val="24"/>
        </w:rPr>
        <w:t>。</w:t>
      </w:r>
    </w:p>
    <w:p>
      <w:pPr>
        <w:pStyle w:val="null3"/>
        <w:ind w:firstLine="420"/>
        <w:jc w:val="both"/>
      </w:pPr>
      <w:r>
        <w:rPr>
          <w:sz w:val="24"/>
        </w:rPr>
        <w:t>（</w:t>
      </w:r>
      <w:r>
        <w:rPr>
          <w:sz w:val="24"/>
        </w:rPr>
        <w:t>4）家庭养老床位和居家上门服务信息化管理系统要求</w:t>
      </w:r>
    </w:p>
    <w:p>
      <w:pPr>
        <w:pStyle w:val="null3"/>
        <w:ind w:firstLine="420"/>
        <w:jc w:val="both"/>
      </w:pPr>
      <w:r>
        <w:rPr>
          <w:sz w:val="24"/>
        </w:rPr>
        <w:t>乙方</w:t>
      </w:r>
      <w:r>
        <w:rPr>
          <w:sz w:val="24"/>
        </w:rPr>
        <w:t>应具备家庭养老床位信息化管理系统，系统应包括后台管理系统和移动端小程序。后台管理系统应具有床位建设功能、上门服务管理功能、运营监管功能、信息化服务功能及数据中心；移动端小程序应具有监管服务功能、失能评估功能及床位建设功能。</w:t>
      </w:r>
      <w:r>
        <w:rPr>
          <w:sz w:val="24"/>
        </w:rPr>
        <w:t>如后续有接入需求，需在甲方规定时间内将</w:t>
      </w:r>
      <w:r>
        <w:rPr>
          <w:sz w:val="24"/>
        </w:rPr>
        <w:t>系统接入采购人指定平台</w:t>
      </w:r>
      <w:r>
        <w:rPr>
          <w:sz w:val="24"/>
        </w:rPr>
        <w:t>（</w:t>
      </w:r>
      <w:r>
        <w:rPr>
          <w:sz w:val="24"/>
        </w:rPr>
        <w:t>接入费用由乙方负责</w:t>
      </w:r>
      <w:r>
        <w:rPr>
          <w:sz w:val="24"/>
        </w:rPr>
        <w:t>）</w:t>
      </w:r>
      <w:r>
        <w:rPr>
          <w:sz w:val="24"/>
        </w:rPr>
        <w:t>，接受</w:t>
      </w:r>
      <w:r>
        <w:rPr>
          <w:sz w:val="24"/>
        </w:rPr>
        <w:t>甲方</w:t>
      </w:r>
      <w:r>
        <w:rPr>
          <w:sz w:val="24"/>
        </w:rPr>
        <w:t>指定平台统一监管与应急处置调度。中标后须提供信息化管理系统网址及账号密码进行查询验证。</w:t>
      </w:r>
    </w:p>
    <w:p>
      <w:pPr>
        <w:pStyle w:val="null3"/>
        <w:ind w:firstLine="420"/>
        <w:jc w:val="both"/>
      </w:pPr>
      <w:r>
        <w:rPr>
          <w:sz w:val="24"/>
        </w:rPr>
        <w:t>如规定时间内所提供</w:t>
      </w:r>
      <w:r>
        <w:rPr>
          <w:sz w:val="24"/>
        </w:rPr>
        <w:t>的系统</w:t>
      </w:r>
      <w:r>
        <w:rPr>
          <w:sz w:val="24"/>
        </w:rPr>
        <w:t>不能实现与</w:t>
      </w:r>
      <w:r>
        <w:rPr>
          <w:sz w:val="24"/>
        </w:rPr>
        <w:t>甲方</w:t>
      </w:r>
      <w:r>
        <w:rPr>
          <w:sz w:val="24"/>
        </w:rPr>
        <w:t>指定平台的对接，给</w:t>
      </w:r>
      <w:r>
        <w:rPr>
          <w:sz w:val="24"/>
        </w:rPr>
        <w:t>甲方</w:t>
      </w:r>
      <w:r>
        <w:rPr>
          <w:sz w:val="24"/>
        </w:rPr>
        <w:t>造成损失的，</w:t>
      </w:r>
      <w:r>
        <w:rPr>
          <w:sz w:val="24"/>
        </w:rPr>
        <w:t>由乙方</w:t>
      </w:r>
      <w:r>
        <w:rPr>
          <w:sz w:val="24"/>
        </w:rPr>
        <w:t>依法承担民事责任</w:t>
      </w:r>
      <w:r>
        <w:rPr>
          <w:sz w:val="24"/>
        </w:rPr>
        <w:t>及</w:t>
      </w:r>
      <w:r>
        <w:rPr>
          <w:sz w:val="24"/>
        </w:rPr>
        <w:t>相应法律责任。</w:t>
      </w:r>
    </w:p>
    <w:p>
      <w:pPr>
        <w:pStyle w:val="null3"/>
        <w:ind w:firstLine="240"/>
      </w:pPr>
      <w:r>
        <w:rPr>
          <w:sz w:val="24"/>
        </w:rPr>
        <w:t>2.</w:t>
      </w:r>
      <w:r>
        <w:rPr>
          <w:sz w:val="24"/>
        </w:rPr>
        <w:t>4.</w:t>
      </w:r>
      <w:r>
        <w:rPr>
          <w:sz w:val="24"/>
        </w:rPr>
        <w:t>项目服务团队要求</w:t>
      </w:r>
    </w:p>
    <w:p>
      <w:pPr>
        <w:pStyle w:val="null3"/>
        <w:ind w:firstLine="480"/>
        <w:jc w:val="left"/>
      </w:pPr>
      <w:r>
        <w:rPr>
          <w:sz w:val="24"/>
        </w:rPr>
        <w:t>乙方需为本项目配备专业的服务团队，</w:t>
      </w:r>
      <w:r>
        <w:rPr>
          <w:sz w:val="24"/>
          <w:color w:val="000000"/>
        </w:rPr>
        <w:t>要求</w:t>
      </w:r>
      <w:r>
        <w:rPr>
          <w:sz w:val="24"/>
          <w:color w:val="000000"/>
        </w:rPr>
        <w:t>服务团队保持</w:t>
      </w:r>
      <w:r>
        <w:rPr>
          <w:sz w:val="24"/>
          <w:color w:val="000000"/>
        </w:rPr>
        <w:t>稳定，</w:t>
      </w:r>
      <w:r>
        <w:rPr>
          <w:sz w:val="24"/>
          <w:color w:val="000000"/>
        </w:rPr>
        <w:t>项目开展前提交服务团队主要人员名单供采购人备案，</w:t>
      </w:r>
      <w:r>
        <w:rPr>
          <w:sz w:val="24"/>
          <w:color w:val="000000"/>
        </w:rPr>
        <w:t>如</w:t>
      </w:r>
      <w:r>
        <w:rPr>
          <w:sz w:val="24"/>
          <w:color w:val="000000"/>
        </w:rPr>
        <w:t>服务过程中</w:t>
      </w:r>
      <w:r>
        <w:rPr>
          <w:sz w:val="24"/>
          <w:color w:val="000000"/>
        </w:rPr>
        <w:t>需变更</w:t>
      </w:r>
      <w:r>
        <w:rPr>
          <w:sz w:val="24"/>
          <w:color w:val="000000"/>
        </w:rPr>
        <w:t>人员</w:t>
      </w:r>
      <w:r>
        <w:rPr>
          <w:sz w:val="24"/>
          <w:color w:val="000000"/>
        </w:rPr>
        <w:t>，必须提前一个月</w:t>
      </w:r>
      <w:r>
        <w:rPr>
          <w:sz w:val="24"/>
          <w:color w:val="000000"/>
        </w:rPr>
        <w:t>向甲方提出</w:t>
      </w:r>
      <w:r>
        <w:rPr>
          <w:sz w:val="24"/>
          <w:color w:val="000000"/>
        </w:rPr>
        <w:t>书面</w:t>
      </w:r>
      <w:r>
        <w:rPr>
          <w:sz w:val="24"/>
          <w:color w:val="000000"/>
        </w:rPr>
        <w:t>申请</w:t>
      </w:r>
      <w:r>
        <w:rPr>
          <w:sz w:val="24"/>
          <w:color w:val="000000"/>
        </w:rPr>
        <w:t>，</w:t>
      </w:r>
      <w:r>
        <w:rPr>
          <w:sz w:val="24"/>
          <w:color w:val="000000"/>
        </w:rPr>
        <w:t>经甲方</w:t>
      </w:r>
      <w:r>
        <w:rPr>
          <w:sz w:val="24"/>
          <w:color w:val="000000"/>
        </w:rPr>
        <w:t>同意后方可变更。</w:t>
      </w:r>
    </w:p>
    <w:p>
      <w:pPr>
        <w:pStyle w:val="null3"/>
        <w:ind w:firstLine="420"/>
        <w:jc w:val="both"/>
      </w:pPr>
      <w:r>
        <w:rPr>
          <w:sz w:val="24"/>
        </w:rPr>
        <w:t>具体要求如下：</w:t>
      </w:r>
    </w:p>
    <w:p>
      <w:pPr>
        <w:pStyle w:val="null3"/>
        <w:ind w:firstLine="420"/>
        <w:jc w:val="both"/>
      </w:pPr>
      <w:r>
        <w:rPr>
          <w:sz w:val="24"/>
        </w:rPr>
        <w:t>（</w:t>
      </w:r>
      <w:r>
        <w:rPr>
          <w:sz w:val="24"/>
        </w:rPr>
        <w:t>1）项目负责人：至少1名，需具备居家养老服务经验及相关专业职称。</w:t>
      </w:r>
    </w:p>
    <w:p>
      <w:pPr>
        <w:pStyle w:val="null3"/>
        <w:ind w:firstLine="420"/>
        <w:jc w:val="both"/>
      </w:pPr>
      <w:r>
        <w:rPr>
          <w:sz w:val="24"/>
        </w:rPr>
        <w:t>（</w:t>
      </w:r>
      <w:r>
        <w:rPr>
          <w:sz w:val="24"/>
        </w:rPr>
        <w:t>2）团队成员：需具备涵盖养老护理、康复治疗、社会工作、心理咨询等相关专业的背景或服务经验；团队分工明确、职责清晰，人数配置合理，可满足项目需求并保障服务质量。</w:t>
      </w:r>
    </w:p>
    <w:p>
      <w:pPr>
        <w:pStyle w:val="null3"/>
        <w:ind w:firstLine="420"/>
        <w:jc w:val="both"/>
      </w:pPr>
      <w:r>
        <w:rPr>
          <w:sz w:val="24"/>
        </w:rPr>
        <w:t>（</w:t>
      </w:r>
      <w:r>
        <w:rPr>
          <w:sz w:val="24"/>
        </w:rPr>
        <w:t>3）</w:t>
      </w:r>
      <w:r>
        <w:rPr>
          <w:sz w:val="24"/>
        </w:rPr>
        <w:t>专家顾问</w:t>
      </w:r>
      <w:r>
        <w:rPr>
          <w:sz w:val="24"/>
        </w:rPr>
        <w:t>：团队中应包含曾参与类似项目的专家，负责在项目实施前期准备、风险把控、服务规范与质量等方面提供指导性意见。</w:t>
      </w:r>
    </w:p>
    <w:p>
      <w:pPr>
        <w:pStyle w:val="null3"/>
        <w:ind w:firstLine="420"/>
        <w:jc w:val="left"/>
      </w:pPr>
      <w:r>
        <w:rPr>
          <w:sz w:val="24"/>
          <w:b/>
        </w:rPr>
        <w:t>3.</w:t>
      </w:r>
      <w:r>
        <w:rPr>
          <w:sz w:val="24"/>
          <w:b/>
        </w:rPr>
        <w:t>质量监管</w:t>
      </w:r>
    </w:p>
    <w:p>
      <w:pPr>
        <w:pStyle w:val="null3"/>
        <w:ind w:firstLine="420"/>
        <w:jc w:val="both"/>
      </w:pPr>
      <w:r>
        <w:rPr>
          <w:sz w:val="24"/>
        </w:rPr>
        <w:t>各</w:t>
      </w:r>
      <w:r>
        <w:rPr>
          <w:sz w:val="24"/>
        </w:rPr>
        <w:t>镇街</w:t>
      </w:r>
      <w:r>
        <w:rPr>
          <w:sz w:val="24"/>
        </w:rPr>
        <w:t>民政部门负责对</w:t>
      </w:r>
      <w:r>
        <w:rPr>
          <w:sz w:val="24"/>
        </w:rPr>
        <w:t>“一人一案”方案进行审核（包括</w:t>
      </w:r>
      <w:r>
        <w:rPr>
          <w:sz w:val="24"/>
        </w:rPr>
        <w:t>但</w:t>
      </w:r>
      <w:r>
        <w:rPr>
          <w:sz w:val="24"/>
        </w:rPr>
        <w:t>不限于补助标准），</w:t>
      </w:r>
      <w:r>
        <w:rPr>
          <w:sz w:val="24"/>
        </w:rPr>
        <w:t>由中山</w:t>
      </w:r>
      <w:r>
        <w:rPr>
          <w:sz w:val="24"/>
        </w:rPr>
        <w:t>市民政局派</w:t>
      </w:r>
      <w:r>
        <w:rPr>
          <w:sz w:val="24"/>
        </w:rPr>
        <w:t>工作</w:t>
      </w:r>
      <w:r>
        <w:rPr>
          <w:sz w:val="24"/>
        </w:rPr>
        <w:t>人员进行抽查。方案通过后</w:t>
      </w:r>
      <w:r>
        <w:rPr>
          <w:sz w:val="24"/>
        </w:rPr>
        <w:t>乙方</w:t>
      </w:r>
      <w:r>
        <w:rPr>
          <w:sz w:val="24"/>
        </w:rPr>
        <w:t>方</w:t>
      </w:r>
      <w:r>
        <w:rPr>
          <w:sz w:val="24"/>
        </w:rPr>
        <w:t>可开展建设工作。项目结束后，由</w:t>
      </w:r>
      <w:r>
        <w:rPr>
          <w:sz w:val="24"/>
        </w:rPr>
        <w:t>镇街</w:t>
      </w:r>
      <w:r>
        <w:rPr>
          <w:sz w:val="24"/>
        </w:rPr>
        <w:t>民政部门组织开展验收。</w:t>
      </w:r>
      <w:r>
        <w:rPr>
          <w:sz w:val="24"/>
        </w:rPr>
        <w:t>中山</w:t>
      </w:r>
      <w:r>
        <w:rPr>
          <w:sz w:val="24"/>
        </w:rPr>
        <w:t>市民政局和各</w:t>
      </w:r>
      <w:r>
        <w:rPr>
          <w:sz w:val="24"/>
        </w:rPr>
        <w:t>镇街</w:t>
      </w:r>
      <w:r>
        <w:rPr>
          <w:sz w:val="24"/>
        </w:rPr>
        <w:t>民政部门可委托第三方机构对</w:t>
      </w:r>
      <w:r>
        <w:rPr>
          <w:sz w:val="24"/>
        </w:rPr>
        <w:t>乙方</w:t>
      </w:r>
      <w:r>
        <w:rPr>
          <w:sz w:val="24"/>
        </w:rPr>
        <w:t>实施全过程督导监管。</w:t>
      </w:r>
    </w:p>
    <w:p>
      <w:pPr>
        <w:pStyle w:val="null3"/>
        <w:jc w:val="both"/>
      </w:pPr>
      <w:r>
        <w:rPr>
          <w:sz w:val="24"/>
          <w:b/>
        </w:rPr>
        <w:t>（七）补助标准、建设改造及上门服务费用限额要求</w:t>
      </w:r>
    </w:p>
    <w:p>
      <w:pPr>
        <w:pStyle w:val="null3"/>
        <w:ind w:firstLine="420"/>
        <w:jc w:val="both"/>
      </w:pPr>
      <w:r>
        <w:rPr>
          <w:sz w:val="24"/>
        </w:rPr>
        <w:t>1.本项目建设家庭养老床位服务甲方补助标准为5000元/人</w:t>
      </w:r>
      <w:r>
        <w:rPr>
          <w:sz w:val="24"/>
        </w:rPr>
        <w:t>（</w:t>
      </w:r>
      <w:r>
        <w:rPr>
          <w:sz w:val="24"/>
        </w:rPr>
        <w:t>如近五年已实施过民政部门适老化改造项目</w:t>
      </w:r>
      <w:r>
        <w:rPr>
          <w:sz w:val="24"/>
        </w:rPr>
        <w:t>的</w:t>
      </w:r>
      <w:r>
        <w:rPr>
          <w:sz w:val="24"/>
        </w:rPr>
        <w:t>服务对象，本项目给予补助标准为</w:t>
      </w:r>
      <w:r>
        <w:rPr>
          <w:sz w:val="24"/>
        </w:rPr>
        <w:t>2000元/人</w:t>
      </w:r>
      <w:r>
        <w:rPr>
          <w:sz w:val="24"/>
        </w:rPr>
        <w:t>）</w:t>
      </w:r>
      <w:r>
        <w:rPr>
          <w:sz w:val="24"/>
        </w:rPr>
        <w:t>，居家养老上门服务补贴标准为</w:t>
      </w:r>
      <w:r>
        <w:rPr>
          <w:sz w:val="24"/>
        </w:rPr>
        <w:t>3000元/人。</w:t>
      </w:r>
    </w:p>
    <w:p>
      <w:pPr>
        <w:pStyle w:val="null3"/>
        <w:ind w:firstLine="420"/>
        <w:jc w:val="both"/>
      </w:pPr>
      <w:r>
        <w:rPr>
          <w:sz w:val="24"/>
        </w:rPr>
        <w:t>2.本项目累计补助结算金额以合同总金额作为上限，合同期内，甲方不再支付合同外的其他任何费用。</w:t>
      </w:r>
    </w:p>
    <w:p>
      <w:pPr>
        <w:pStyle w:val="null3"/>
        <w:ind w:firstLine="420"/>
        <w:jc w:val="both"/>
      </w:pPr>
      <w:r>
        <w:rPr>
          <w:sz w:val="24"/>
        </w:rPr>
        <w:t>3.本项目计划服务对象数量为预估数，具体以实际验收数量为准，但不得低于招标文件要求的最低数量，甲方在合同金额内将按实际服务完成</w:t>
      </w:r>
      <w:r>
        <w:rPr>
          <w:sz w:val="24"/>
        </w:rPr>
        <w:t>并验收合格</w:t>
      </w:r>
      <w:r>
        <w:rPr>
          <w:sz w:val="24"/>
        </w:rPr>
        <w:t>的数量进行补助金额支付，超出合同金额的费用由乙方自行承担。</w:t>
      </w:r>
    </w:p>
    <w:p>
      <w:pPr>
        <w:pStyle w:val="null3"/>
        <w:ind w:firstLine="420"/>
        <w:jc w:val="both"/>
      </w:pPr>
      <w:r>
        <w:rPr>
          <w:sz w:val="24"/>
        </w:rPr>
        <w:t>4.乙方应充分考虑</w:t>
      </w:r>
      <w:r>
        <w:rPr>
          <w:sz w:val="24"/>
        </w:rPr>
        <w:t>服务对象</w:t>
      </w:r>
      <w:r>
        <w:rPr>
          <w:sz w:val="24"/>
        </w:rPr>
        <w:t>家庭情况、身体状况以及住宅实际情况，提供建设改造前，针对服务对象制定个性化一人一案改造方案，根据《中山市家庭养老床位基本项目参考清单》里的内容，对适宜设置家庭养老床位的老年人，提供清单内包括适老化和智能化改造的家庭养老床位建设。建设改造费用累计金额以中标折扣价计算，合计不得低于</w:t>
      </w:r>
      <w:r>
        <w:rPr>
          <w:sz w:val="24"/>
        </w:rPr>
        <w:t>5000元/人，甲方将提供补助标准5000元/人，每人仅限补助一次，如建设改造费用高于补助金额5000元的，按5000元结算，超出部分由乙方自行承担。</w:t>
      </w:r>
    </w:p>
    <w:p>
      <w:pPr>
        <w:pStyle w:val="null3"/>
        <w:ind w:firstLine="420"/>
        <w:jc w:val="both"/>
      </w:pPr>
      <w:r>
        <w:rPr>
          <w:sz w:val="24"/>
        </w:rPr>
        <w:t>5.乙方对居家上门服务工作需提前制定个性化一人一案服务方案,根据服务对象的实际情况合理安排服务计划，根据《中山市居家养老上门服务基本项目指导目录》内容，合同履约期内向服务对象提供每人不少于30次的上门服务内容(每次服务时长不少于1小时、每月不少于8次，每次服务费用累计金额不得小于100元)。甲方将提供居家上门服务补助标准3000元/人，合同履行期间乙方提供的服务费用累计金额以中标折扣价计算,合计不得低于3000元/人，累计服务费用高于补助金额3000元的，按3000元结算，超出部分由乙方自行承担。</w:t>
      </w:r>
    </w:p>
    <w:p>
      <w:pPr>
        <w:pStyle w:val="null3"/>
        <w:ind w:firstLine="482"/>
        <w:jc w:val="both"/>
      </w:pPr>
      <w:r>
        <w:rPr>
          <w:sz w:val="24"/>
          <w:b/>
        </w:rPr>
        <w:t>（八）质量</w:t>
      </w:r>
      <w:r>
        <w:rPr>
          <w:sz w:val="24"/>
          <w:b/>
        </w:rPr>
        <w:t>保障措施</w:t>
      </w:r>
    </w:p>
    <w:p>
      <w:pPr>
        <w:pStyle w:val="null3"/>
        <w:ind w:firstLine="422"/>
        <w:jc w:val="both"/>
      </w:pPr>
      <w:r>
        <w:rPr>
          <w:sz w:val="24"/>
          <w:b/>
        </w:rPr>
        <w:t>1.</w:t>
      </w:r>
      <w:r>
        <w:rPr>
          <w:sz w:val="24"/>
          <w:b/>
        </w:rPr>
        <w:t>落实风险防范</w:t>
      </w:r>
    </w:p>
    <w:p>
      <w:pPr>
        <w:pStyle w:val="null3"/>
        <w:ind w:firstLine="420"/>
        <w:jc w:val="both"/>
      </w:pPr>
      <w:r>
        <w:rPr>
          <w:sz w:val="24"/>
        </w:rPr>
        <w:t>中山</w:t>
      </w:r>
      <w:r>
        <w:rPr>
          <w:sz w:val="24"/>
        </w:rPr>
        <w:t>市民政局、各</w:t>
      </w:r>
      <w:r>
        <w:rPr>
          <w:sz w:val="24"/>
        </w:rPr>
        <w:t>镇街</w:t>
      </w:r>
      <w:r>
        <w:rPr>
          <w:sz w:val="24"/>
        </w:rPr>
        <w:t>民政部门</w:t>
      </w:r>
      <w:r>
        <w:rPr>
          <w:sz w:val="24"/>
        </w:rPr>
        <w:t>负责</w:t>
      </w:r>
      <w:r>
        <w:rPr>
          <w:sz w:val="24"/>
        </w:rPr>
        <w:t>指导、监督</w:t>
      </w:r>
      <w:r>
        <w:rPr>
          <w:sz w:val="24"/>
        </w:rPr>
        <w:t>乙方</w:t>
      </w:r>
      <w:r>
        <w:rPr>
          <w:sz w:val="24"/>
        </w:rPr>
        <w:t>制定风险预案、完善各项保险措施，做好各项服务事项和服务风险告知，及时受理并妥善处理关于建设家庭养老床位、服务等方面的咨询和投诉。在</w:t>
      </w:r>
      <w:r>
        <w:rPr>
          <w:sz w:val="24"/>
        </w:rPr>
        <w:t>本项目合同履约</w:t>
      </w:r>
      <w:r>
        <w:rPr>
          <w:sz w:val="24"/>
        </w:rPr>
        <w:t>期</w:t>
      </w:r>
      <w:r>
        <w:rPr>
          <w:sz w:val="24"/>
        </w:rPr>
        <w:t>内</w:t>
      </w:r>
      <w:r>
        <w:rPr>
          <w:sz w:val="24"/>
        </w:rPr>
        <w:t>发生的服务质量、服务安全、欺老虐老以及其他涉及合同纠纷等问题的，由</w:t>
      </w:r>
      <w:r>
        <w:rPr>
          <w:sz w:val="24"/>
        </w:rPr>
        <w:t>乙方</w:t>
      </w:r>
      <w:r>
        <w:rPr>
          <w:sz w:val="24"/>
        </w:rPr>
        <w:t>承担</w:t>
      </w:r>
      <w:r>
        <w:rPr>
          <w:sz w:val="24"/>
        </w:rPr>
        <w:t>全部</w:t>
      </w:r>
      <w:r>
        <w:rPr>
          <w:sz w:val="24"/>
        </w:rPr>
        <w:t>责任，涉及违法违规的，依法追究其责任。</w:t>
      </w:r>
    </w:p>
    <w:p>
      <w:pPr>
        <w:pStyle w:val="null3"/>
        <w:ind w:firstLine="422"/>
        <w:jc w:val="both"/>
      </w:pPr>
      <w:r>
        <w:rPr>
          <w:sz w:val="24"/>
          <w:b/>
        </w:rPr>
        <w:t>2.</w:t>
      </w:r>
      <w:r>
        <w:rPr>
          <w:sz w:val="24"/>
          <w:b/>
        </w:rPr>
        <w:t>注重政策宣传</w:t>
      </w:r>
    </w:p>
    <w:p>
      <w:pPr>
        <w:pStyle w:val="null3"/>
        <w:jc w:val="both"/>
      </w:pPr>
      <w:r>
        <w:rPr>
          <w:sz w:val="24"/>
        </w:rPr>
        <w:t>本</w:t>
      </w:r>
      <w:r>
        <w:rPr>
          <w:sz w:val="24"/>
        </w:rPr>
        <w:t>项目实施过程中应以适当方式体现</w:t>
      </w:r>
      <w:r>
        <w:rPr>
          <w:sz w:val="24"/>
        </w:rPr>
        <w:t>“彩票公益金资助—中国福利彩票 202</w:t>
      </w:r>
      <w:r>
        <w:rPr>
          <w:sz w:val="24"/>
        </w:rPr>
        <w:t>5</w:t>
      </w:r>
      <w:r>
        <w:rPr>
          <w:sz w:val="24"/>
        </w:rPr>
        <w:t>年居家和社区基本养老服务提升行动项目</w:t>
      </w:r>
      <w:r>
        <w:rPr>
          <w:sz w:val="24"/>
        </w:rPr>
        <w:t>”标识。服务完成后，</w:t>
      </w:r>
      <w:r>
        <w:rPr>
          <w:sz w:val="24"/>
        </w:rPr>
        <w:t>乙方</w:t>
      </w:r>
      <w:r>
        <w:rPr>
          <w:sz w:val="24"/>
        </w:rPr>
        <w:t>应使用金属或其他耐久性材料制作标识牌，印有</w:t>
      </w:r>
      <w:r>
        <w:rPr>
          <w:sz w:val="24"/>
        </w:rPr>
        <w:t>“居家和社区基本养老提升行动</w:t>
      </w:r>
      <w:r>
        <w:rPr>
          <w:sz w:val="24"/>
        </w:rPr>
        <w:t>”</w:t>
      </w:r>
      <w:r>
        <w:rPr>
          <w:sz w:val="24"/>
        </w:rPr>
        <w:t>字样和二维码，通过扫</w:t>
      </w:r>
      <w:r>
        <w:rPr>
          <w:sz w:val="24"/>
        </w:rPr>
        <w:t>描</w:t>
      </w:r>
      <w:r>
        <w:rPr>
          <w:sz w:val="24"/>
        </w:rPr>
        <w:t>二维码可以用照片直观呈现该户建设家庭养老床位和居家上门服务前后对比情况。</w:t>
      </w:r>
    </w:p>
    <w:p>
      <w:pPr>
        <w:pStyle w:val="null3"/>
        <w:jc w:val="both"/>
      </w:pPr>
      <w:r>
        <w:rPr>
          <w:sz w:val="24"/>
          <w:b/>
        </w:rPr>
        <w:t>三、甲方乙方的权利和义务</w:t>
      </w:r>
    </w:p>
    <w:p>
      <w:pPr>
        <w:pStyle w:val="null3"/>
        <w:jc w:val="both"/>
      </w:pPr>
      <w:r>
        <w:rPr>
          <w:sz w:val="24"/>
          <w:b/>
        </w:rPr>
        <w:t>1.甲方的权利和义务</w:t>
      </w:r>
    </w:p>
    <w:p>
      <w:pPr>
        <w:pStyle w:val="null3"/>
        <w:jc w:val="both"/>
      </w:pPr>
      <w:r>
        <w:rPr>
          <w:sz w:val="24"/>
        </w:rPr>
        <w:t>权利：</w:t>
      </w:r>
    </w:p>
    <w:p>
      <w:pPr>
        <w:pStyle w:val="null3"/>
        <w:jc w:val="both"/>
      </w:pPr>
      <w:r>
        <w:rPr>
          <w:sz w:val="24"/>
        </w:rPr>
        <w:t>甲方有权要求乙方在合同期内按照约定的时间和质量提供服务。</w:t>
      </w:r>
    </w:p>
    <w:p>
      <w:pPr>
        <w:pStyle w:val="null3"/>
        <w:jc w:val="both"/>
      </w:pPr>
      <w:r>
        <w:rPr>
          <w:sz w:val="24"/>
        </w:rPr>
        <w:t>甲方有权要求乙方在服务期内提供满意度的调查的服务。</w:t>
      </w:r>
    </w:p>
    <w:p>
      <w:pPr>
        <w:pStyle w:val="null3"/>
        <w:jc w:val="both"/>
      </w:pPr>
      <w:r>
        <w:rPr>
          <w:sz w:val="24"/>
        </w:rPr>
        <w:t>甲方有权监督并管理乙方的服务过程及质量。</w:t>
      </w:r>
    </w:p>
    <w:p>
      <w:pPr>
        <w:pStyle w:val="null3"/>
        <w:jc w:val="left"/>
      </w:pPr>
      <w:r>
        <w:rPr>
          <w:sz w:val="24"/>
        </w:rPr>
        <w:t>如服务对象签署放弃确认书，或替换不低于原设备价格的可选产品，甲方有权根据实际情况作出调整确认。</w:t>
      </w:r>
    </w:p>
    <w:p>
      <w:pPr>
        <w:pStyle w:val="null3"/>
        <w:jc w:val="both"/>
      </w:pPr>
      <w:r>
        <w:rPr>
          <w:sz w:val="24"/>
        </w:rPr>
        <w:t>对于已提供服务的对象，服务期间因死亡、迁移或、其他不可抗力或用户原因无法继续接受服务的，</w:t>
      </w:r>
      <w:r>
        <w:rPr>
          <w:sz w:val="24"/>
        </w:rPr>
        <w:t>甲方有权根据实际情况作出调整。</w:t>
      </w:r>
    </w:p>
    <w:p>
      <w:pPr>
        <w:pStyle w:val="null3"/>
        <w:jc w:val="both"/>
      </w:pPr>
      <w:r>
        <w:rPr>
          <w:sz w:val="24"/>
        </w:rPr>
        <w:t>义务：</w:t>
      </w:r>
    </w:p>
    <w:p>
      <w:pPr>
        <w:pStyle w:val="null3"/>
        <w:jc w:val="both"/>
      </w:pPr>
      <w:r>
        <w:rPr>
          <w:sz w:val="24"/>
        </w:rPr>
        <w:t>甲方有义务按照合同约定的方式及时向乙方支付合同金额和各期款项。</w:t>
      </w:r>
    </w:p>
    <w:p>
      <w:pPr>
        <w:pStyle w:val="null3"/>
        <w:jc w:val="both"/>
      </w:pPr>
      <w:r>
        <w:rPr>
          <w:sz w:val="24"/>
        </w:rPr>
        <w:t>甲方有义务提供必要的资源和支持给乙方，以便乙方顺利完成服务。</w:t>
      </w:r>
    </w:p>
    <w:p>
      <w:pPr>
        <w:pStyle w:val="null3"/>
        <w:jc w:val="both"/>
      </w:pPr>
      <w:r>
        <w:rPr>
          <w:sz w:val="24"/>
        </w:rPr>
        <w:t>甲方有义务对乙方的服务进行评估和验收，并保证评估和验收的公正性。</w:t>
      </w:r>
    </w:p>
    <w:p>
      <w:pPr>
        <w:pStyle w:val="null3"/>
        <w:jc w:val="both"/>
      </w:pPr>
      <w:r>
        <w:rPr>
          <w:sz w:val="24"/>
          <w:b/>
        </w:rPr>
        <w:t>2.乙方的权利和义务</w:t>
      </w:r>
    </w:p>
    <w:p>
      <w:pPr>
        <w:pStyle w:val="null3"/>
        <w:jc w:val="both"/>
      </w:pPr>
      <w:r>
        <w:rPr>
          <w:sz w:val="24"/>
        </w:rPr>
        <w:t>权利：</w:t>
      </w:r>
    </w:p>
    <w:p>
      <w:pPr>
        <w:pStyle w:val="null3"/>
        <w:jc w:val="both"/>
      </w:pPr>
      <w:r>
        <w:rPr>
          <w:sz w:val="24"/>
        </w:rPr>
        <w:t>乙方有权在合同期内按照约定的时间和质量提供服务后，获得合同约定的款项。</w:t>
      </w:r>
    </w:p>
    <w:p>
      <w:pPr>
        <w:pStyle w:val="null3"/>
        <w:jc w:val="both"/>
      </w:pPr>
      <w:r>
        <w:rPr>
          <w:sz w:val="24"/>
        </w:rPr>
        <w:t>乙方有权对甲方提供的资源和支持提出合理的需求和建议。</w:t>
      </w:r>
    </w:p>
    <w:p>
      <w:pPr>
        <w:pStyle w:val="null3"/>
        <w:jc w:val="both"/>
      </w:pPr>
      <w:r>
        <w:rPr>
          <w:sz w:val="24"/>
        </w:rPr>
        <w:t>义务：</w:t>
      </w:r>
    </w:p>
    <w:p>
      <w:pPr>
        <w:pStyle w:val="null3"/>
        <w:jc w:val="both"/>
      </w:pPr>
      <w:r>
        <w:rPr>
          <w:sz w:val="24"/>
        </w:rPr>
        <w:t>乙方有义务在合同期内按照约定的时间、质量和方式提供服务。</w:t>
      </w:r>
    </w:p>
    <w:p>
      <w:pPr>
        <w:pStyle w:val="null3"/>
        <w:jc w:val="both"/>
      </w:pPr>
      <w:r>
        <w:rPr>
          <w:sz w:val="24"/>
        </w:rPr>
        <w:t>乙方有义务保证服务的可持续性和稳定性，确保服务的质量和可靠性。</w:t>
      </w:r>
    </w:p>
    <w:p>
      <w:pPr>
        <w:pStyle w:val="null3"/>
        <w:jc w:val="both"/>
      </w:pPr>
      <w:r>
        <w:rPr>
          <w:sz w:val="24"/>
        </w:rPr>
        <w:t>乙方有义务接受甲方的监督和管理，并提供必要的信息和资料，以便甲方对服务进行评估和验收。</w:t>
      </w:r>
    </w:p>
    <w:p>
      <w:pPr>
        <w:pStyle w:val="null3"/>
        <w:jc w:val="left"/>
      </w:pPr>
      <w:r>
        <w:rPr>
          <w:sz w:val="24"/>
        </w:rPr>
        <w:t>乙方须选用投标文件中品牌，甲方(或甲方指定单位)进行不定期检查。乙方需得到甲方的同意后，方可提供其他参数或品牌的设备，更换后的设备参数需优于原投标文件中的参数。</w:t>
      </w:r>
    </w:p>
    <w:p>
      <w:pPr>
        <w:pStyle w:val="null3"/>
        <w:jc w:val="both"/>
      </w:pPr>
      <w:r>
        <w:rPr>
          <w:sz w:val="24"/>
          <w:b/>
        </w:rPr>
        <w:t>四、服务期间</w:t>
      </w:r>
      <w:r>
        <w:rPr>
          <w:sz w:val="24"/>
          <w:b/>
        </w:rPr>
        <w:t>(项目完成期限)</w:t>
      </w:r>
    </w:p>
    <w:p>
      <w:pPr>
        <w:pStyle w:val="null3"/>
        <w:ind w:firstLine="480"/>
        <w:jc w:val="both"/>
      </w:pPr>
      <w:r>
        <w:rPr>
          <w:sz w:val="24"/>
        </w:rPr>
        <w:t>委托服务期间自</w:t>
      </w:r>
      <w:r>
        <w:rPr>
          <w:u w:val="single"/>
        </w:rPr>
        <w:t xml:space="preserve">     </w:t>
      </w:r>
      <w:r>
        <w:rPr>
          <w:sz w:val="24"/>
        </w:rPr>
        <w:t>年</w:t>
      </w:r>
      <w:r>
        <w:rPr>
          <w:u w:val="single"/>
        </w:rPr>
        <w:t xml:space="preserve">   </w:t>
      </w:r>
      <w:r>
        <w:rPr>
          <w:sz w:val="24"/>
        </w:rPr>
        <w:t>月至</w:t>
      </w:r>
      <w:r>
        <w:rPr>
          <w:u w:val="single"/>
        </w:rPr>
        <w:t xml:space="preserve">     </w:t>
      </w:r>
      <w:r>
        <w:rPr>
          <w:sz w:val="24"/>
        </w:rPr>
        <w:t>年</w:t>
      </w:r>
      <w:r>
        <w:rPr>
          <w:u w:val="single"/>
        </w:rPr>
        <w:t xml:space="preserve">   </w:t>
      </w:r>
      <w:r>
        <w:rPr>
          <w:sz w:val="24"/>
        </w:rPr>
        <w:t>月止。</w:t>
      </w:r>
    </w:p>
    <w:p>
      <w:pPr>
        <w:pStyle w:val="null3"/>
        <w:jc w:val="both"/>
      </w:pPr>
      <w:r>
        <w:rPr>
          <w:sz w:val="24"/>
          <w:b/>
        </w:rPr>
        <w:t>五、付款方式</w:t>
      </w:r>
    </w:p>
    <w:p>
      <w:pPr>
        <w:pStyle w:val="null3"/>
        <w:ind w:firstLine="480"/>
        <w:jc w:val="both"/>
      </w:pPr>
      <w:r>
        <w:rPr>
          <w:sz w:val="24"/>
        </w:rPr>
        <w:t>（一）</w:t>
      </w:r>
      <w:r>
        <w:rPr>
          <w:sz w:val="24"/>
        </w:rPr>
        <w:t>支付期数：</w:t>
      </w:r>
    </w:p>
    <w:p>
      <w:pPr>
        <w:pStyle w:val="null3"/>
        <w:ind w:firstLine="480"/>
        <w:jc w:val="both"/>
      </w:pPr>
      <w:r>
        <w:rPr>
          <w:sz w:val="24"/>
        </w:rPr>
        <w:t>1.第一期款项：自收到符合财务要求的等额有效发票后10个工作日内支付合同总额的40%。</w:t>
      </w:r>
    </w:p>
    <w:p>
      <w:pPr>
        <w:pStyle w:val="null3"/>
        <w:ind w:firstLine="480"/>
        <w:jc w:val="both"/>
      </w:pPr>
      <w:r>
        <w:rPr>
          <w:sz w:val="24"/>
        </w:rPr>
        <w:t>2.第二期款项：验收合格的建设家庭养老床位和居家养老上门服务数量达任务数的80%时，乙方提交符合甲方财务要求的等额有效发票和经镇街民政部门盖章的验收确认单。经甲方审核后支付合同总额的40%。</w:t>
      </w:r>
    </w:p>
    <w:p>
      <w:pPr>
        <w:pStyle w:val="null3"/>
        <w:ind w:firstLine="480"/>
        <w:jc w:val="both"/>
      </w:pPr>
      <w:r>
        <w:rPr>
          <w:sz w:val="24"/>
        </w:rPr>
        <w:t>3.第三期款项：服务全部完成并验收合格后，乙方提交符合甲方财务要求的等额有效发票和经镇街民政部门盖章的验收确认单。经甲方审核后支付合同总额的20%。</w:t>
      </w:r>
    </w:p>
    <w:p>
      <w:pPr>
        <w:pStyle w:val="null3"/>
        <w:ind w:firstLine="480"/>
        <w:jc w:val="both"/>
      </w:pPr>
      <w:r>
        <w:rPr>
          <w:sz w:val="24"/>
        </w:rPr>
        <w:t>说明：中标单价＝项目单价最高限价（《中山市家庭养老床位基本项目参考清单》和《中山市居家养老上门服务基本项目指导目录》中的项目单价最高限价）</w:t>
      </w:r>
      <w:r>
        <w:rPr>
          <w:sz w:val="24"/>
        </w:rPr>
        <w:t>×中标折扣率。</w:t>
      </w:r>
    </w:p>
    <w:p>
      <w:pPr>
        <w:pStyle w:val="null3"/>
        <w:ind w:firstLine="482"/>
        <w:jc w:val="both"/>
      </w:pPr>
      <w:r>
        <w:rPr>
          <w:sz w:val="24"/>
          <w:b/>
        </w:rPr>
        <w:t>（二）支付款项说明</w:t>
      </w:r>
    </w:p>
    <w:p>
      <w:pPr>
        <w:pStyle w:val="null3"/>
        <w:ind w:firstLine="482"/>
        <w:jc w:val="both"/>
      </w:pPr>
      <w:r>
        <w:rPr>
          <w:sz w:val="24"/>
          <w:b/>
        </w:rPr>
        <w:t>1.款项由中央专项彩票公益金、中山市民政大专项（养老服务补助）资金构成。</w:t>
      </w:r>
    </w:p>
    <w:p>
      <w:pPr>
        <w:pStyle w:val="null3"/>
        <w:ind w:firstLine="482"/>
        <w:jc w:val="both"/>
      </w:pPr>
      <w:r>
        <w:rPr>
          <w:sz w:val="24"/>
          <w:b/>
        </w:rPr>
        <w:t>2.中央专项彩票公益金账号信息</w:t>
      </w:r>
    </w:p>
    <w:p>
      <w:pPr>
        <w:pStyle w:val="null3"/>
        <w:ind w:firstLine="482"/>
        <w:jc w:val="both"/>
      </w:pPr>
      <w:r>
        <w:rPr>
          <w:sz w:val="24"/>
          <w:b/>
        </w:rPr>
        <w:t>开户名称：</w:t>
      </w:r>
    </w:p>
    <w:p>
      <w:pPr>
        <w:pStyle w:val="null3"/>
        <w:ind w:firstLine="482"/>
        <w:jc w:val="both"/>
      </w:pPr>
      <w:r>
        <w:rPr>
          <w:sz w:val="24"/>
          <w:b/>
        </w:rPr>
        <w:t>银行帐号：</w:t>
      </w:r>
    </w:p>
    <w:p>
      <w:pPr>
        <w:pStyle w:val="null3"/>
        <w:ind w:firstLine="482"/>
        <w:jc w:val="both"/>
      </w:pPr>
      <w:r>
        <w:rPr>
          <w:sz w:val="24"/>
          <w:b/>
        </w:rPr>
        <w:t>开户行：</w:t>
      </w:r>
    </w:p>
    <w:p>
      <w:pPr>
        <w:pStyle w:val="null3"/>
        <w:ind w:firstLine="482"/>
        <w:jc w:val="both"/>
      </w:pPr>
      <w:r>
        <w:rPr>
          <w:sz w:val="24"/>
          <w:b/>
        </w:rPr>
        <w:t>3.中山市民政大专项（养老服务补助）资金账号信息</w:t>
      </w:r>
    </w:p>
    <w:p>
      <w:pPr>
        <w:pStyle w:val="null3"/>
        <w:ind w:firstLine="482"/>
        <w:jc w:val="both"/>
      </w:pPr>
      <w:r>
        <w:rPr>
          <w:sz w:val="24"/>
          <w:b/>
        </w:rPr>
        <w:t>开户名称：</w:t>
      </w:r>
    </w:p>
    <w:p>
      <w:pPr>
        <w:pStyle w:val="null3"/>
        <w:ind w:firstLine="482"/>
        <w:jc w:val="both"/>
      </w:pPr>
      <w:r>
        <w:rPr>
          <w:sz w:val="24"/>
          <w:b/>
        </w:rPr>
        <w:t>银行帐号：</w:t>
      </w:r>
    </w:p>
    <w:p>
      <w:pPr>
        <w:pStyle w:val="null3"/>
        <w:ind w:firstLine="482"/>
        <w:jc w:val="both"/>
      </w:pPr>
      <w:r>
        <w:rPr>
          <w:sz w:val="24"/>
          <w:b/>
        </w:rPr>
        <w:t>开户行：</w:t>
      </w:r>
    </w:p>
    <w:p>
      <w:pPr>
        <w:pStyle w:val="null3"/>
        <w:jc w:val="both"/>
      </w:pPr>
      <w:r>
        <w:rPr>
          <w:sz w:val="24"/>
          <w:b/>
        </w:rPr>
        <w:t>六、验收标准</w:t>
      </w:r>
    </w:p>
    <w:p>
      <w:pPr>
        <w:pStyle w:val="null3"/>
        <w:ind w:firstLine="482"/>
        <w:jc w:val="both"/>
      </w:pPr>
      <w:r>
        <w:rPr>
          <w:sz w:val="24"/>
          <w:b/>
        </w:rPr>
        <w:t>（一）验收标准：</w:t>
      </w:r>
    </w:p>
    <w:p>
      <w:pPr>
        <w:pStyle w:val="null3"/>
        <w:ind w:firstLine="480"/>
        <w:jc w:val="both"/>
      </w:pPr>
      <w:r>
        <w:rPr>
          <w:sz w:val="24"/>
        </w:rPr>
        <w:t>1.产品的数量、技术参数等方面，按招标文件、投标文件、合同约定进行验收。</w:t>
      </w:r>
    </w:p>
    <w:p>
      <w:pPr>
        <w:pStyle w:val="null3"/>
        <w:ind w:firstLine="480"/>
        <w:jc w:val="both"/>
      </w:pPr>
      <w:r>
        <w:rPr>
          <w:sz w:val="24"/>
        </w:rPr>
        <w:t>2.检验标准：按国家或行业或地方标准验收，其中：</w:t>
      </w:r>
    </w:p>
    <w:p>
      <w:pPr>
        <w:pStyle w:val="null3"/>
        <w:ind w:firstLine="480"/>
        <w:jc w:val="both"/>
      </w:pPr>
      <w:r>
        <w:rPr>
          <w:sz w:val="24"/>
        </w:rPr>
        <w:t>（</w:t>
      </w:r>
      <w:r>
        <w:rPr>
          <w:sz w:val="24"/>
        </w:rPr>
        <w:t>1）建设家庭养老床位需满足《JGJ450-2018老年人照料设施建筑设计标准》相关要求，包括但不限于扶手安装高度、无障碍通道、适老化设施设备等。</w:t>
      </w:r>
    </w:p>
    <w:p>
      <w:pPr>
        <w:pStyle w:val="null3"/>
        <w:ind w:firstLine="480"/>
        <w:jc w:val="both"/>
      </w:pPr>
      <w:r>
        <w:rPr>
          <w:sz w:val="24"/>
        </w:rPr>
        <w:t>（</w:t>
      </w:r>
      <w:r>
        <w:rPr>
          <w:sz w:val="24"/>
        </w:rPr>
        <w:t>2）居家上门服务以结果为导向，以</w:t>
      </w:r>
      <w:r>
        <w:rPr>
          <w:sz w:val="24"/>
        </w:rPr>
        <w:t>服务对象</w:t>
      </w:r>
      <w:r>
        <w:rPr>
          <w:sz w:val="24"/>
        </w:rPr>
        <w:t>满意度为标准（前后对比照以及</w:t>
      </w:r>
      <w:r>
        <w:rPr>
          <w:sz w:val="24"/>
        </w:rPr>
        <w:t>服务对象</w:t>
      </w:r>
      <w:r>
        <w:rPr>
          <w:sz w:val="24"/>
        </w:rPr>
        <w:t>的满意度），同时严格考核服务时长是否达标，每次不少于</w:t>
      </w:r>
      <w:r>
        <w:rPr>
          <w:sz w:val="24"/>
        </w:rPr>
        <w:t>1小时，同一位服务对象累计提供不少于30次的居家养老上门服务。</w:t>
      </w:r>
    </w:p>
    <w:p>
      <w:pPr>
        <w:pStyle w:val="null3"/>
        <w:ind w:firstLine="482"/>
        <w:jc w:val="both"/>
      </w:pPr>
      <w:r>
        <w:rPr>
          <w:sz w:val="24"/>
          <w:b/>
        </w:rPr>
        <w:t>（二）验收方法：</w:t>
      </w:r>
    </w:p>
    <w:p>
      <w:pPr>
        <w:pStyle w:val="null3"/>
        <w:ind w:firstLine="480"/>
        <w:jc w:val="both"/>
      </w:pPr>
      <w:r>
        <w:rPr>
          <w:sz w:val="24"/>
        </w:rPr>
        <w:t>项目实施过程中，</w:t>
      </w:r>
      <w:r>
        <w:rPr>
          <w:sz w:val="24"/>
        </w:rPr>
        <w:t>乙方</w:t>
      </w:r>
      <w:r>
        <w:rPr>
          <w:sz w:val="24"/>
        </w:rPr>
        <w:t>应分阶段提交验收申请，镇街民政部门根据实际情况组织人员对已完成部分进行阶段性验收。如验收不合格，</w:t>
      </w:r>
      <w:r>
        <w:rPr>
          <w:sz w:val="24"/>
        </w:rPr>
        <w:t>乙方</w:t>
      </w:r>
      <w:r>
        <w:rPr>
          <w:sz w:val="24"/>
        </w:rPr>
        <w:t>应及时整改。全部改造完成后，镇街民政部门应对整体项目进行最终验收确认。</w:t>
      </w:r>
    </w:p>
    <w:p>
      <w:pPr>
        <w:pStyle w:val="null3"/>
        <w:ind w:firstLine="480"/>
        <w:jc w:val="both"/>
      </w:pPr>
      <w:r>
        <w:rPr>
          <w:sz w:val="24"/>
        </w:rPr>
        <w:t>相关要求包括但不限于：</w:t>
      </w:r>
    </w:p>
    <w:p>
      <w:pPr>
        <w:pStyle w:val="null3"/>
        <w:ind w:firstLine="480"/>
        <w:jc w:val="both"/>
      </w:pPr>
      <w:r>
        <w:rPr>
          <w:sz w:val="24"/>
        </w:rPr>
        <w:t>1.乙方应按照甲方要求，如期完成合同约定的各项工作。</w:t>
      </w:r>
    </w:p>
    <w:p>
      <w:pPr>
        <w:pStyle w:val="null3"/>
        <w:ind w:firstLine="480"/>
        <w:jc w:val="both"/>
      </w:pPr>
      <w:r>
        <w:rPr>
          <w:sz w:val="24"/>
        </w:rPr>
        <w:t>2.乙方应按照甲方要求，完整移交项目实施全过程文档，并按约定交付全部产出物。所有交付物须同时提供电子版与纸质版，确保内容清晰完整，且两种介质的版本内容保持一致。</w:t>
      </w:r>
    </w:p>
    <w:p>
      <w:pPr>
        <w:pStyle w:val="null3"/>
        <w:ind w:firstLine="480"/>
        <w:jc w:val="both"/>
      </w:pPr>
      <w:r>
        <w:rPr>
          <w:sz w:val="24"/>
        </w:rPr>
        <w:t>3.对验收中发现的问题，乙方应及时提出整改方案，经甲方确认后组织实施。</w:t>
      </w:r>
    </w:p>
    <w:p>
      <w:pPr>
        <w:pStyle w:val="null3"/>
        <w:ind w:firstLine="720"/>
        <w:jc w:val="both"/>
      </w:pPr>
      <w:r>
        <w:rPr>
          <w:sz w:val="24"/>
        </w:rPr>
        <w:t>三、合同期满后在国家验收期间，乙方需无条件配合并提供必要的信息和资料，如验收不合格</w:t>
      </w:r>
      <w:r>
        <w:rPr>
          <w:sz w:val="24"/>
        </w:rPr>
        <w:t>，由</w:t>
      </w:r>
      <w:r>
        <w:rPr>
          <w:sz w:val="24"/>
        </w:rPr>
        <w:t>采购人</w:t>
      </w:r>
      <w:r>
        <w:rPr>
          <w:sz w:val="24"/>
        </w:rPr>
        <w:t>下达书面整改通知</w:t>
      </w:r>
      <w:r>
        <w:rPr>
          <w:sz w:val="24"/>
        </w:rPr>
        <w:t>并扣罚全额履约保证金</w:t>
      </w:r>
      <w:r>
        <w:rPr>
          <w:sz w:val="24"/>
        </w:rPr>
        <w:t>，</w:t>
      </w:r>
      <w:r>
        <w:rPr>
          <w:sz w:val="24"/>
        </w:rPr>
        <w:t>乙方需</w:t>
      </w:r>
      <w:r>
        <w:rPr>
          <w:sz w:val="24"/>
        </w:rPr>
        <w:t>在规定时间内</w:t>
      </w:r>
      <w:r>
        <w:rPr>
          <w:sz w:val="24"/>
        </w:rPr>
        <w:t>进行整改，整改产生的费用由乙方承担，整改后重新组织考核，</w:t>
      </w:r>
      <w:r>
        <w:rPr>
          <w:sz w:val="24"/>
        </w:rPr>
        <w:t>根据考核结果</w:t>
      </w:r>
      <w:r>
        <w:rPr>
          <w:sz w:val="24"/>
        </w:rPr>
        <w:t>扣罚履约保证金</w:t>
      </w:r>
      <w:r>
        <w:rPr>
          <w:sz w:val="24"/>
        </w:rPr>
        <w:t>直至国家</w:t>
      </w:r>
      <w:r>
        <w:rPr>
          <w:sz w:val="24"/>
        </w:rPr>
        <w:t>(省、市)验收通过为止。</w:t>
      </w:r>
    </w:p>
    <w:p>
      <w:pPr>
        <w:pStyle w:val="null3"/>
        <w:jc w:val="both"/>
      </w:pPr>
      <w:r>
        <w:rPr>
          <w:sz w:val="24"/>
          <w:b/>
        </w:rPr>
        <w:t>七、履约保证金</w:t>
      </w:r>
    </w:p>
    <w:p>
      <w:pPr>
        <w:pStyle w:val="null3"/>
        <w:ind w:firstLine="480"/>
        <w:jc w:val="both"/>
      </w:pPr>
      <w:r>
        <w:rPr>
          <w:sz w:val="24"/>
        </w:rPr>
        <w:t>1.乙方须在签订合同后30天内向甲方缴交合同总价的3%作为本项目合同的履约保证金。履约保证金以由金融机构、担保机构出具的保函等非现金形式的方式提交，且必须向甲方递交原件。如遇项目延期</w:t>
      </w:r>
      <w:r>
        <w:rPr>
          <w:sz w:val="24"/>
        </w:rPr>
        <w:t>、</w:t>
      </w:r>
      <w:r>
        <w:rPr>
          <w:sz w:val="24"/>
        </w:rPr>
        <w:t>国家（省、市）</w:t>
      </w:r>
      <w:r>
        <w:rPr>
          <w:sz w:val="24"/>
        </w:rPr>
        <w:t>验收不合格需乙方在规定的时间内整改</w:t>
      </w:r>
      <w:r>
        <w:rPr>
          <w:sz w:val="24"/>
        </w:rPr>
        <w:t>，乙方必须配合延长保函的有效期。</w:t>
      </w:r>
    </w:p>
    <w:p>
      <w:pPr>
        <w:pStyle w:val="null3"/>
        <w:ind w:firstLine="480"/>
        <w:jc w:val="both"/>
      </w:pPr>
      <w:r>
        <w:rPr>
          <w:sz w:val="24"/>
        </w:rPr>
        <w:t>2.本项目履约保证金作为乙方合同履约服务的保证，在乙方完全履行合同义务后由甲方组织考核，根据考核结果扣除履约保证金相应金额。</w:t>
      </w:r>
    </w:p>
    <w:p>
      <w:pPr>
        <w:pStyle w:val="null3"/>
        <w:ind w:firstLine="480"/>
        <w:jc w:val="both"/>
      </w:pPr>
      <w:r>
        <w:rPr>
          <w:sz w:val="24"/>
        </w:rPr>
        <w:t>3</w:t>
      </w:r>
      <w:r>
        <w:rPr>
          <w:sz w:val="24"/>
        </w:rPr>
        <w:t>.</w:t>
      </w:r>
      <w:r>
        <w:rPr>
          <w:sz w:val="24"/>
        </w:rPr>
        <w:t>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ind w:firstLine="480"/>
        <w:jc w:val="both"/>
      </w:pPr>
      <w:r>
        <w:rPr>
          <w:sz w:val="24"/>
        </w:rPr>
        <w:t>4.如本项目履约保证金因受甲方的处置导致数额未达到本项目要求时，乙方须及时补足，如乙方经甲方书面告知后仍未及时补足履约保证金的，甲方有权单方终止合同。</w:t>
      </w:r>
    </w:p>
    <w:p>
      <w:pPr>
        <w:pStyle w:val="null3"/>
        <w:jc w:val="both"/>
      </w:pPr>
      <w:r>
        <w:rPr>
          <w:sz w:val="24"/>
          <w:b/>
        </w:rPr>
        <w:t>八、售后服务要求</w:t>
      </w:r>
    </w:p>
    <w:p>
      <w:pPr>
        <w:pStyle w:val="null3"/>
        <w:ind w:firstLine="482"/>
        <w:jc w:val="both"/>
      </w:pPr>
      <w:r>
        <w:rPr>
          <w:sz w:val="24"/>
          <w:b/>
        </w:rPr>
        <w:t>（一）硬件售后服务：</w:t>
      </w:r>
    </w:p>
    <w:p>
      <w:pPr>
        <w:pStyle w:val="null3"/>
        <w:ind w:firstLine="480"/>
        <w:jc w:val="both"/>
      </w:pPr>
      <w:r>
        <w:rPr>
          <w:sz w:val="24"/>
        </w:rPr>
        <w:t>1.项目验收合格并交付后，乙方提供的质保期自验收合格之日起不低于2年。</w:t>
      </w:r>
    </w:p>
    <w:p>
      <w:pPr>
        <w:pStyle w:val="null3"/>
        <w:ind w:firstLine="480"/>
        <w:jc w:val="both"/>
      </w:pPr>
      <w:r>
        <w:rPr>
          <w:sz w:val="24"/>
        </w:rPr>
        <w:t>2.质保期内，乙方须提供人工和部件的维修维护服务，包括但不限于硬件保修、</w:t>
      </w:r>
      <w:r>
        <w:rPr>
          <w:sz w:val="24"/>
        </w:rPr>
        <w:t>智能产品网络（网卡）支持</w:t>
      </w:r>
      <w:r>
        <w:rPr>
          <w:sz w:val="24"/>
        </w:rPr>
        <w:t>、</w:t>
      </w:r>
      <w:r>
        <w:rPr>
          <w:sz w:val="24"/>
        </w:rPr>
        <w:t>电话远程技术支持和现场技术支持等，相关费用包含在投标报价中。</w:t>
      </w:r>
    </w:p>
    <w:p>
      <w:pPr>
        <w:pStyle w:val="null3"/>
        <w:ind w:firstLine="480"/>
        <w:jc w:val="both"/>
      </w:pPr>
      <w:r>
        <w:rPr>
          <w:sz w:val="24"/>
        </w:rPr>
        <w:t>3.如质保期内出现问题，乙方需在4小时内响应并安排处理，若远程技术指导无法解决，须在12小时内到达现场解决问题。</w:t>
      </w:r>
    </w:p>
    <w:p>
      <w:pPr>
        <w:pStyle w:val="null3"/>
        <w:ind w:firstLine="480"/>
        <w:jc w:val="both"/>
      </w:pPr>
      <w:r>
        <w:rPr>
          <w:sz w:val="24"/>
        </w:rPr>
        <w:t>4.乙方应将产品的装箱清单、用户手册、原厂保修卡、随机资料和备品备件等完整移交给甲方，如有缺失，应在接到通知后24小时内补齐，否则视为逾期交货。</w:t>
      </w:r>
    </w:p>
    <w:p>
      <w:pPr>
        <w:pStyle w:val="null3"/>
        <w:ind w:firstLine="482"/>
        <w:jc w:val="both"/>
      </w:pPr>
      <w:r>
        <w:rPr>
          <w:sz w:val="24"/>
          <w:b/>
        </w:rPr>
        <w:t>（二）服务类售后服务：</w:t>
      </w:r>
      <w:r>
        <w:rPr>
          <w:sz w:val="24"/>
        </w:rPr>
        <w:t>如服务对象对当次服务不满意，乙方应在接收到反馈后</w:t>
      </w:r>
      <w:r>
        <w:rPr>
          <w:sz w:val="24"/>
        </w:rPr>
        <w:t>4小时内响应并安排处理，</w:t>
      </w:r>
      <w:r>
        <w:rPr>
          <w:sz w:val="24"/>
        </w:rPr>
        <w:t>需</w:t>
      </w:r>
      <w:r>
        <w:rPr>
          <w:sz w:val="24"/>
        </w:rPr>
        <w:t>在</w:t>
      </w:r>
      <w:r>
        <w:rPr>
          <w:sz w:val="24"/>
        </w:rPr>
        <w:t>24小时内完成处置或免费重新提供服务。</w:t>
      </w:r>
    </w:p>
    <w:p>
      <w:pPr>
        <w:pStyle w:val="null3"/>
        <w:jc w:val="both"/>
      </w:pPr>
      <w:r>
        <w:rPr>
          <w:sz w:val="24"/>
          <w:b/>
        </w:rPr>
        <w:t>九、知识产权归属</w:t>
      </w:r>
    </w:p>
    <w:p>
      <w:pPr>
        <w:pStyle w:val="null3"/>
        <w:ind w:firstLine="480"/>
        <w:jc w:val="both"/>
      </w:pPr>
      <w:r>
        <w:rPr>
          <w:sz w:val="24"/>
        </w:rPr>
        <w:t>乙方在合作过程中提供的所有技术、设备、资料等，其知识产权归乙方所有。</w:t>
      </w:r>
    </w:p>
    <w:p>
      <w:pPr>
        <w:pStyle w:val="null3"/>
        <w:jc w:val="both"/>
      </w:pPr>
      <w:r>
        <w:rPr>
          <w:sz w:val="24"/>
          <w:b/>
        </w:rPr>
        <w:t>十、保密</w:t>
      </w:r>
    </w:p>
    <w:p>
      <w:pPr>
        <w:pStyle w:val="null3"/>
        <w:ind w:firstLine="480"/>
        <w:jc w:val="both"/>
      </w:pPr>
      <w:r>
        <w:rPr>
          <w:sz w:val="24"/>
        </w:rPr>
        <w:t>1.乙方对在工作过程中接触到的甲方的任何资料、文件、数据(无论是书面的还是电子的),以及对为甲方服务形成的任何交付物，负有为甲方保密的责任。未经甲方书面同意，乙方不得以任何方式向任何第三方提供或透露。</w:t>
      </w:r>
    </w:p>
    <w:p>
      <w:pPr>
        <w:pStyle w:val="null3"/>
        <w:ind w:firstLine="480"/>
        <w:jc w:val="both"/>
      </w:pPr>
      <w:r>
        <w:rPr>
          <w:sz w:val="24"/>
        </w:rPr>
        <w:t>2.甲方向乙方提供的任何资料、文件和信息，在乙方服务结束后，乙方均应及时归还甲方，电子文档的应从自己的电脑等存储设备上予永久删除。</w:t>
      </w:r>
    </w:p>
    <w:p>
      <w:pPr>
        <w:pStyle w:val="null3"/>
        <w:ind w:firstLine="480"/>
        <w:jc w:val="both"/>
      </w:pPr>
      <w:r>
        <w:rPr>
          <w:sz w:val="24"/>
        </w:rPr>
        <w:t>3.乙方人员违反上述保密规定时间，乙方应承担相应法律责任。</w:t>
      </w:r>
    </w:p>
    <w:p>
      <w:pPr>
        <w:pStyle w:val="null3"/>
        <w:jc w:val="both"/>
      </w:pPr>
      <w:r>
        <w:rPr>
          <w:sz w:val="24"/>
          <w:b/>
        </w:rPr>
        <w:t>十一、违约责任与赔偿损失</w:t>
      </w:r>
    </w:p>
    <w:p>
      <w:pPr>
        <w:pStyle w:val="null3"/>
        <w:ind w:firstLine="480"/>
        <w:jc w:val="both"/>
      </w:pPr>
      <w:r>
        <w:rPr>
          <w:sz w:val="24"/>
        </w:rPr>
        <w:t>1.乙方提供的服务不符合本合同规定的，甲方有权拒收，并且乙方须向甲方支付本合同总价</w:t>
      </w:r>
      <w:r>
        <w:rPr>
          <w:u w:val="single"/>
        </w:rPr>
        <w:t xml:space="preserve">    </w:t>
      </w:r>
      <w:r>
        <w:rPr>
          <w:sz w:val="24"/>
        </w:rPr>
        <w:t>%的违约金，违约金不足以弥补甲方损失的，甲方有权继续向乙方进行追偿。</w:t>
      </w:r>
    </w:p>
    <w:p>
      <w:pPr>
        <w:pStyle w:val="null3"/>
        <w:ind w:firstLine="480"/>
        <w:jc w:val="both"/>
      </w:pPr>
      <w:r>
        <w:rPr>
          <w:sz w:val="24"/>
        </w:rPr>
        <w:t>2.乙方未能按本合同规定的交货时间/服务期间提供服务，从逾期之日起每日按本合同总价</w:t>
      </w:r>
      <w:r>
        <w:rPr>
          <w:u w:val="single"/>
        </w:rPr>
        <w:t xml:space="preserve">    </w:t>
      </w:r>
      <w:r>
        <w:rPr>
          <w:sz w:val="24"/>
        </w:rPr>
        <w:t>‰的数额向甲方支付违约金；逾期半个月以上的，甲方有权终止合同，由此造成的甲方经济损失由乙方承担。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3.甲方无正当理由拒收接受服务，到期拒付服务款项的，甲方向乙方偿付本合同总额的</w:t>
      </w:r>
      <w:r>
        <w:rPr>
          <w:u w:val="single"/>
        </w:rPr>
        <w:t xml:space="preserve">    </w:t>
      </w:r>
      <w:r>
        <w:rPr>
          <w:sz w:val="24"/>
        </w:rPr>
        <w:t>%的违约金。甲方逾期付款，则每日按本合同总价的</w:t>
      </w:r>
      <w:r>
        <w:rPr>
          <w:u w:val="single"/>
        </w:rPr>
        <w:t xml:space="preserve">    </w:t>
      </w:r>
      <w:r>
        <w:rPr>
          <w:sz w:val="24"/>
        </w:rPr>
        <w:t>‰向乙方偿付违约金。</w:t>
      </w:r>
    </w:p>
    <w:p>
      <w:pPr>
        <w:pStyle w:val="null3"/>
        <w:ind w:firstLine="480"/>
        <w:jc w:val="both"/>
      </w:pPr>
      <w:r>
        <w:rPr>
          <w:sz w:val="24"/>
        </w:rPr>
        <w:t>4.由于乙方工作的错误或遗漏导致相关工作无法开展或给甲方形象、声誉带来不利影响的，乙方除负责及时采取有效补救措施外，还应按本合 同总价的</w:t>
      </w:r>
      <w:r>
        <w:rPr>
          <w:u w:val="single"/>
        </w:rPr>
        <w:t xml:space="preserve">    </w:t>
      </w:r>
      <w:r>
        <w:rPr>
          <w:sz w:val="24"/>
        </w:rPr>
        <w:t>%向甲方支付违约金，并赔偿由此给甲方造成的损失。</w:t>
      </w:r>
    </w:p>
    <w:p>
      <w:pPr>
        <w:pStyle w:val="null3"/>
        <w:ind w:firstLine="480"/>
        <w:jc w:val="both"/>
      </w:pPr>
      <w:r>
        <w:rPr>
          <w:sz w:val="24"/>
        </w:rPr>
        <w:t>5.除甲方事先书面同意外，乙方不得部分或全部转让其应履行的合同项下的义务。否则，甲方有权解除本合同，乙方应按本合同总价的</w:t>
      </w:r>
      <w:r>
        <w:rPr>
          <w:u w:val="single"/>
        </w:rPr>
        <w:t xml:space="preserve">    </w:t>
      </w:r>
      <w:r>
        <w:rPr>
          <w:sz w:val="24"/>
        </w:rPr>
        <w:t>%向甲方支付违约金，并赔偿由此给甲方造成的损失。</w:t>
      </w:r>
    </w:p>
    <w:p>
      <w:pPr>
        <w:pStyle w:val="null3"/>
        <w:ind w:firstLine="480"/>
        <w:jc w:val="both"/>
      </w:pPr>
      <w:r>
        <w:rPr>
          <w:sz w:val="24"/>
        </w:rPr>
        <w:t>6.其它违约责任按《中华人民共和国民法典(合同编)》处理。</w:t>
      </w:r>
    </w:p>
    <w:p>
      <w:pPr>
        <w:pStyle w:val="null3"/>
        <w:ind w:firstLine="480"/>
        <w:jc w:val="both"/>
      </w:pPr>
      <w:r>
        <w:rPr>
          <w:sz w:val="24"/>
        </w:rPr>
        <w:t>7.本合同所称的“损失”包括但不限于直接损失、第三人索赔、行政处罚及为主张权利而产生的律师费、鉴定费、公证费、担保保函费、诉讼费、仲裁费等。</w:t>
      </w:r>
    </w:p>
    <w:p>
      <w:pPr>
        <w:pStyle w:val="null3"/>
        <w:jc w:val="both"/>
      </w:pPr>
      <w:r>
        <w:rPr>
          <w:sz w:val="24"/>
          <w:b/>
        </w:rPr>
        <w:t>十二、争议的解决</w:t>
      </w:r>
    </w:p>
    <w:p>
      <w:pPr>
        <w:pStyle w:val="null3"/>
        <w:ind w:firstLine="480"/>
        <w:jc w:val="both"/>
      </w:pPr>
      <w:r>
        <w:rPr>
          <w:sz w:val="24"/>
        </w:rPr>
        <w:t>合同执行过程中发生的任何争议，如双方不能通过友好协商解决，任何一方均有权向甲方住所地有管辖权的人民法院起诉。</w:t>
      </w:r>
    </w:p>
    <w:p>
      <w:pPr>
        <w:pStyle w:val="null3"/>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十四、税费</w:t>
      </w:r>
    </w:p>
    <w:p>
      <w:pPr>
        <w:pStyle w:val="null3"/>
        <w:ind w:firstLine="480"/>
        <w:jc w:val="both"/>
      </w:pPr>
      <w:r>
        <w:rPr>
          <w:sz w:val="24"/>
        </w:rPr>
        <w:t>在中国境内、外发生的与本合同执行有关的一切税费均由乙方负担。</w:t>
      </w:r>
    </w:p>
    <w:p>
      <w:pPr>
        <w:pStyle w:val="null3"/>
        <w:jc w:val="both"/>
      </w:pPr>
      <w:r>
        <w:rPr>
          <w:sz w:val="24"/>
          <w:b/>
        </w:rPr>
        <w:t>十五、其它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一方按原地址邮寄相关材料或通知相关信息即视为已履行送达义务。当面交付上述材料的，在交付之时视为送达；以邮寄、短信、电邮 方式交付的，寄出、发出或者邮后即视为送达。</w:t>
      </w:r>
    </w:p>
    <w:p>
      <w:pPr>
        <w:pStyle w:val="null3"/>
        <w:jc w:val="both"/>
      </w:pPr>
      <w:r>
        <w:rPr>
          <w:sz w:val="24"/>
          <w:b/>
        </w:rPr>
        <w:t>十七、合同生效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u w:val="single"/>
        </w:rPr>
        <w:t xml:space="preserve">   </w:t>
      </w:r>
      <w:r>
        <w:rPr>
          <w:sz w:val="24"/>
        </w:rPr>
        <w:t>份，甲方持</w:t>
      </w:r>
      <w:r>
        <w:rPr>
          <w:u w:val="single"/>
        </w:rPr>
        <w:t xml:space="preserve">   </w:t>
      </w:r>
      <w:r>
        <w:rPr>
          <w:sz w:val="24"/>
        </w:rPr>
        <w:t>份，乙方持</w:t>
      </w:r>
      <w:r>
        <w:rPr>
          <w:u w:val="single"/>
        </w:rPr>
        <w:t xml:space="preserve">   </w:t>
      </w:r>
      <w:r>
        <w:rPr>
          <w:sz w:val="24"/>
        </w:rPr>
        <w:t>份，代理机构持</w:t>
      </w:r>
      <w:r>
        <w:rPr>
          <w:sz w:val="24"/>
          <w:u w:val="single"/>
        </w:rPr>
        <w:t xml:space="preserve"> </w:t>
      </w:r>
      <w:r>
        <w:rPr>
          <w:sz w:val="24"/>
          <w:u w:val="single"/>
        </w:rPr>
        <w:t>壹</w:t>
      </w:r>
      <w:r>
        <w:rPr>
          <w:sz w:val="24"/>
        </w:rPr>
        <w:t>份，具有同等法律效力。</w:t>
      </w:r>
    </w:p>
    <w:p>
      <w:pPr>
        <w:pStyle w:val="null3"/>
        <w:jc w:val="both"/>
      </w:pPr>
      <w:r>
        <w:rPr>
          <w:sz w:val="24"/>
        </w:rPr>
        <w:t>附件：项目服务考核评价表</w:t>
      </w:r>
    </w:p>
    <w:p>
      <w:pPr>
        <w:pStyle w:val="null3"/>
        <w:jc w:val="both"/>
      </w:pPr>
      <w:r>
        <w:rPr>
          <w:sz w:val="24"/>
        </w:rPr>
        <w:t>甲方</w:t>
      </w:r>
      <w:r>
        <w:rPr>
          <w:sz w:val="24"/>
        </w:rPr>
        <w:t>(盖章):</w:t>
      </w:r>
    </w:p>
    <w:p>
      <w:pPr>
        <w:pStyle w:val="null3"/>
        <w:jc w:val="both"/>
      </w:pPr>
      <w:r>
        <w:rPr>
          <w:sz w:val="24"/>
        </w:rPr>
        <w:t>代</w:t>
      </w:r>
      <w:r>
        <w:rPr>
          <w:sz w:val="24"/>
        </w:rPr>
        <w:t>表</w:t>
      </w:r>
      <w:r>
        <w:rPr>
          <w:sz w:val="24"/>
        </w:rPr>
        <w:t>：</w:t>
      </w:r>
    </w:p>
    <w:p>
      <w:pPr>
        <w:pStyle w:val="null3"/>
        <w:jc w:val="both"/>
      </w:pPr>
      <w:r>
        <w:rPr>
          <w:sz w:val="24"/>
        </w:rPr>
        <w:t>签订地点：</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w:t>
      </w:r>
      <w:r>
        <w:rPr>
          <w:sz w:val="24"/>
        </w:rPr>
        <w:t>(盖章):</w:t>
      </w:r>
    </w:p>
    <w:p>
      <w:pPr>
        <w:pStyle w:val="null3"/>
        <w:jc w:val="both"/>
      </w:pPr>
      <w:r>
        <w:rPr>
          <w:sz w:val="24"/>
        </w:rPr>
        <w:t>代表：</w:t>
      </w:r>
    </w:p>
    <w:p>
      <w:pPr>
        <w:pStyle w:val="null3"/>
        <w:jc w:val="both"/>
      </w:pPr>
      <w:r>
        <w:rPr>
          <w:sz w:val="24"/>
        </w:rPr>
        <w:t>签订地点：</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ZL-202506-ZSSMZJ-F001</w:t>
      </w:r>
    </w:p>
    <w:p>
      <w:pPr>
        <w:pStyle w:val="null3"/>
        <w:jc w:val="center"/>
        <w:outlineLvl w:val="3"/>
      </w:pPr>
      <w:r>
        <w:rPr>
          <w:sz w:val="24"/>
          <w:b/>
        </w:rPr>
        <w:t>采购项目编号：</w:t>
      </w:r>
      <w:r>
        <w:rPr>
          <w:sz w:val="24"/>
          <w:b/>
        </w:rPr>
        <w:t>ZL-202506-ZSSMZJ-F001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2025年中山市居家和社区基本养老服务提升行动项目</w:t>
      </w:r>
      <w:r>
        <w:rPr>
          <w:u w:val="single"/>
        </w:rPr>
        <w:t>”</w:t>
      </w:r>
      <w:r>
        <w:rPr/>
        <w:t>项目的招标[采购项目编号为：</w:t>
      </w:r>
      <w:r>
        <w:rPr>
          <w:u w:val="single"/>
        </w:rPr>
        <w:t>ZL-202506-ZSSMZJ-F001</w:t>
      </w:r>
      <w:r>
        <w:rPr/>
        <w:t>]，我方愿参与投标。</w:t>
      </w:r>
    </w:p>
    <w:p>
      <w:pPr>
        <w:pStyle w:val="null3"/>
        <w:ind w:firstLine="480"/>
      </w:pPr>
      <w:r>
        <w:rPr/>
        <w:t>我方确认收到贵方提供的</w:t>
      </w:r>
      <w:r>
        <w:rPr>
          <w:u w:val="single"/>
        </w:rPr>
        <w:t>“</w:t>
      </w:r>
      <w:r>
        <w:rPr>
          <w:u w:val="single"/>
        </w:rPr>
        <w:t>2025年中山市居家和社区基本养老服务提升行动项目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2025年中山市居家和社区基本养老服务提升行动项目</w:t>
      </w:r>
      <w:r>
        <w:rPr/>
        <w:t>”项目采购[采购项目编号为</w:t>
      </w:r>
      <w:r>
        <w:rPr/>
        <w:t>ZL-202506-ZSSMZJ-F001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2025年中山市居家和社区基本养老服务提升行动项目</w:t>
      </w:r>
      <w:r>
        <w:rPr/>
        <w:t>招标中获中标（采购项目编号：</w:t>
      </w:r>
      <w:r>
        <w:rPr/>
        <w:t>ZL-202506-ZSSMZJ-F001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2025年中山市居家和社区基本养老服务提升行动项目</w:t>
      </w:r>
      <w:r>
        <w:rPr/>
        <w:t>”项目（采购项目编号：</w:t>
      </w:r>
      <w:r>
        <w:rPr/>
        <w:t>ZL-202506-ZSSMZJ-F001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