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442000107-2025-00361</w:t>
      </w:r>
    </w:p>
    <w:p>
      <w:pPr>
        <w:pStyle w:val="null3"/>
        <w:jc w:val="center"/>
        <w:outlineLvl w:val="3"/>
      </w:pPr>
      <w:r>
        <w:rPr>
          <w:sz w:val="24"/>
          <w:b/>
        </w:rPr>
        <w:t>采购项目编号：</w:t>
      </w:r>
      <w:r>
        <w:rPr>
          <w:sz w:val="24"/>
          <w:b/>
        </w:rPr>
        <w:t>442000107-2025-00361</w:t>
      </w:r>
    </w:p>
    <w:p>
      <w:pPr>
        <w:pStyle w:val="null3"/>
        <w:jc w:val="center"/>
        <w:outlineLvl w:val="3"/>
      </w:pPr>
      <w:r>
        <w:rPr>
          <w:sz w:val="24"/>
          <w:b/>
        </w:rPr>
        <w:t>项目名称：</w:t>
      </w:r>
      <w:r>
        <w:rPr>
          <w:sz w:val="24"/>
          <w:b/>
        </w:rPr>
        <w:t>中山市坦洲人民医院（中山市中西医结合医院）中药饮片供应及代煎代配临方加工配送到家服务项目（三年）</w:t>
      </w:r>
    </w:p>
    <w:p>
      <w:pPr>
        <w:pStyle w:val="null3"/>
        <w:jc w:val="center"/>
        <w:outlineLvl w:val="3"/>
      </w:pPr>
      <w:r>
        <w:rPr>
          <w:sz w:val="24"/>
          <w:b/>
        </w:rPr>
        <w:t>采购人：</w:t>
      </w:r>
      <w:r>
        <w:rPr>
          <w:sz w:val="24"/>
          <w:b/>
        </w:rPr>
        <w:t>中山市坦洲人民医院（中山市中西医结合医院）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中山市坦洲人民医院（中山市中西医结合医院）</w:t>
      </w:r>
      <w:r>
        <w:rPr/>
        <w:t>的委托，采用</w:t>
      </w:r>
      <w:r>
        <w:rPr/>
        <w:t>公开招标</w:t>
      </w:r>
      <w:r>
        <w:rPr/>
        <w:t>方式组织采购</w:t>
      </w:r>
      <w:r>
        <w:rPr/>
        <w:t>中山市坦洲人民医院（中山市中西医结合医院）中药饮片供应及代煎代配临方加工配送到家服务项目（三年）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中山市坦洲人民医院（中山市中西医结合医院）中药饮片供应及代煎代配临方加工配送到家服务项目（三年）</w:t>
      </w:r>
    </w:p>
    <w:p>
      <w:pPr>
        <w:pStyle w:val="null3"/>
        <w:ind w:firstLine="480"/>
      </w:pPr>
      <w:r>
        <w:rPr/>
        <w:t>采购计划编号：</w:t>
      </w:r>
      <w:r>
        <w:rPr/>
        <w:t>442000107-2025-00361</w:t>
      </w:r>
    </w:p>
    <w:p>
      <w:pPr>
        <w:pStyle w:val="null3"/>
        <w:ind w:firstLine="480"/>
      </w:pPr>
      <w:r>
        <w:rPr/>
        <w:t>采购项目编号：</w:t>
      </w:r>
      <w:r>
        <w:rPr/>
        <w:t>442000107-2025-00361</w:t>
      </w:r>
    </w:p>
    <w:p>
      <w:pPr>
        <w:pStyle w:val="null3"/>
        <w:ind w:firstLine="480"/>
      </w:pPr>
      <w:r>
        <w:rPr/>
        <w:t>采购方式：</w:t>
      </w:r>
      <w:r>
        <w:rPr/>
        <w:t>公开招标</w:t>
      </w:r>
    </w:p>
    <w:p>
      <w:pPr>
        <w:pStyle w:val="null3"/>
        <w:ind w:firstLine="480"/>
      </w:pPr>
      <w:r>
        <w:rPr/>
        <w:t>预算金额：</w:t>
      </w:r>
      <w:r>
        <w:rPr/>
        <w:t>12,000,000.00</w:t>
      </w:r>
      <w:r>
        <w:rPr/>
        <w:t>元</w:t>
      </w:r>
    </w:p>
    <w:p>
      <w:pPr>
        <w:pStyle w:val="null3"/>
        <w:outlineLvl w:val="3"/>
      </w:pPr>
      <w:r>
        <w:rPr>
          <w:sz w:val="24"/>
          <w:b/>
        </w:rPr>
        <w:t>2.项目内容及需求情况（采购项目技术规格、参数及要求）</w:t>
      </w:r>
    </w:p>
    <w:p>
      <w:pPr>
        <w:pStyle w:val="null3"/>
      </w:pPr>
      <w:r>
        <w:rPr/>
        <w:t>采购包1(中山市坦洲人民医院（中山市中西医结合医院）中药饮片供应及代煎代配临方加工配送到家服务项目（三年）):</w:t>
      </w:r>
    </w:p>
    <w:p>
      <w:pPr>
        <w:pStyle w:val="null3"/>
      </w:pPr>
      <w:r>
        <w:rPr/>
        <w:t>采购包预算金额：12,000,000.00元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中山市坦洲人民医院（中山市中西医结合医院）中药饮片供应及代煎代配临方加工配送到家服务项目（三年）</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合同履行期限：自合同约定生效之日起三年(合同一年一签)，当合同履行期限（三年）结束或结算金额累计达到采购预算金额时（以先到者为准），合同自动终止。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采购包1（中山市坦洲人民医院（中山市中西医结合医院）中药饮片供应及代煎代配临方加工配送到家服务项目（三年））：</w:t>
      </w:r>
      <w:r>
        <w:rPr/>
        <w:t>无</w:t>
      </w:r>
    </w:p>
    <w:p>
      <w:pPr>
        <w:pStyle w:val="null3"/>
        <w:outlineLvl w:val="3"/>
      </w:pPr>
      <w:r>
        <w:rPr>
          <w:sz w:val="24"/>
          <w:b/>
        </w:rPr>
        <w:t>3.本项目特定的资格要求：</w:t>
      </w:r>
    </w:p>
    <w:p>
      <w:pPr>
        <w:pStyle w:val="null3"/>
      </w:pPr>
      <w:r>
        <w:rPr/>
        <w:t>采购包1（中山市坦洲人民医院（中山市中西医结合医院）中药饮片供应及代煎代配临方加工配送到家服务项目（三年））：</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 规范编制或者项目管理、监理、检测等服务的投标人，不得再参与本项目投标（响应）。投标（报价）函相关承诺要求内容。</w:t>
      </w:r>
    </w:p>
    <w:p>
      <w:pPr>
        <w:pStyle w:val="null3"/>
      </w:pPr>
      <w:r>
        <w:rPr/>
        <w:t>3)如投标人为中药饮片的生产厂家须提供有效期内的《药品生产许可证》（生产范围需包含中药饮片、毒性中药饮片或毒性饮片）；如投标人为中药饮片配送企业（代理经营商）须提供有效期内的《药品经营许可证》或《食品药品经营许可证》（经营范围需包含中药饮片、毒性中药饮片或毒性饮片或医疗用毒性药品（中药））。</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中山市坦洲人民医院（中山市中西医结合医院）</w:t>
      </w:r>
    </w:p>
    <w:p>
      <w:pPr>
        <w:pStyle w:val="null3"/>
        <w:ind w:firstLine="480"/>
      </w:pPr>
      <w:r>
        <w:rPr/>
        <w:t xml:space="preserve"> 地址：</w:t>
      </w:r>
      <w:r>
        <w:rPr/>
        <w:t>中山市坦洲镇德秀路10号</w:t>
      </w:r>
    </w:p>
    <w:p>
      <w:pPr>
        <w:pStyle w:val="null3"/>
        <w:ind w:firstLine="480"/>
      </w:pPr>
      <w:r>
        <w:rPr/>
        <w:t xml:space="preserve"> 联系方式：</w:t>
      </w:r>
      <w:r>
        <w:rPr/>
        <w:t>0760-23637139</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w:t>
      </w:r>
      <w:r>
        <w:rPr>
          <w:sz w:val="24"/>
        </w:rPr>
        <w:t>中山市坦洲人民医院（中山市中西医结合医院）中药饮片供应及代煎代配临方加工配送到家服务项目（三年）</w:t>
      </w:r>
    </w:p>
    <w:p>
      <w:pPr>
        <w:pStyle w:val="null3"/>
        <w:jc w:val="both"/>
      </w:pPr>
      <w:r>
        <w:rPr>
          <w:sz w:val="24"/>
        </w:rPr>
        <w:t>2.</w:t>
      </w:r>
      <w:r>
        <w:rPr>
          <w:sz w:val="24"/>
        </w:rPr>
        <w:t>采购计划编号：</w:t>
      </w:r>
      <w:r>
        <w:rPr>
          <w:sz w:val="24"/>
        </w:rPr>
        <w:t>442000107-2025-00361</w:t>
      </w:r>
    </w:p>
    <w:p>
      <w:pPr>
        <w:pStyle w:val="null3"/>
        <w:jc w:val="both"/>
      </w:pPr>
      <w:r>
        <w:rPr>
          <w:sz w:val="24"/>
        </w:rPr>
        <w:t>3.</w:t>
      </w:r>
      <w:r>
        <w:rPr>
          <w:sz w:val="24"/>
        </w:rPr>
        <w:t>采购项目编号：</w:t>
      </w:r>
      <w:r>
        <w:rPr>
          <w:sz w:val="24"/>
        </w:rPr>
        <w:t>442000107-2025-00361</w:t>
      </w:r>
    </w:p>
    <w:p>
      <w:pPr>
        <w:pStyle w:val="null3"/>
        <w:jc w:val="both"/>
      </w:pPr>
      <w:r>
        <w:rPr>
          <w:sz w:val="24"/>
        </w:rPr>
        <w:t>4.</w:t>
      </w:r>
      <w:r>
        <w:rPr>
          <w:sz w:val="24"/>
        </w:rPr>
        <w:t>采购方式：公开招标</w:t>
      </w:r>
    </w:p>
    <w:p>
      <w:pPr>
        <w:pStyle w:val="null3"/>
        <w:jc w:val="both"/>
      </w:pPr>
      <w:r>
        <w:rPr>
          <w:sz w:val="24"/>
        </w:rPr>
        <w:t>5.</w:t>
      </w:r>
      <w:r>
        <w:rPr>
          <w:sz w:val="24"/>
          <w:color w:val="000000"/>
        </w:rPr>
        <w:t>预算金额：</w:t>
      </w:r>
      <w:r>
        <w:rPr>
          <w:sz w:val="24"/>
        </w:rPr>
        <w:t>12,000,000.00</w:t>
      </w:r>
      <w:r>
        <w:rPr>
          <w:sz w:val="24"/>
        </w:rPr>
        <w:t>元</w:t>
      </w:r>
    </w:p>
    <w:p>
      <w:pPr>
        <w:pStyle w:val="null3"/>
        <w:jc w:val="both"/>
      </w:pPr>
      <w:r>
        <w:rPr>
          <w:sz w:val="24"/>
        </w:rPr>
        <w:t>6.</w:t>
      </w:r>
      <w:r>
        <w:rPr>
          <w:sz w:val="24"/>
        </w:rPr>
        <w:t>本项目</w:t>
      </w:r>
      <w:r>
        <w:rPr>
          <w:sz w:val="24"/>
        </w:rPr>
        <w:t>不属于</w:t>
      </w:r>
      <w:r>
        <w:rPr>
          <w:sz w:val="24"/>
        </w:rPr>
        <w:t>专门面向中小企业采购项目，投标人根据招标公告附件《中小企业划型标准规定》、《广东省财政厅关于进一步规范政府采购活动中落实促进中小企业发展政策的通知》自行判定是否属于</w:t>
      </w:r>
      <w:r>
        <w:rPr>
          <w:sz w:val="24"/>
        </w:rPr>
        <w:t>批发业</w:t>
      </w:r>
      <w:r>
        <w:rPr>
          <w:sz w:val="24"/>
        </w:rPr>
        <w:t>的小微企业，符合小微企业类型的方可享受《政府采购促进中小企业发展管理办法》规定的中小企业扶持政策。</w:t>
      </w:r>
    </w:p>
    <w:p>
      <w:pPr>
        <w:pStyle w:val="null3"/>
        <w:jc w:val="both"/>
      </w:pPr>
      <w:r>
        <w:rPr>
          <w:sz w:val="24"/>
        </w:rPr>
        <w:t>7.</w:t>
      </w:r>
      <w:r>
        <w:rPr>
          <w:sz w:val="24"/>
        </w:rPr>
        <w:t>本项目属于服务类项目，采购标的对应的中小企业划分标准所属行业为：</w:t>
      </w:r>
      <w:r>
        <w:rPr>
          <w:sz w:val="24"/>
        </w:rPr>
        <w:t>批发业</w:t>
      </w:r>
      <w:r>
        <w:rPr>
          <w:sz w:val="24"/>
        </w:rPr>
        <w:t>。</w:t>
      </w:r>
    </w:p>
    <w:p>
      <w:pPr>
        <w:pStyle w:val="null3"/>
        <w:jc w:val="both"/>
      </w:pPr>
      <w:r>
        <w:rPr>
          <w:sz w:val="24"/>
        </w:rPr>
        <w:t>8.</w:t>
      </w:r>
      <w:r>
        <w:rPr>
          <w:sz w:val="24"/>
        </w:rPr>
        <w:t>本项目不接受联合体投标。</w:t>
      </w:r>
    </w:p>
    <w:p>
      <w:pPr>
        <w:pStyle w:val="null3"/>
        <w:jc w:val="both"/>
      </w:pPr>
      <w:r>
        <w:rPr>
          <w:sz w:val="24"/>
        </w:rPr>
        <w:t>9.</w:t>
      </w:r>
      <w:r>
        <w:rPr>
          <w:sz w:val="24"/>
        </w:rPr>
        <w:t>合同履行期限：</w:t>
      </w:r>
      <w:r>
        <w:rPr>
          <w:sz w:val="24"/>
        </w:rPr>
        <w:t>自合同约定生效之日起三年</w:t>
      </w:r>
      <w:r>
        <w:rPr>
          <w:sz w:val="24"/>
        </w:rPr>
        <w:t>(合同一年一签)，当合同履行期限（三年）结束或结算金额累计达到采购预算金额时（以先到者为准），合同自动终止。</w:t>
      </w:r>
    </w:p>
    <w:p>
      <w:pPr>
        <w:pStyle w:val="null3"/>
        <w:jc w:val="both"/>
      </w:pPr>
      <w:r>
        <w:rPr>
          <w:sz w:val="24"/>
        </w:rPr>
        <w:t>10.</w:t>
      </w:r>
      <w:r>
        <w:rPr>
          <w:sz w:val="24"/>
        </w:rPr>
        <w:t>采购人</w:t>
      </w:r>
      <w:r>
        <w:rPr>
          <w:sz w:val="24"/>
        </w:rPr>
        <w:t>对最终采购数量及金额等均不作任何保证或承诺。</w:t>
      </w:r>
    </w:p>
    <w:p>
      <w:pPr>
        <w:pStyle w:val="null3"/>
        <w:jc w:val="both"/>
      </w:pPr>
      <w:r>
        <w:rPr>
          <w:sz w:val="24"/>
        </w:rPr>
        <w:t>11.</w:t>
      </w:r>
      <w:r>
        <w:rPr>
          <w:sz w:val="24"/>
        </w:rPr>
        <w:t>未经采购人同意，中标供应商不得以任何方式转包或分包本项目。</w:t>
      </w:r>
    </w:p>
    <w:p>
      <w:pPr>
        <w:pStyle w:val="null3"/>
        <w:jc w:val="both"/>
      </w:pPr>
      <w:r>
        <w:rPr>
          <w:sz w:val="24"/>
        </w:rPr>
        <w:t>12.</w:t>
      </w:r>
      <w:r>
        <w:rPr>
          <w:sz w:val="24"/>
        </w:rPr>
        <w:t>根据《政府采购货物和服务招标投标管理办法》财政部令第</w:t>
      </w:r>
      <w:r>
        <w:rPr>
          <w:sz w:val="24"/>
        </w:rPr>
        <w:t>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r>
        <w:rPr>
          <w:sz w:val="24"/>
        </w:rPr>
        <w:t>。</w:t>
      </w:r>
    </w:p>
    <w:p>
      <w:pPr>
        <w:pStyle w:val="null3"/>
        <w:jc w:val="both"/>
      </w:pPr>
      <w:r>
        <w:rPr>
          <w:sz w:val="24"/>
        </w:rPr>
        <w:t>13.</w:t>
      </w:r>
      <w:r>
        <w:rPr>
          <w:sz w:val="24"/>
        </w:rPr>
        <w:t>采购人有权在签订合同时对项目内容作适当修改调整或对服务内容作适量增加或减少，但不得对招标文件约定的条款作出实质性的变更。</w:t>
      </w:r>
    </w:p>
    <w:p>
      <w:pPr>
        <w:pStyle w:val="null3"/>
        <w:jc w:val="both"/>
      </w:pPr>
      <w:r>
        <w:rPr>
          <w:sz w:val="24"/>
          <w:b/>
        </w:rPr>
        <w:t>14.</w:t>
      </w:r>
      <w:r>
        <w:rPr>
          <w:sz w:val="24"/>
          <w:b/>
        </w:rPr>
        <w:t>在招标文件中标注</w:t>
      </w:r>
      <w:r>
        <w:rPr>
          <w:sz w:val="24"/>
          <w:b/>
        </w:rPr>
        <w:t>“★”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r>
        <w:rPr>
          <w:sz w:val="24"/>
          <w:b/>
        </w:rPr>
        <w:t>。</w:t>
      </w:r>
    </w:p>
    <w:p>
      <w:pPr>
        <w:pStyle w:val="null3"/>
        <w:jc w:val="both"/>
      </w:pPr>
      <w:r>
        <w:rPr>
          <w:sz w:val="24"/>
        </w:rPr>
        <w:t>15.</w:t>
      </w:r>
      <w:r>
        <w:rPr>
          <w:sz w:val="24"/>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ind w:left="420"/>
        <w:jc w:val="both"/>
      </w:pPr>
      <w:r>
        <w:rPr>
          <w:sz w:val="24"/>
          <w:b/>
        </w:rPr>
        <w:t>16.</w:t>
      </w:r>
      <w:r>
        <w:rPr>
          <w:sz w:val="24"/>
          <w:b/>
        </w:rPr>
        <w:t>重要说明</w:t>
      </w:r>
    </w:p>
    <w:p>
      <w:pPr>
        <w:pStyle w:val="null3"/>
        <w:jc w:val="both"/>
      </w:pPr>
      <w:r>
        <w:rPr>
          <w:sz w:val="24"/>
        </w:rPr>
        <w:t>如投标人认为本招标文件中存在</w:t>
      </w:r>
      <w:r>
        <w:rPr>
          <w:sz w:val="24"/>
        </w:rPr>
        <w:t>“不合理的条件对供应商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4"/>
          <w:b/>
        </w:rPr>
        <w:t>1</w:t>
      </w:r>
      <w:r>
        <w:rPr>
          <w:sz w:val="24"/>
          <w:b/>
        </w:rPr>
        <w:t>7</w:t>
      </w:r>
      <w:r>
        <w:rPr>
          <w:sz w:val="24"/>
          <w:b/>
        </w:rPr>
        <w:t>.投标人需参照以下格式在投标文件中出具《无围标、串标行为承诺书》。</w:t>
      </w:r>
    </w:p>
    <w:p>
      <w:pPr>
        <w:pStyle w:val="null3"/>
        <w:jc w:val="left"/>
      </w:pPr>
      <w:r>
        <w:rPr>
          <w:sz w:val="24"/>
          <w:b/>
        </w:rPr>
        <w:t>无围标、串标行为承诺书</w:t>
      </w:r>
    </w:p>
    <w:p>
      <w:pPr>
        <w:pStyle w:val="null3"/>
        <w:ind w:firstLine="420"/>
      </w:pPr>
      <w:r>
        <w:rPr>
          <w:sz w:val="24"/>
        </w:rPr>
        <w:t>本公司郑重承诺：本公司在参加本次</w:t>
      </w:r>
      <w:r>
        <w:rPr>
          <w:sz w:val="24"/>
          <w:u w:val="single"/>
        </w:rPr>
        <w:t>中山市坦洲人民医院（中山市中西医结合医院）中药饮片供应及代煎代配临方加工配送到家服务项目（三年）</w:t>
      </w:r>
      <w:r>
        <w:rPr>
          <w:u w:val="single"/>
        </w:rPr>
        <w:t xml:space="preserve"> </w:t>
      </w:r>
      <w:r>
        <w:rPr>
          <w:sz w:val="24"/>
        </w:rPr>
        <w:t>[采购项目编号：</w:t>
      </w:r>
      <w:r>
        <w:rPr>
          <w:sz w:val="24"/>
          <w:u w:val="single"/>
        </w:rPr>
        <w:t>442000107-2025-00361</w:t>
      </w:r>
      <w:r>
        <w:rPr>
          <w:sz w:val="24"/>
        </w:rPr>
        <w:t>]活动中，无以下围标、串标行为：</w:t>
      </w:r>
    </w:p>
    <w:p>
      <w:pPr>
        <w:pStyle w:val="null3"/>
        <w:ind w:firstLine="480"/>
      </w:pPr>
      <w:r>
        <w:rPr>
          <w:sz w:val="24"/>
        </w:rPr>
        <w:t>1）不同投标人的投标文件由同一单位或者个人编制；</w:t>
      </w:r>
    </w:p>
    <w:p>
      <w:pPr>
        <w:pStyle w:val="null3"/>
        <w:ind w:firstLine="480"/>
      </w:pPr>
      <w:r>
        <w:rPr>
          <w:sz w:val="24"/>
        </w:rPr>
        <w:t>2）不同投标人委托同一单位或者个人办理投标事宜；</w:t>
      </w:r>
    </w:p>
    <w:p>
      <w:pPr>
        <w:pStyle w:val="null3"/>
        <w:ind w:firstLine="480"/>
      </w:pPr>
      <w:r>
        <w:rPr>
          <w:sz w:val="24"/>
        </w:rPr>
        <w:t>3）不同投标人的投标文件载明的项目管理成员或者联系人员为同一人；</w:t>
      </w:r>
    </w:p>
    <w:p>
      <w:pPr>
        <w:pStyle w:val="null3"/>
        <w:ind w:firstLine="480"/>
      </w:pPr>
      <w:r>
        <w:rPr>
          <w:sz w:val="24"/>
        </w:rPr>
        <w:t>4）不同投标人的投标文件异常一致或者投标报价呈规律性差异；</w:t>
      </w:r>
    </w:p>
    <w:p>
      <w:pPr>
        <w:pStyle w:val="null3"/>
        <w:ind w:firstLine="480"/>
      </w:pPr>
      <w:r>
        <w:rPr>
          <w:sz w:val="24"/>
        </w:rPr>
        <w:t>5）不同投标人的投标文件相互混装；</w:t>
      </w:r>
    </w:p>
    <w:p>
      <w:pPr>
        <w:pStyle w:val="null3"/>
        <w:ind w:firstLine="480"/>
      </w:pPr>
      <w:r>
        <w:rPr>
          <w:sz w:val="24"/>
        </w:rPr>
        <w:t>6）不同投标人的投标保证金从同一单位或者个人的账户转出；</w:t>
      </w:r>
    </w:p>
    <w:p>
      <w:pPr>
        <w:pStyle w:val="null3"/>
        <w:ind w:firstLine="480"/>
      </w:pPr>
      <w:r>
        <w:rPr>
          <w:sz w:val="24"/>
        </w:rPr>
        <w:t>7）单位负责人为同一人或者存在控股、管理关系的不同单位参加同一招标项目投标；</w:t>
      </w:r>
    </w:p>
    <w:p>
      <w:pPr>
        <w:pStyle w:val="null3"/>
        <w:ind w:firstLine="480"/>
      </w:pPr>
      <w:r>
        <w:rPr>
          <w:sz w:val="24"/>
        </w:rPr>
        <w:t>8）法律法规界定的其他围标串标行为。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left"/>
      </w:pPr>
      <w:r>
        <w:rPr>
          <w:sz w:val="24"/>
        </w:rPr>
        <w:t>投标人法定代表人（或法定代表人授权代表）签字或盖章：</w:t>
      </w:r>
      <w:r>
        <w:rPr>
          <w:sz w:val="24"/>
        </w:rPr>
        <w:t>__________________</w:t>
      </w:r>
    </w:p>
    <w:p>
      <w:pPr>
        <w:pStyle w:val="null3"/>
        <w:jc w:val="right"/>
      </w:pPr>
      <w:r>
        <w:rPr>
          <w:sz w:val="24"/>
        </w:rPr>
        <w:t>投标人名称（盖章）：</w:t>
      </w:r>
      <w:r>
        <w:rPr>
          <w:sz w:val="24"/>
        </w:rPr>
        <w:t>__________________</w:t>
      </w:r>
    </w:p>
    <w:p>
      <w:pPr>
        <w:pStyle w:val="null3"/>
        <w:jc w:val="righ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采购包1（中山市坦洲人民医院（中山市中西医结合医院）中药饮片供应及代煎代配临方加工配送到家服务项目（三年））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自合同约定生效之日起三年(合同一年一签)，当合同履行期限（三年）结束或结算金额累计达到采购预算金额时（以先到者为准），合同自动终止。</w:t>
            </w:r>
          </w:p>
        </w:tc>
      </w:tr>
      <w:tr>
        <w:tc>
          <w:tcPr>
            <w:tcW w:type="dxa" w:w="4153"/>
          </w:tcPr>
          <w:p>
            <w:pPr>
              <w:pStyle w:val="null3"/>
            </w:pPr>
            <w:r>
              <w:rPr/>
              <w:t>标的提供的地点</w:t>
            </w:r>
          </w:p>
        </w:tc>
        <w:tc>
          <w:tcPr>
            <w:tcW w:type="dxa" w:w="4153"/>
          </w:tcPr>
          <w:p>
            <w:pPr>
              <w:pStyle w:val="null3"/>
            </w:pPr>
            <w:r>
              <w:rPr/>
              <w:t>以采购人指定地点为准。</w:t>
            </w:r>
          </w:p>
        </w:tc>
      </w:tr>
      <w:tr/>
      <w:tr/>
      <w:tr>
        <w:tc>
          <w:tcPr>
            <w:tcW w:type="dxa" w:w="4153"/>
          </w:tcPr>
          <w:p>
            <w:pPr>
              <w:pStyle w:val="null3"/>
            </w:pPr>
            <w:r>
              <w:rPr/>
              <w:t>付款方式</w:t>
            </w:r>
          </w:p>
        </w:tc>
        <w:tc>
          <w:tcPr>
            <w:tcW w:type="dxa" w:w="4153"/>
          </w:tcPr>
          <w:p>
            <w:pPr>
              <w:pStyle w:val="null3"/>
            </w:pPr>
            <w:r>
              <w:rPr/>
              <w:t>第1期为(按月结算)：支付比例100%，1.中标供应商于每月10日前，将上月饮片调配数量、中药代煎剂数及膏方制作数量等数据清单送至采购人处进行对账。 2.结算按每月实际饮片调配数量、中药代煎剂数及膏方制作数量乘以中标单价进行结算，采购人收到中标供应商开具的符合采购人财务要求的等额发票后60个日历天付清该批金额，如有因考核产生的扣罚则需扣除相应的金额。 3.具体结算细则，中标后在合同履约付款条件中注明。</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1期：按行业及国家标准、采购要求及投标时提供的样品标准进行验收。</w:t>
            </w:r>
          </w:p>
        </w:tc>
      </w:tr>
      <w:tr>
        <w:tc>
          <w:tcPr>
            <w:tcW w:type="dxa" w:w="4153"/>
          </w:tcPr>
          <w:p>
            <w:pPr>
              <w:pStyle w:val="null3"/>
            </w:pPr>
            <w:r>
              <w:rPr/>
              <w:t>履约保证金</w:t>
            </w:r>
          </w:p>
        </w:tc>
        <w:tc>
          <w:tcPr>
            <w:tcW w:type="dxa" w:w="4153"/>
          </w:tcPr>
          <w:p>
            <w:pPr>
              <w:pStyle w:val="null3"/>
            </w:pPr>
            <w:r>
              <w:rPr/>
              <w:t>收取比例：2%,说明：1.中标供应商须在签订合同后10个工作日内一次性向采购人缴交项目合同总额的2%作为本项目合同的履约保证金，中标供应商未按规定提交履约保证金的，视为放弃中标，给采购人造成损失的，中标供应商还应当予以赔偿。履约保证金可以转账、支票、汇票、本票或者由金融机构、担保机构出具的保函等非现金形式的方式提交，如提交金融机构、担保机构出具的保函，必须保证保函在合同服务期内有效，且必须向采购人递交原件。如遇项目延期，中标供应商必须配合延长保函的有效期。 2.本项目履约保证金作为中标供应商合同履约服务的保证，在中标供应商完全履行合同义务后，于合同期满后30个工作日内由采购人无息退还。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投标折扣率”进行报价，以《中药饮片采购品种清单目录》中的单价最高限价为基准价进行统一折扣率报价(只需报一个折扣率)，不接受区间报价，且不能为负数，报价范围为：0％＜投标折扣率≤100％，精确到小数后两位，不符合要求的报价作无效投标处理。投标人所报的折扣率将作为采购人在服务期间款项结算依据。 2.采购人与中标供应商于签订合同时按照中标折扣率确定各中药饮片的实际中标单价，即各中药饮片实际中标单价=单价最高限价×中标折扣率，实际中标单价按四舍五入规则，保留两位小数计算。示例：某中药饮片单价最高限价为100.00元/kg，假设中标折扣率为80%，即该中药饮片实际中标单价=100.00元×80%=80.00元/kg。 3.投标人须对“六、中药饮片代煎、制膏服务最高限价”的“煎药机煎药（煎药及加工费用）”及“煎膏调配”分别进行报价，不得超过各自的最高限价（此报价不参与项目价格评审） 4.投标报价应包含本项目服务范围内的包括但不限于中药饮片的成本费用、包装、库运、配送运输、保险费、检验费、加工费、耗材费（包括但不限于药袋、打印标签等消耗品）、人工工资、售后服务、税费、合理利润等合同实施过程中的可预见和不可预见的一切费用，采购人不额外支付合同总价之外的任何费用。 5.投标人应在投标文件“分项报价表”填写所投标采购包目录中的全部品种的产地，在投标客户端【报价部分】“分项报价表”无须填写各品种的报价，只需填写项目总报价（折扣率），单位填“1批”。中标后采购包目录中的全部品种结算方式，统一按中标折扣率乘以招标文件采购清单目录约定的各品种单价最高限价作为计算基准价进行结算。 6.如果是全国性市场调价(需要提交调价申请)，应该按采购人相关规定执行，应至少提前一个月以书面形式告知采购人。 7.更改供应价格原则:调整后的供应价格=中标折扣率×市场价（市场价：中标供应商需提供3家同类医疗机构近一个月内的对应药品发票价格的平均值）。中标供应商同时提供进货发票、销售发票、销售合同等证明材料进行佐证，并经采购人按质量及价格评估、审核，形成统一意见后方可对其进行调整。如发现中标供应商所提供价格明显高于行业价格的，采购人有权对其提出质疑，中标供应商应当调整价格，供应价格应保持长期稳定，中标供应商不得因市场价格波动等原因拒绝提供供货服务。</w:t>
            </w:r>
          </w:p>
        </w:tc>
      </w:tr>
      <w:tr>
        <w:tc>
          <w:tcPr>
            <w:tcW w:type="dxa" w:w="2076"/>
          </w:tcPr>
          <w:p/>
        </w:tc>
        <w:tc>
          <w:tcPr>
            <w:tcW w:type="dxa" w:w="2076"/>
          </w:tcPr>
          <w:p>
            <w:pPr>
              <w:pStyle w:val="null3"/>
              <w:jc w:val="center"/>
            </w:pPr>
            <w:r>
              <w:rPr/>
              <w:t>2</w:t>
            </w:r>
          </w:p>
        </w:tc>
        <w:tc>
          <w:tcPr>
            <w:tcW w:type="dxa" w:w="2076"/>
          </w:tcPr>
          <w:p>
            <w:pPr>
              <w:pStyle w:val="null3"/>
              <w:jc w:val="left"/>
            </w:pPr>
            <w:r>
              <w:rPr/>
              <w:t>其他未列明临时采购品种要求</w:t>
            </w:r>
          </w:p>
        </w:tc>
        <w:tc>
          <w:tcPr>
            <w:tcW w:type="dxa" w:w="2076"/>
          </w:tcPr>
          <w:p>
            <w:pPr>
              <w:pStyle w:val="null3"/>
              <w:jc w:val="left"/>
            </w:pPr>
            <w:r>
              <w:rPr/>
              <w:t>1.在合同履行期间，采购人可根据实际需求或临床诊疗需要，对本项目中药饮片采购品种清单目录中未列明的采购品名进行调整，经确定后以补充协议形式列明进采购清单目录中，中标供应商应保证积极供应。“其他未列明采购品名”价格执行原则：“其他未列明采购品名”的供应价格=中标折扣率×市场价（市场价：中标供应商需提供3家同类医疗机构近一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中标供应商应当调整价格，供应价格应保持长期稳定，中标供应商不得因市场价格波动等原因拒绝供货。原则上合同有效期内“其他未列明采购品名”采购总金额不超过本项目预算金额的10%。合同期内不得随意更改供应价格。 2.在合同履约期内，如采购人需增加除煎药及煎膏调配外的临方加工服务时，中标供应商应提供不高于行业价格的加工费用报价供采购人审核，待双方协商一致后方可执行。</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1.中标供应商须保证所供应的中药饮片二氧化硫、农药残留、重金属含量等符合相关规定（每批次随货附质量报告单复印件），如违反相关规定，视同严重违约并追究相关责任。经市级以上药品检验管理部门检测属实或遭电视、网络等媒体曝光的，由此造成的一切经济及法律责任由中标供应商负责。 2.因质量问题引起医疗事故或纠纷，视同严重违约并追究相关责任，同时由此造成的一切经济及法律责任由中标供应商负责。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中山市坦洲人民医院（中山市中西医结合医院）中药饮片供应及代煎代配临方加工配送到家服务项目（三年）</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12,000,000.00</w:t>
            </w:r>
          </w:p>
        </w:tc>
        <w:tc>
          <w:tcPr>
            <w:tcW w:type="dxa" w:w="831"/>
          </w:tcPr>
          <w:p>
            <w:pPr>
              <w:pStyle w:val="null3"/>
              <w:jc w:val="right"/>
            </w:pPr>
            <w:r>
              <w:rPr/>
              <w:t>12,000,000.00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中山市坦洲人民医院（中山市中西医结合医院）中药饮片供应及代煎代配临方加工配送到家服务项目（三年）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w:t>
            </w:r>
            <w:r>
              <w:rPr>
                <w:sz w:val="24"/>
                <w:b/>
              </w:rPr>
              <w:t>、总则</w:t>
            </w:r>
          </w:p>
          <w:p>
            <w:pPr>
              <w:pStyle w:val="null3"/>
              <w:ind w:firstLine="480"/>
              <w:jc w:val="both"/>
            </w:pPr>
            <w:r>
              <w:rPr>
                <w:sz w:val="24"/>
              </w:rPr>
              <w:t>（</w:t>
            </w:r>
            <w:r>
              <w:rPr>
                <w:sz w:val="24"/>
              </w:rPr>
              <w:t>一</w:t>
            </w:r>
            <w:r>
              <w:rPr>
                <w:sz w:val="24"/>
              </w:rPr>
              <w:t>）</w:t>
            </w:r>
            <w:r>
              <w:rPr>
                <w:sz w:val="24"/>
              </w:rPr>
              <w:t>项目背景</w:t>
            </w:r>
          </w:p>
          <w:p>
            <w:pPr>
              <w:pStyle w:val="null3"/>
              <w:ind w:firstLine="480"/>
              <w:jc w:val="both"/>
            </w:pPr>
            <w:r>
              <w:rPr>
                <w:sz w:val="24"/>
              </w:rPr>
              <w:t>为满足临床需要，</w:t>
            </w:r>
            <w:r>
              <w:rPr>
                <w:sz w:val="24"/>
              </w:rPr>
              <w:t>采购人现</w:t>
            </w:r>
            <w:r>
              <w:rPr>
                <w:sz w:val="24"/>
              </w:rPr>
              <w:t>通过</w:t>
            </w:r>
            <w:r>
              <w:rPr>
                <w:sz w:val="24"/>
              </w:rPr>
              <w:t>公开招标采购</w:t>
            </w:r>
            <w:r>
              <w:rPr>
                <w:sz w:val="24"/>
              </w:rPr>
              <w:t>方式，选取一家中药配剂</w:t>
            </w:r>
            <w:r>
              <w:rPr>
                <w:sz w:val="24"/>
              </w:rPr>
              <w:t>供应商</w:t>
            </w:r>
            <w:r>
              <w:rPr>
                <w:sz w:val="24"/>
              </w:rPr>
              <w:t>，向患者提供</w:t>
            </w:r>
            <w:r>
              <w:rPr>
                <w:sz w:val="24"/>
              </w:rPr>
              <w:t>包括但不限于</w:t>
            </w:r>
            <w:r>
              <w:rPr>
                <w:sz w:val="24"/>
              </w:rPr>
              <w:t>中药饮片调配、中药饮片代煎、膏方制作、中药临方加工炮制、送货</w:t>
            </w:r>
            <w:r>
              <w:rPr>
                <w:sz w:val="24"/>
              </w:rPr>
              <w:t>到家</w:t>
            </w:r>
            <w:r>
              <w:rPr>
                <w:sz w:val="24"/>
              </w:rPr>
              <w:t>等综合药事服务。</w:t>
            </w:r>
          </w:p>
          <w:p>
            <w:pPr>
              <w:pStyle w:val="null3"/>
              <w:ind w:firstLine="480"/>
              <w:jc w:val="both"/>
            </w:pPr>
            <w:r>
              <w:rPr>
                <w:sz w:val="24"/>
              </w:rPr>
              <w:t>（二）</w:t>
            </w:r>
            <w:r>
              <w:rPr>
                <w:sz w:val="24"/>
              </w:rPr>
              <w:t>服务内容</w:t>
            </w:r>
          </w:p>
          <w:p>
            <w:pPr>
              <w:pStyle w:val="null3"/>
              <w:ind w:firstLine="480"/>
              <w:jc w:val="both"/>
            </w:pPr>
            <w:r>
              <w:rPr>
                <w:sz w:val="24"/>
              </w:rPr>
              <w:t>1.中标供应商需</w:t>
            </w:r>
            <w:r>
              <w:rPr>
                <w:sz w:val="24"/>
              </w:rPr>
              <w:t>满足</w:t>
            </w:r>
            <w:r>
              <w:rPr>
                <w:sz w:val="24"/>
              </w:rPr>
              <w:t>采购人对</w:t>
            </w:r>
            <w:r>
              <w:rPr>
                <w:sz w:val="24"/>
              </w:rPr>
              <w:t>中药饮片的品种配备</w:t>
            </w:r>
            <w:r>
              <w:rPr>
                <w:sz w:val="24"/>
              </w:rPr>
              <w:t>和产地要求</w:t>
            </w:r>
            <w:r>
              <w:rPr>
                <w:sz w:val="24"/>
              </w:rPr>
              <w:t>（详见</w:t>
            </w:r>
            <w:r>
              <w:rPr>
                <w:sz w:val="24"/>
              </w:rPr>
              <w:t>“</w:t>
            </w:r>
            <w:r>
              <w:rPr>
                <w:sz w:val="24"/>
                <w:b/>
                <w:color w:val="000000"/>
              </w:rPr>
              <w:t>中药饮片采购品种清单目录</w:t>
            </w:r>
            <w:r>
              <w:rPr>
                <w:sz w:val="24"/>
              </w:rPr>
              <w:t>”</w:t>
            </w:r>
            <w:r>
              <w:rPr>
                <w:sz w:val="24"/>
              </w:rPr>
              <w:t>）</w:t>
            </w:r>
            <w:r>
              <w:rPr>
                <w:sz w:val="24"/>
              </w:rPr>
              <w:t>，</w:t>
            </w:r>
            <w:r>
              <w:rPr>
                <w:sz w:val="24"/>
              </w:rPr>
              <w:t>按照</w:t>
            </w:r>
            <w:r>
              <w:rPr>
                <w:sz w:val="24"/>
              </w:rPr>
              <w:t>采购人提供</w:t>
            </w:r>
            <w:r>
              <w:rPr>
                <w:sz w:val="24"/>
              </w:rPr>
              <w:t>的处方进行中药饮片调配并</w:t>
            </w:r>
            <w:r>
              <w:rPr>
                <w:sz w:val="24"/>
              </w:rPr>
              <w:t>为患者配送到家</w:t>
            </w:r>
            <w:r>
              <w:rPr>
                <w:sz w:val="24"/>
              </w:rPr>
              <w:t>。</w:t>
            </w:r>
          </w:p>
          <w:p>
            <w:pPr>
              <w:pStyle w:val="null3"/>
              <w:ind w:firstLine="480"/>
              <w:jc w:val="both"/>
            </w:pPr>
            <w:r>
              <w:rPr>
                <w:sz w:val="24"/>
              </w:rPr>
              <w:t>2.</w:t>
            </w:r>
            <w:r>
              <w:rPr>
                <w:sz w:val="24"/>
              </w:rPr>
              <w:t>中标供应商需</w:t>
            </w:r>
            <w:r>
              <w:rPr>
                <w:sz w:val="24"/>
              </w:rPr>
              <w:t>具备配套中药配剂（代煎）中心，协助采购人完成中药饮片代煎、中药饮片临方加工炮制、送药</w:t>
            </w:r>
            <w:r>
              <w:rPr>
                <w:sz w:val="24"/>
              </w:rPr>
              <w:t>到家</w:t>
            </w:r>
            <w:r>
              <w:rPr>
                <w:sz w:val="24"/>
              </w:rPr>
              <w:t>等服务</w:t>
            </w:r>
            <w:r>
              <w:rPr>
                <w:sz w:val="24"/>
              </w:rPr>
              <w:t>。</w:t>
            </w:r>
          </w:p>
          <w:p>
            <w:pPr>
              <w:pStyle w:val="null3"/>
              <w:ind w:firstLine="480"/>
              <w:jc w:val="both"/>
            </w:pPr>
            <w:r>
              <w:rPr>
                <w:sz w:val="24"/>
              </w:rPr>
              <w:t>3.中标供应商需</w:t>
            </w:r>
            <w:r>
              <w:rPr>
                <w:sz w:val="24"/>
              </w:rPr>
              <w:t>向</w:t>
            </w:r>
            <w:r>
              <w:rPr>
                <w:sz w:val="24"/>
              </w:rPr>
              <w:t>采购人</w:t>
            </w:r>
            <w:r>
              <w:rPr>
                <w:sz w:val="24"/>
              </w:rPr>
              <w:t>提供其</w:t>
            </w:r>
            <w:r>
              <w:rPr>
                <w:sz w:val="24"/>
              </w:rPr>
              <w:t>他</w:t>
            </w:r>
            <w:r>
              <w:rPr>
                <w:sz w:val="24"/>
              </w:rPr>
              <w:t>服务，如建立满足药监管理部门验收要求的制剂生产车间；具备制剂生产和可</w:t>
            </w:r>
            <w:r>
              <w:rPr>
                <w:sz w:val="24"/>
              </w:rPr>
              <w:t>承接</w:t>
            </w:r>
            <w:r>
              <w:rPr>
                <w:sz w:val="24"/>
              </w:rPr>
              <w:t>区域医疗机构制剂委托生产的能力；提供中药临方制剂加工生产服务；</w:t>
            </w:r>
            <w:r>
              <w:rPr>
                <w:sz w:val="24"/>
              </w:rPr>
              <w:t>协助</w:t>
            </w:r>
            <w:r>
              <w:rPr>
                <w:sz w:val="24"/>
              </w:rPr>
              <w:t>建设中药炮制鉴定技术传承工作室及培养专业人才等。</w:t>
            </w:r>
          </w:p>
          <w:p>
            <w:pPr>
              <w:pStyle w:val="null3"/>
              <w:ind w:firstLine="480"/>
              <w:jc w:val="both"/>
            </w:pPr>
            <w:r>
              <w:rPr>
                <w:sz w:val="24"/>
              </w:rPr>
              <w:t>★</w:t>
            </w:r>
            <w:r>
              <w:rPr>
                <w:sz w:val="24"/>
                <w:b/>
              </w:rPr>
              <w:t>4.</w:t>
            </w:r>
            <w:r>
              <w:rPr>
                <w:sz w:val="24"/>
                <w:b/>
              </w:rPr>
              <w:t>合同</w:t>
            </w:r>
            <w:r>
              <w:rPr>
                <w:sz w:val="24"/>
                <w:b/>
              </w:rPr>
              <w:t>履行</w:t>
            </w:r>
            <w:r>
              <w:rPr>
                <w:sz w:val="24"/>
                <w:b/>
              </w:rPr>
              <w:t>期间</w:t>
            </w:r>
            <w:r>
              <w:rPr>
                <w:sz w:val="24"/>
                <w:b/>
              </w:rPr>
              <w:t>，</w:t>
            </w:r>
            <w:r>
              <w:rPr>
                <w:sz w:val="24"/>
                <w:b/>
              </w:rPr>
              <w:t>若遇国家或上级部门重大政策调整</w:t>
            </w:r>
            <w:r>
              <w:rPr>
                <w:sz w:val="24"/>
                <w:b/>
              </w:rPr>
              <w:t>（包括但不限于</w:t>
            </w:r>
            <w:r>
              <w:rPr>
                <w:sz w:val="24"/>
                <w:b/>
              </w:rPr>
              <w:t>政府组织进行统一集中招标采购</w:t>
            </w:r>
            <w:r>
              <w:rPr>
                <w:sz w:val="24"/>
                <w:b/>
              </w:rPr>
              <w:t>、</w:t>
            </w:r>
            <w:r>
              <w:rPr>
                <w:sz w:val="24"/>
                <w:b/>
              </w:rPr>
              <w:t>项目所涉及品种纳入国</w:t>
            </w:r>
            <w:r>
              <w:rPr>
                <w:sz w:val="24"/>
                <w:b/>
              </w:rPr>
              <w:t>家</w:t>
            </w:r>
            <w:r>
              <w:rPr>
                <w:sz w:val="24"/>
                <w:b/>
              </w:rPr>
              <w:t>谈</w:t>
            </w:r>
            <w:r>
              <w:rPr>
                <w:sz w:val="24"/>
                <w:b/>
              </w:rPr>
              <w:t>判品目</w:t>
            </w:r>
            <w:r>
              <w:rPr>
                <w:sz w:val="24"/>
                <w:b/>
              </w:rPr>
              <w:t>等情形</w:t>
            </w:r>
            <w:r>
              <w:rPr>
                <w:sz w:val="24"/>
                <w:b/>
              </w:rPr>
              <w:t>）</w:t>
            </w:r>
            <w:r>
              <w:rPr>
                <w:sz w:val="24"/>
                <w:b/>
              </w:rPr>
              <w:t>，</w:t>
            </w:r>
            <w:r>
              <w:rPr>
                <w:sz w:val="24"/>
                <w:b/>
              </w:rPr>
              <w:t>中标供应商</w:t>
            </w:r>
            <w:r>
              <w:rPr>
                <w:sz w:val="24"/>
                <w:b/>
              </w:rPr>
              <w:t>在政策允许范围内享有优先供应权，同时</w:t>
            </w:r>
            <w:r>
              <w:rPr>
                <w:sz w:val="24"/>
                <w:b/>
              </w:rPr>
              <w:t>必须按最新</w:t>
            </w:r>
            <w:r>
              <w:rPr>
                <w:sz w:val="24"/>
                <w:b/>
              </w:rPr>
              <w:t>政策文件</w:t>
            </w:r>
            <w:r>
              <w:rPr>
                <w:sz w:val="24"/>
                <w:b/>
              </w:rPr>
              <w:t>要求</w:t>
            </w:r>
            <w:r>
              <w:rPr>
                <w:sz w:val="24"/>
                <w:b/>
              </w:rPr>
              <w:t>配合</w:t>
            </w:r>
            <w:r>
              <w:rPr>
                <w:sz w:val="24"/>
                <w:b/>
              </w:rPr>
              <w:t>采购人</w:t>
            </w:r>
            <w:r>
              <w:rPr>
                <w:sz w:val="24"/>
                <w:b/>
              </w:rPr>
              <w:t>执行，</w:t>
            </w:r>
            <w:r>
              <w:rPr>
                <w:sz w:val="24"/>
                <w:b/>
              </w:rPr>
              <w:t>否则采购人</w:t>
            </w:r>
            <w:r>
              <w:rPr>
                <w:sz w:val="24"/>
                <w:b/>
              </w:rPr>
              <w:t>有权单方决定与</w:t>
            </w:r>
            <w:r>
              <w:rPr>
                <w:sz w:val="24"/>
                <w:b/>
              </w:rPr>
              <w:t>中标供应商</w:t>
            </w:r>
            <w:r>
              <w:rPr>
                <w:sz w:val="24"/>
                <w:b/>
              </w:rPr>
              <w:t>解除或终止合同，</w:t>
            </w:r>
            <w:r>
              <w:rPr>
                <w:sz w:val="24"/>
                <w:b/>
              </w:rPr>
              <w:t>或在符合政府采购政策的前提下</w:t>
            </w:r>
            <w:r>
              <w:rPr>
                <w:sz w:val="24"/>
                <w:b/>
              </w:rPr>
              <w:t>签订补充协议，</w:t>
            </w:r>
            <w:r>
              <w:rPr>
                <w:sz w:val="24"/>
                <w:b/>
              </w:rPr>
              <w:t>中标供应商确认</w:t>
            </w:r>
            <w:r>
              <w:rPr>
                <w:sz w:val="24"/>
                <w:b/>
              </w:rPr>
              <w:t>在签订合同</w:t>
            </w:r>
            <w:r>
              <w:rPr>
                <w:sz w:val="24"/>
                <w:b/>
              </w:rPr>
              <w:t>前</w:t>
            </w:r>
            <w:r>
              <w:rPr>
                <w:sz w:val="24"/>
                <w:b/>
              </w:rPr>
              <w:t>已知悉</w:t>
            </w:r>
            <w:r>
              <w:rPr>
                <w:sz w:val="24"/>
                <w:b/>
              </w:rPr>
              <w:t>并接受</w:t>
            </w:r>
            <w:r>
              <w:rPr>
                <w:sz w:val="24"/>
                <w:b/>
              </w:rPr>
              <w:t>此类风险</w:t>
            </w:r>
            <w:r>
              <w:rPr>
                <w:sz w:val="24"/>
                <w:b/>
              </w:rPr>
              <w:t>。若</w:t>
            </w:r>
            <w:r>
              <w:rPr>
                <w:sz w:val="24"/>
                <w:b/>
              </w:rPr>
              <w:t>采购人</w:t>
            </w:r>
            <w:r>
              <w:rPr>
                <w:sz w:val="24"/>
                <w:b/>
              </w:rPr>
              <w:t>解除或终止合同</w:t>
            </w:r>
            <w:r>
              <w:rPr>
                <w:sz w:val="24"/>
                <w:b/>
              </w:rPr>
              <w:t>，</w:t>
            </w:r>
            <w:r>
              <w:rPr>
                <w:sz w:val="24"/>
                <w:b/>
              </w:rPr>
              <w:t>双方互不承担违约责任及赔偿责任</w:t>
            </w:r>
            <w:r>
              <w:rPr>
                <w:sz w:val="24"/>
                <w:b/>
              </w:rPr>
              <w:t>，但已履行部分按</w:t>
            </w:r>
            <w:r>
              <w:rPr>
                <w:sz w:val="24"/>
                <w:b/>
              </w:rPr>
              <w:t>合同</w:t>
            </w:r>
            <w:r>
              <w:rPr>
                <w:sz w:val="24"/>
                <w:b/>
              </w:rPr>
              <w:t>约定结算</w:t>
            </w:r>
            <w:r>
              <w:rPr>
                <w:sz w:val="24"/>
                <w:b/>
              </w:rPr>
              <w:t>。</w:t>
            </w:r>
          </w:p>
          <w:p>
            <w:pPr>
              <w:pStyle w:val="null3"/>
              <w:jc w:val="both"/>
            </w:pPr>
            <w:r>
              <w:rPr>
                <w:sz w:val="24"/>
                <w:b/>
              </w:rPr>
              <w:t>二</w:t>
            </w:r>
            <w:r>
              <w:rPr>
                <w:sz w:val="24"/>
                <w:b/>
              </w:rPr>
              <w:t>、项目要求</w:t>
            </w:r>
          </w:p>
          <w:p>
            <w:pPr>
              <w:pStyle w:val="null3"/>
              <w:ind w:firstLine="482"/>
              <w:jc w:val="both"/>
            </w:pPr>
            <w:r>
              <w:rPr>
                <w:sz w:val="24"/>
                <w:b/>
              </w:rPr>
              <w:t>(一)项目总体要求</w:t>
            </w:r>
          </w:p>
          <w:p>
            <w:pPr>
              <w:pStyle w:val="null3"/>
              <w:ind w:firstLine="480"/>
              <w:jc w:val="both"/>
            </w:pPr>
            <w:r>
              <w:rPr>
                <w:sz w:val="24"/>
              </w:rPr>
              <w:t>1</w:t>
            </w:r>
            <w:r>
              <w:rPr>
                <w:sz w:val="24"/>
              </w:rPr>
              <w:t>.投标人需具备</w:t>
            </w:r>
            <w:r>
              <w:rPr>
                <w:sz w:val="24"/>
              </w:rPr>
              <w:t>中药饮片制膏服务</w:t>
            </w:r>
            <w:r>
              <w:rPr>
                <w:sz w:val="24"/>
              </w:rPr>
              <w:t>能力。</w:t>
            </w:r>
            <w:r>
              <w:rPr>
                <w:sz w:val="24"/>
              </w:rPr>
              <w:t>（提供承诺函并加盖公章，格式参考第六章投标文件格式与要求中</w:t>
            </w:r>
            <w:r>
              <w:rPr>
                <w:sz w:val="24"/>
              </w:rPr>
              <w:t>“格式十”）</w:t>
            </w:r>
            <w:r>
              <w:rPr>
                <w:sz w:val="24"/>
              </w:rPr>
              <w:t>。</w:t>
            </w:r>
          </w:p>
          <w:p>
            <w:pPr>
              <w:pStyle w:val="null3"/>
              <w:ind w:firstLine="480"/>
              <w:jc w:val="both"/>
            </w:pPr>
            <w:r>
              <w:rPr>
                <w:sz w:val="24"/>
              </w:rPr>
              <w:t>2.</w:t>
            </w:r>
            <w:r>
              <w:rPr>
                <w:sz w:val="24"/>
              </w:rPr>
              <w:t>为保证中药配剂服务的便捷性，</w:t>
            </w:r>
            <w:r>
              <w:rPr>
                <w:sz w:val="24"/>
              </w:rPr>
              <w:t>中标供应商需</w:t>
            </w:r>
            <w:r>
              <w:rPr>
                <w:sz w:val="24"/>
              </w:rPr>
              <w:t>为项目提供可完成项目所有服务内容的中药配剂（代煎）中心，中心规模须满足采购人的现有业务及</w:t>
            </w:r>
            <w:r>
              <w:rPr>
                <w:sz w:val="24"/>
              </w:rPr>
              <w:t>合同履行</w:t>
            </w:r>
            <w:r>
              <w:rPr>
                <w:sz w:val="24"/>
              </w:rPr>
              <w:t>期内业务发展需求。</w:t>
            </w:r>
          </w:p>
          <w:p>
            <w:pPr>
              <w:pStyle w:val="null3"/>
              <w:ind w:firstLine="480"/>
              <w:jc w:val="both"/>
            </w:pPr>
            <w:r>
              <w:rPr>
                <w:sz w:val="24"/>
              </w:rPr>
              <w:t>3.</w:t>
            </w:r>
            <w:r>
              <w:rPr>
                <w:sz w:val="24"/>
              </w:rPr>
              <w:t>中药配剂（代煎）中心设计、管理、运营应符合国家相关法律法规要求，具备完善的信息对接系统，完善的审方系统、监控系统、物流查询系统等，生产车间须符合相关规定。中心的设备购置、信息系统配置、人员配备等由</w:t>
            </w:r>
            <w:r>
              <w:rPr>
                <w:sz w:val="24"/>
              </w:rPr>
              <w:t>中标供应商</w:t>
            </w:r>
            <w:r>
              <w:rPr>
                <w:sz w:val="24"/>
              </w:rPr>
              <w:t>负责，费用亦有</w:t>
            </w:r>
            <w:r>
              <w:rPr>
                <w:sz w:val="24"/>
              </w:rPr>
              <w:t>中标供应商</w:t>
            </w:r>
            <w:r>
              <w:rPr>
                <w:sz w:val="24"/>
              </w:rPr>
              <w:t>自行承担。</w:t>
            </w:r>
          </w:p>
          <w:p>
            <w:pPr>
              <w:pStyle w:val="null3"/>
              <w:ind w:firstLine="480"/>
              <w:jc w:val="both"/>
            </w:pPr>
            <w:r>
              <w:rPr>
                <w:sz w:val="24"/>
              </w:rPr>
              <w:t>4.中标供应商</w:t>
            </w:r>
            <w:r>
              <w:rPr>
                <w:sz w:val="24"/>
              </w:rPr>
              <w:t>所提供的中药配剂（代煎）中心到采购人</w:t>
            </w:r>
            <w:r>
              <w:rPr>
                <w:sz w:val="24"/>
              </w:rPr>
              <w:t>办公</w:t>
            </w:r>
            <w:r>
              <w:rPr>
                <w:sz w:val="24"/>
              </w:rPr>
              <w:t>地址的驾车时间须在</w:t>
            </w:r>
            <w:r>
              <w:rPr>
                <w:sz w:val="24"/>
              </w:rPr>
              <w:t>2</w:t>
            </w:r>
            <w:r>
              <w:rPr>
                <w:sz w:val="24"/>
              </w:rPr>
              <w:t>小时内（需要考虑交通拥挤等路况）。</w:t>
            </w:r>
          </w:p>
          <w:p>
            <w:pPr>
              <w:pStyle w:val="null3"/>
              <w:ind w:firstLine="480"/>
              <w:jc w:val="both"/>
            </w:pPr>
            <w:r>
              <w:rPr>
                <w:sz w:val="24"/>
              </w:rPr>
              <w:t>5.为</w:t>
            </w:r>
            <w:r>
              <w:rPr>
                <w:sz w:val="24"/>
              </w:rPr>
              <w:t>保障中药配剂（代煎）中心业务运作顺畅</w:t>
            </w:r>
            <w:r>
              <w:rPr>
                <w:sz w:val="24"/>
              </w:rPr>
              <w:t>，</w:t>
            </w:r>
            <w:r>
              <w:rPr>
                <w:sz w:val="24"/>
              </w:rPr>
              <w:t>中标供应商的</w:t>
            </w:r>
            <w:r>
              <w:rPr>
                <w:sz w:val="24"/>
              </w:rPr>
              <w:t>中药配剂（代煎）中心</w:t>
            </w:r>
            <w:r>
              <w:rPr>
                <w:sz w:val="24"/>
              </w:rPr>
              <w:t>需配备完善的信息管理系统且具备以下</w:t>
            </w:r>
            <w:r>
              <w:rPr>
                <w:sz w:val="24"/>
              </w:rPr>
              <w:t>主要独立功能区、室：处方收发室、中药饮片调配室、中药配方颗粒调配室、西药处方调配室、饮片浸泡室、煎药室、膏方制作室、包装室、仓库等</w:t>
            </w:r>
            <w:r>
              <w:rPr>
                <w:sz w:val="24"/>
              </w:rPr>
              <w:t>。</w:t>
            </w:r>
          </w:p>
          <w:p>
            <w:pPr>
              <w:pStyle w:val="null3"/>
              <w:ind w:firstLine="480"/>
              <w:jc w:val="both"/>
            </w:pPr>
            <w:r>
              <w:rPr>
                <w:sz w:val="24"/>
              </w:rPr>
              <w:t>(1)处方收发室：配备可对接采购人信息管理平台的信息系统，接收医院处方并对每张处方进行二次审核，系统审方后再进入人工审方</w:t>
            </w:r>
            <w:r>
              <w:rPr>
                <w:sz w:val="24"/>
              </w:rPr>
              <w:t>环节</w:t>
            </w:r>
            <w:r>
              <w:rPr>
                <w:sz w:val="24"/>
              </w:rPr>
              <w:t>，处方经过多重审核校验后向煎药室、膏方制作室发送。如处方审核过程中出现错误，可将处方通过信息管理系统返回至采购人处，由采购人再次核实修改。处方收发室的工作人员可向患者提供咨询服务。</w:t>
            </w:r>
          </w:p>
          <w:p>
            <w:pPr>
              <w:pStyle w:val="null3"/>
              <w:ind w:firstLine="480"/>
              <w:jc w:val="both"/>
            </w:pPr>
            <w:r>
              <w:rPr>
                <w:sz w:val="24"/>
              </w:rPr>
              <w:t>(2)中药饮片调配室：根据处方对中药饮片进行调配。</w:t>
            </w:r>
          </w:p>
          <w:p>
            <w:pPr>
              <w:pStyle w:val="null3"/>
              <w:ind w:firstLine="480"/>
              <w:jc w:val="both"/>
            </w:pPr>
            <w:r>
              <w:rPr>
                <w:sz w:val="24"/>
              </w:rPr>
              <w:t>(3)饮片浸泡室：根据处方对中药饮片进行浸泡。</w:t>
            </w:r>
          </w:p>
          <w:p>
            <w:pPr>
              <w:pStyle w:val="null3"/>
              <w:ind w:firstLine="480"/>
              <w:jc w:val="both"/>
            </w:pPr>
            <w:r>
              <w:rPr>
                <w:sz w:val="24"/>
              </w:rPr>
              <w:t>(4)煎药室：根据处方对浸泡好的中药饮片进行煎煮。</w:t>
            </w:r>
          </w:p>
          <w:p>
            <w:pPr>
              <w:pStyle w:val="null3"/>
              <w:ind w:firstLine="480"/>
              <w:jc w:val="both"/>
            </w:pPr>
            <w:r>
              <w:rPr>
                <w:sz w:val="24"/>
              </w:rPr>
              <w:t>(5)膏方制作室：根据处方对调剂好的中药饮片进行浸泡、煎煮、浓缩、收膏，制作好的膏方进行摊凉、分装、包装、贮存；膏方制作室内应单独设立浸泡间、煎煮间、浓缩间、收膏间、摊凉间、分装间、包装间等功能室。</w:t>
            </w:r>
          </w:p>
          <w:p>
            <w:pPr>
              <w:pStyle w:val="null3"/>
              <w:ind w:firstLine="480"/>
              <w:jc w:val="both"/>
            </w:pPr>
            <w:r>
              <w:rPr>
                <w:sz w:val="24"/>
              </w:rPr>
              <w:t>(6)包装室：对代配饮片、代煎中药、膏方等进行包装。</w:t>
            </w:r>
          </w:p>
          <w:p>
            <w:pPr>
              <w:pStyle w:val="null3"/>
              <w:ind w:firstLine="480"/>
              <w:jc w:val="both"/>
            </w:pPr>
            <w:r>
              <w:rPr>
                <w:sz w:val="24"/>
              </w:rPr>
              <w:t>(7)仓库：主要用于储存中药饮片。</w:t>
            </w:r>
          </w:p>
          <w:p>
            <w:pPr>
              <w:pStyle w:val="null3"/>
              <w:ind w:firstLine="480"/>
              <w:jc w:val="both"/>
            </w:pPr>
            <w:r>
              <w:rPr>
                <w:sz w:val="24"/>
              </w:rPr>
              <w:t>6.</w:t>
            </w:r>
            <w:r>
              <w:rPr>
                <w:sz w:val="24"/>
              </w:rPr>
              <w:t>中药配剂（代煎）中心设备配置</w:t>
            </w:r>
            <w:r>
              <w:rPr>
                <w:sz w:val="24"/>
              </w:rPr>
              <w:t>要求：</w:t>
            </w:r>
          </w:p>
          <w:p>
            <w:pPr>
              <w:pStyle w:val="null3"/>
              <w:ind w:firstLine="480"/>
              <w:jc w:val="both"/>
            </w:pPr>
            <w:r>
              <w:rPr>
                <w:sz w:val="24"/>
              </w:rPr>
              <w:t>(1)根据采购人每天的处方量，煎药室</w:t>
            </w:r>
            <w:r>
              <w:rPr>
                <w:sz w:val="24"/>
              </w:rPr>
              <w:t>需</w:t>
            </w:r>
            <w:r>
              <w:rPr>
                <w:sz w:val="24"/>
              </w:rPr>
              <w:t>配备煎药机、包装机等设备，设备配置</w:t>
            </w:r>
            <w:r>
              <w:rPr>
                <w:sz w:val="24"/>
              </w:rPr>
              <w:t>需</w:t>
            </w:r>
            <w:r>
              <w:rPr>
                <w:sz w:val="24"/>
              </w:rPr>
              <w:t>满足采购人的现有业务及</w:t>
            </w:r>
            <w:r>
              <w:rPr>
                <w:sz w:val="24"/>
              </w:rPr>
              <w:t>合同履行</w:t>
            </w:r>
            <w:r>
              <w:rPr>
                <w:sz w:val="24"/>
              </w:rPr>
              <w:t>期内业务发展需求。</w:t>
            </w:r>
          </w:p>
          <w:p>
            <w:pPr>
              <w:pStyle w:val="null3"/>
              <w:ind w:firstLine="480"/>
              <w:jc w:val="both"/>
            </w:pPr>
            <w:r>
              <w:rPr>
                <w:sz w:val="24"/>
              </w:rPr>
              <w:t>(2)单独设置的膏方制作室需配备煎药机</w:t>
            </w:r>
            <w:r>
              <w:rPr>
                <w:sz w:val="24"/>
              </w:rPr>
              <w:t>、</w:t>
            </w:r>
            <w:r>
              <w:rPr>
                <w:sz w:val="24"/>
              </w:rPr>
              <w:t>夹层锅</w:t>
            </w:r>
            <w:r>
              <w:rPr>
                <w:sz w:val="24"/>
              </w:rPr>
              <w:t>、</w:t>
            </w:r>
            <w:r>
              <w:rPr>
                <w:sz w:val="24"/>
              </w:rPr>
              <w:t>紫铜锅等设备，设备配置要满足采购人的现有业务及</w:t>
            </w:r>
            <w:r>
              <w:rPr>
                <w:sz w:val="24"/>
              </w:rPr>
              <w:t>合同履行</w:t>
            </w:r>
            <w:r>
              <w:rPr>
                <w:sz w:val="24"/>
              </w:rPr>
              <w:t>期内</w:t>
            </w:r>
            <w:r>
              <w:rPr>
                <w:sz w:val="24"/>
              </w:rPr>
              <w:t>业务</w:t>
            </w:r>
            <w:r>
              <w:rPr>
                <w:sz w:val="24"/>
              </w:rPr>
              <w:t>发展需求。</w:t>
            </w:r>
          </w:p>
          <w:p>
            <w:pPr>
              <w:pStyle w:val="null3"/>
              <w:ind w:firstLine="480"/>
              <w:jc w:val="both"/>
            </w:pPr>
            <w:r>
              <w:rPr>
                <w:sz w:val="24"/>
              </w:rPr>
              <w:t>(3)临方加工炮制室</w:t>
            </w:r>
            <w:r>
              <w:rPr>
                <w:sz w:val="24"/>
              </w:rPr>
              <w:t>需</w:t>
            </w:r>
            <w:r>
              <w:rPr>
                <w:sz w:val="24"/>
              </w:rPr>
              <w:t>配备相应的加工设备，设备配置</w:t>
            </w:r>
            <w:r>
              <w:rPr>
                <w:sz w:val="24"/>
              </w:rPr>
              <w:t>需</w:t>
            </w:r>
            <w:r>
              <w:rPr>
                <w:sz w:val="24"/>
              </w:rPr>
              <w:t>满足采购人的现有业务及</w:t>
            </w:r>
            <w:r>
              <w:rPr>
                <w:sz w:val="24"/>
              </w:rPr>
              <w:t>合同履行</w:t>
            </w:r>
            <w:r>
              <w:rPr>
                <w:sz w:val="24"/>
              </w:rPr>
              <w:t>期内</w:t>
            </w:r>
            <w:r>
              <w:rPr>
                <w:sz w:val="24"/>
              </w:rPr>
              <w:t>业务</w:t>
            </w:r>
            <w:r>
              <w:rPr>
                <w:sz w:val="24"/>
              </w:rPr>
              <w:t>发展需求。</w:t>
            </w:r>
          </w:p>
          <w:p>
            <w:pPr>
              <w:pStyle w:val="null3"/>
              <w:ind w:firstLine="480"/>
              <w:jc w:val="both"/>
            </w:pPr>
            <w:r>
              <w:rPr>
                <w:sz w:val="24"/>
              </w:rPr>
              <w:t>(4)所有独立的功能区室应根据实际情况配备办公家具、办公用品、药柜、不锈钢制品(含静置桶、不锈钢手推车、不锈钢浸泡桶、不锈钢货架、不锈钢药桶、不锈钢清洗池、不锈钢洗手池等)、小包装中药饮片专属调配药盘等。</w:t>
            </w:r>
          </w:p>
          <w:p>
            <w:pPr>
              <w:pStyle w:val="null3"/>
              <w:ind w:firstLine="480"/>
              <w:jc w:val="both"/>
            </w:pPr>
            <w:r>
              <w:rPr>
                <w:sz w:val="24"/>
              </w:rPr>
              <w:t>7.</w:t>
            </w:r>
            <w:r>
              <w:rPr>
                <w:sz w:val="24"/>
              </w:rPr>
              <w:t>中药配剂（代煎）中心须具备完善的质量管理体系，具有保证中药饮片调剂及代煎配送质量相关管理制度、流程和规范，具有规范的操作记录，符合医院及相关管理要求。</w:t>
            </w:r>
          </w:p>
          <w:p>
            <w:pPr>
              <w:pStyle w:val="null3"/>
              <w:ind w:firstLine="480"/>
              <w:jc w:val="both"/>
            </w:pPr>
            <w:r>
              <w:rPr>
                <w:sz w:val="24"/>
              </w:rPr>
              <w:t>8.合同履行</w:t>
            </w:r>
            <w:r>
              <w:rPr>
                <w:sz w:val="24"/>
              </w:rPr>
              <w:t>期内，中药配剂（代煎）中心的所有日常经营管理费用，包括但不限于中药饮片养护成本、水、电、燃气费用、人工费用、包装材料、配送费、</w:t>
            </w:r>
            <w:r>
              <w:rPr>
                <w:sz w:val="24"/>
              </w:rPr>
              <w:t>设备</w:t>
            </w:r>
            <w:r>
              <w:rPr>
                <w:sz w:val="24"/>
              </w:rPr>
              <w:t>维修维护费用、员工培训费用和其他管理费用等</w:t>
            </w:r>
            <w:r>
              <w:rPr>
                <w:sz w:val="24"/>
              </w:rPr>
              <w:t>均</w:t>
            </w:r>
            <w:r>
              <w:rPr>
                <w:sz w:val="24"/>
              </w:rPr>
              <w:t>由</w:t>
            </w:r>
            <w:r>
              <w:rPr>
                <w:sz w:val="24"/>
              </w:rPr>
              <w:t>中标供应商</w:t>
            </w:r>
            <w:r>
              <w:rPr>
                <w:sz w:val="24"/>
              </w:rPr>
              <w:t>负责。</w:t>
            </w:r>
          </w:p>
          <w:p>
            <w:pPr>
              <w:pStyle w:val="null3"/>
              <w:ind w:firstLine="480"/>
              <w:jc w:val="both"/>
            </w:pPr>
            <w:r>
              <w:rPr>
                <w:sz w:val="24"/>
              </w:rPr>
              <w:t>9.中标</w:t>
            </w:r>
            <w:r>
              <w:rPr>
                <w:sz w:val="24"/>
              </w:rPr>
              <w:t>供应商</w:t>
            </w:r>
            <w:r>
              <w:rPr>
                <w:sz w:val="24"/>
              </w:rPr>
              <w:t>需建立完善的中药饮片制膏的质控、管理、存储制度及操作规程、膏方设备使用和维护管理制度、制膏工作人员培训、上岗考核管理制度等。并在签署合同前将该等制度报备给</w:t>
            </w:r>
            <w:r>
              <w:rPr>
                <w:sz w:val="24"/>
              </w:rPr>
              <w:t>采购人</w:t>
            </w:r>
            <w:r>
              <w:rPr>
                <w:sz w:val="24"/>
              </w:rPr>
              <w:t>。</w:t>
            </w:r>
          </w:p>
          <w:p>
            <w:pPr>
              <w:pStyle w:val="null3"/>
              <w:ind w:firstLine="482"/>
              <w:jc w:val="both"/>
            </w:pPr>
            <w:r>
              <w:rPr>
                <w:sz w:val="24"/>
                <w:b/>
                <w:shd w:fill="D9D9D9" w:val="clear"/>
              </w:rPr>
              <w:t>★</w:t>
            </w:r>
            <w:r>
              <w:rPr>
                <w:sz w:val="24"/>
                <w:b/>
                <w:shd w:fill="D9D9D9" w:val="clear"/>
              </w:rPr>
              <w:t>10.</w:t>
            </w:r>
            <w:r>
              <w:rPr>
                <w:sz w:val="24"/>
                <w:b/>
                <w:shd w:fill="D9D9D9" w:val="clear"/>
              </w:rPr>
              <w:t>如</w:t>
            </w:r>
            <w:r>
              <w:rPr>
                <w:sz w:val="24"/>
                <w:b/>
                <w:shd w:fill="D9D9D9" w:val="clear"/>
              </w:rPr>
              <w:t>采购人</w:t>
            </w:r>
            <w:r>
              <w:rPr>
                <w:sz w:val="24"/>
                <w:b/>
                <w:shd w:fill="D9D9D9" w:val="clear"/>
              </w:rPr>
              <w:t>需开展临方加工项目，</w:t>
            </w:r>
            <w:r>
              <w:rPr>
                <w:sz w:val="24"/>
                <w:b/>
                <w:shd w:fill="D9D9D9" w:val="clear"/>
              </w:rPr>
              <w:t>中标供应商</w:t>
            </w:r>
            <w:r>
              <w:rPr>
                <w:sz w:val="24"/>
                <w:b/>
                <w:shd w:fill="D9D9D9" w:val="clear"/>
              </w:rPr>
              <w:t>必须无条件配合</w:t>
            </w:r>
            <w:r>
              <w:rPr>
                <w:sz w:val="24"/>
                <w:b/>
                <w:shd w:fill="D9D9D9" w:val="clear"/>
              </w:rPr>
              <w:t>（</w:t>
            </w:r>
            <w:r>
              <w:rPr>
                <w:sz w:val="24"/>
                <w:b/>
                <w:shd w:fill="D9D9D9" w:val="clear"/>
              </w:rPr>
              <w:t>提供承诺</w:t>
            </w:r>
            <w:r>
              <w:rPr>
                <w:sz w:val="24"/>
                <w:b/>
                <w:shd w:fill="D9D9D9" w:val="clear"/>
              </w:rPr>
              <w:t>函</w:t>
            </w:r>
            <w:r>
              <w:rPr>
                <w:sz w:val="24"/>
                <w:b/>
                <w:shd w:fill="D9D9D9" w:val="clear"/>
              </w:rPr>
              <w:t>并加盖公章，格式参考第六章投标文件格式与要求中</w:t>
            </w:r>
            <w:r>
              <w:rPr>
                <w:sz w:val="24"/>
                <w:b/>
                <w:shd w:fill="D9D9D9" w:val="clear"/>
              </w:rPr>
              <w:t>“格式十”</w:t>
            </w:r>
            <w:r>
              <w:rPr>
                <w:sz w:val="24"/>
                <w:b/>
                <w:shd w:fill="D9D9D9" w:val="clear"/>
              </w:rPr>
              <w:t>）</w:t>
            </w:r>
            <w:r>
              <w:rPr>
                <w:sz w:val="24"/>
                <w:b/>
                <w:shd w:fill="D9D9D9" w:val="clear"/>
              </w:rPr>
              <w:t>。</w:t>
            </w:r>
          </w:p>
          <w:p>
            <w:pPr>
              <w:pStyle w:val="null3"/>
              <w:ind w:firstLine="482"/>
              <w:jc w:val="both"/>
            </w:pPr>
            <w:r>
              <w:rPr>
                <w:sz w:val="24"/>
                <w:b/>
              </w:rPr>
              <w:t xml:space="preserve"> </w:t>
            </w:r>
            <w:r>
              <w:rPr>
                <w:sz w:val="24"/>
                <w:b/>
              </w:rPr>
              <w:t>(二)日常工作要求</w:t>
            </w:r>
          </w:p>
          <w:p>
            <w:pPr>
              <w:pStyle w:val="null3"/>
              <w:ind w:firstLine="480"/>
              <w:jc w:val="both"/>
            </w:pPr>
            <w:r>
              <w:rPr>
                <w:sz w:val="24"/>
              </w:rPr>
              <w:t>1</w:t>
            </w:r>
            <w:r>
              <w:rPr>
                <w:sz w:val="24"/>
              </w:rPr>
              <w:t>.</w:t>
            </w:r>
            <w:r>
              <w:rPr>
                <w:sz w:val="24"/>
              </w:rPr>
              <w:t>中药饮片代煎</w:t>
            </w:r>
          </w:p>
          <w:p>
            <w:pPr>
              <w:pStyle w:val="null3"/>
              <w:ind w:firstLine="480"/>
              <w:jc w:val="both"/>
            </w:pPr>
            <w:r>
              <w:rPr>
                <w:sz w:val="24"/>
              </w:rPr>
              <w:t>（</w:t>
            </w:r>
            <w:r>
              <w:rPr>
                <w:sz w:val="24"/>
              </w:rPr>
              <w:t>1）</w:t>
            </w:r>
            <w:r>
              <w:rPr>
                <w:sz w:val="24"/>
              </w:rPr>
              <w:t>中标供应商需</w:t>
            </w:r>
            <w:r>
              <w:rPr>
                <w:sz w:val="24"/>
              </w:rPr>
              <w:t>具有保证煎药质量的各种煎药设备，满足中药煎煮要求。</w:t>
            </w:r>
          </w:p>
          <w:p>
            <w:pPr>
              <w:pStyle w:val="null3"/>
              <w:ind w:firstLine="480"/>
              <w:jc w:val="both"/>
            </w:pPr>
            <w:r>
              <w:rPr>
                <w:sz w:val="24"/>
              </w:rPr>
              <w:t>（</w:t>
            </w:r>
            <w:r>
              <w:rPr>
                <w:sz w:val="24"/>
              </w:rPr>
              <w:t>2）中药配剂（代煎）中心的信息管理系统接收到从采购人处传送的处方后，进入处方审核环节(包括系统初审与人工复审)。如出现审核不通过的异常处方，由系统返回采购人处</w:t>
            </w:r>
            <w:r>
              <w:rPr>
                <w:sz w:val="24"/>
              </w:rPr>
              <w:t>复核</w:t>
            </w:r>
            <w:r>
              <w:rPr>
                <w:sz w:val="24"/>
              </w:rPr>
              <w:t>；审核通过的处方经调配复核、浸泡、煎煮、包装等</w:t>
            </w:r>
            <w:r>
              <w:rPr>
                <w:sz w:val="24"/>
              </w:rPr>
              <w:t>程序</w:t>
            </w:r>
            <w:r>
              <w:rPr>
                <w:sz w:val="24"/>
              </w:rPr>
              <w:t>，最后由专车配送到医院或由物流公司收件分拣，</w:t>
            </w:r>
            <w:r>
              <w:rPr>
                <w:sz w:val="24"/>
              </w:rPr>
              <w:t>在规定时效内</w:t>
            </w:r>
            <w:r>
              <w:rPr>
                <w:sz w:val="24"/>
              </w:rPr>
              <w:t>配送</w:t>
            </w:r>
            <w:r>
              <w:rPr>
                <w:sz w:val="24"/>
              </w:rPr>
              <w:t>到</w:t>
            </w:r>
            <w:r>
              <w:rPr>
                <w:sz w:val="24"/>
              </w:rPr>
              <w:t>患者或</w:t>
            </w:r>
            <w:r>
              <w:rPr>
                <w:sz w:val="24"/>
              </w:rPr>
              <w:t>采购人</w:t>
            </w:r>
            <w:r>
              <w:rPr>
                <w:sz w:val="24"/>
              </w:rPr>
              <w:t>指定地址。</w:t>
            </w:r>
          </w:p>
          <w:p>
            <w:pPr>
              <w:pStyle w:val="null3"/>
              <w:ind w:firstLine="480"/>
              <w:jc w:val="both"/>
            </w:pPr>
            <w:r>
              <w:rPr>
                <w:sz w:val="24"/>
              </w:rPr>
              <w:t>2</w:t>
            </w:r>
            <w:r>
              <w:rPr>
                <w:sz w:val="24"/>
              </w:rPr>
              <w:t>.</w:t>
            </w:r>
            <w:r>
              <w:rPr>
                <w:sz w:val="24"/>
              </w:rPr>
              <w:t>中药饮片调配</w:t>
            </w:r>
          </w:p>
          <w:p>
            <w:pPr>
              <w:pStyle w:val="null3"/>
              <w:ind w:firstLine="480"/>
              <w:jc w:val="both"/>
            </w:pPr>
            <w:r>
              <w:rPr>
                <w:sz w:val="24"/>
              </w:rPr>
              <w:t>（</w:t>
            </w:r>
            <w:r>
              <w:rPr>
                <w:sz w:val="24"/>
              </w:rPr>
              <w:t>1）中药饮片调配工作应遵守《处方管理办法》《中华人民共和国药品管理法》《中药处方与调剂技术规范》等相关法律法规要求，建立健全中药处方调剂（包括处方审核、调配、复核、发药等）的相关规范，确保中药处方调剂准确。</w:t>
            </w:r>
          </w:p>
          <w:p>
            <w:pPr>
              <w:pStyle w:val="null3"/>
              <w:ind w:firstLine="480"/>
              <w:jc w:val="both"/>
            </w:pPr>
            <w:r>
              <w:rPr>
                <w:sz w:val="24"/>
              </w:rPr>
              <w:t>（</w:t>
            </w:r>
            <w:r>
              <w:rPr>
                <w:sz w:val="24"/>
              </w:rPr>
              <w:t>2）中药配剂（代煎）中心的信息管理系统接收到从采购人处传送的处方后，进入处方审核环节(包括系统初审与人工复审)。如出现审核不通过的异常处方，由系统返回采购人处进行处理；审核通过的处方经调剂复核，最后由专车配送到医院或由物流公司收件分拣，</w:t>
            </w:r>
            <w:r>
              <w:rPr>
                <w:sz w:val="24"/>
              </w:rPr>
              <w:t>在规定时效内</w:t>
            </w:r>
            <w:r>
              <w:rPr>
                <w:sz w:val="24"/>
              </w:rPr>
              <w:t>配送</w:t>
            </w:r>
            <w:r>
              <w:rPr>
                <w:sz w:val="24"/>
              </w:rPr>
              <w:t>到</w:t>
            </w:r>
            <w:r>
              <w:rPr>
                <w:sz w:val="24"/>
              </w:rPr>
              <w:t>患者或</w:t>
            </w:r>
            <w:r>
              <w:rPr>
                <w:sz w:val="24"/>
              </w:rPr>
              <w:t>采购人</w:t>
            </w:r>
            <w:r>
              <w:rPr>
                <w:sz w:val="24"/>
              </w:rPr>
              <w:t>指定地址。</w:t>
            </w:r>
          </w:p>
          <w:p>
            <w:pPr>
              <w:pStyle w:val="null3"/>
              <w:ind w:firstLine="480"/>
              <w:jc w:val="both"/>
            </w:pPr>
            <w:r>
              <w:rPr>
                <w:sz w:val="24"/>
              </w:rPr>
              <w:t>（</w:t>
            </w:r>
            <w:r>
              <w:rPr>
                <w:sz w:val="24"/>
              </w:rPr>
              <w:t>3</w:t>
            </w:r>
            <w:r>
              <w:rPr>
                <w:sz w:val="24"/>
              </w:rPr>
              <w:t>）</w:t>
            </w:r>
            <w:r>
              <w:rPr>
                <w:sz w:val="24"/>
              </w:rPr>
              <w:t>中标供应商</w:t>
            </w:r>
            <w:r>
              <w:rPr>
                <w:sz w:val="24"/>
              </w:rPr>
              <w:t>提供的全部中药饮片、中药汤剂均应按国家及地方有关规定的标准及保护措施进行</w:t>
            </w:r>
            <w:r>
              <w:rPr>
                <w:sz w:val="24"/>
              </w:rPr>
              <w:t>包装、运输、配送</w:t>
            </w:r>
            <w:r>
              <w:rPr>
                <w:sz w:val="24"/>
              </w:rPr>
              <w:t>，尤其是中药汤剂的配送必须符合相关规定，且</w:t>
            </w:r>
            <w:r>
              <w:rPr>
                <w:sz w:val="24"/>
              </w:rPr>
              <w:t>需配有牛皮纸外包装袋，</w:t>
            </w:r>
            <w:r>
              <w:rPr>
                <w:sz w:val="24"/>
              </w:rPr>
              <w:t>在包装袋上明确贴有</w:t>
            </w:r>
            <w:r>
              <w:rPr>
                <w:sz w:val="24"/>
              </w:rPr>
              <w:t>采购人</w:t>
            </w:r>
            <w:r>
              <w:rPr>
                <w:sz w:val="24"/>
              </w:rPr>
              <w:t>标识</w:t>
            </w:r>
            <w:r>
              <w:rPr>
                <w:sz w:val="24"/>
              </w:rPr>
              <w:t>、</w:t>
            </w:r>
            <w:r>
              <w:rPr>
                <w:sz w:val="24"/>
              </w:rPr>
              <w:t>患者信息</w:t>
            </w:r>
            <w:r>
              <w:rPr>
                <w:sz w:val="24"/>
              </w:rPr>
              <w:t>及</w:t>
            </w:r>
            <w:r>
              <w:rPr>
                <w:sz w:val="24"/>
              </w:rPr>
              <w:t>外用药提醒标识等相关标</w:t>
            </w:r>
            <w:r>
              <w:rPr>
                <w:sz w:val="24"/>
              </w:rPr>
              <w:t>签</w:t>
            </w:r>
            <w:r>
              <w:rPr>
                <w:sz w:val="24"/>
              </w:rPr>
              <w:t>。标签在高温及水浸（不低于</w:t>
            </w:r>
            <w:r>
              <w:rPr>
                <w:sz w:val="24"/>
              </w:rPr>
              <w:t>90℃）的情况下仍能清楚显示信息</w:t>
            </w:r>
            <w:r>
              <w:rPr>
                <w:sz w:val="24"/>
              </w:rPr>
              <w:t>，</w:t>
            </w:r>
            <w:r>
              <w:rPr>
                <w:sz w:val="24"/>
              </w:rPr>
              <w:t>相关</w:t>
            </w:r>
            <w:r>
              <w:rPr>
                <w:sz w:val="24"/>
              </w:rPr>
              <w:t>包装、运输、配送</w:t>
            </w:r>
            <w:r>
              <w:rPr>
                <w:sz w:val="24"/>
              </w:rPr>
              <w:t>费用由中标供应商负责。</w:t>
            </w:r>
          </w:p>
          <w:p>
            <w:pPr>
              <w:pStyle w:val="null3"/>
              <w:ind w:firstLine="480"/>
              <w:jc w:val="both"/>
            </w:pPr>
            <w:r>
              <w:rPr>
                <w:sz w:val="24"/>
              </w:rPr>
              <w:t>3</w:t>
            </w:r>
            <w:r>
              <w:rPr>
                <w:sz w:val="24"/>
              </w:rPr>
              <w:t>.</w:t>
            </w:r>
            <w:r>
              <w:rPr>
                <w:sz w:val="24"/>
              </w:rPr>
              <w:t>膏方制作</w:t>
            </w:r>
          </w:p>
          <w:p>
            <w:pPr>
              <w:pStyle w:val="null3"/>
              <w:ind w:firstLine="480"/>
              <w:jc w:val="both"/>
            </w:pPr>
            <w:r>
              <w:rPr>
                <w:sz w:val="24"/>
              </w:rPr>
              <w:t>（</w:t>
            </w:r>
            <w:r>
              <w:rPr>
                <w:sz w:val="24"/>
              </w:rPr>
              <w:t>1</w:t>
            </w:r>
            <w:r>
              <w:rPr>
                <w:sz w:val="24"/>
              </w:rPr>
              <w:t>）</w:t>
            </w:r>
            <w:r>
              <w:rPr>
                <w:sz w:val="24"/>
              </w:rPr>
              <w:t>中标</w:t>
            </w:r>
            <w:r>
              <w:rPr>
                <w:sz w:val="24"/>
              </w:rPr>
              <w:t>供应商</w:t>
            </w:r>
            <w:r>
              <w:rPr>
                <w:sz w:val="24"/>
              </w:rPr>
              <w:t>制作膏方的各味中药材应符合</w:t>
            </w:r>
            <w:r>
              <w:rPr>
                <w:sz w:val="24"/>
              </w:rPr>
              <w:t>现行版</w:t>
            </w:r>
            <w:r>
              <w:rPr>
                <w:sz w:val="24"/>
              </w:rPr>
              <w:t>《</w:t>
            </w:r>
            <w:r>
              <w:rPr>
                <w:sz w:val="24"/>
              </w:rPr>
              <w:t>中华人民共和国</w:t>
            </w:r>
            <w:r>
              <w:rPr>
                <w:sz w:val="24"/>
              </w:rPr>
              <w:t>药典》或《国家中药饮片炮制规范》等法律文件的要求。</w:t>
            </w:r>
          </w:p>
          <w:p>
            <w:pPr>
              <w:pStyle w:val="null3"/>
              <w:ind w:firstLine="480"/>
              <w:jc w:val="both"/>
            </w:pPr>
            <w:r>
              <w:rPr>
                <w:sz w:val="24"/>
              </w:rPr>
              <w:t>（</w:t>
            </w:r>
            <w:r>
              <w:rPr>
                <w:sz w:val="24"/>
              </w:rPr>
              <w:t>2</w:t>
            </w:r>
            <w:r>
              <w:rPr>
                <w:sz w:val="24"/>
              </w:rPr>
              <w:t>）</w:t>
            </w:r>
            <w:r>
              <w:rPr>
                <w:sz w:val="24"/>
              </w:rPr>
              <w:t>膏方制备管理场所</w:t>
            </w:r>
            <w:r>
              <w:rPr>
                <w:sz w:val="24"/>
              </w:rPr>
              <w:t>、</w:t>
            </w:r>
            <w:r>
              <w:rPr>
                <w:sz w:val="24"/>
              </w:rPr>
              <w:t>设备</w:t>
            </w:r>
            <w:r>
              <w:rPr>
                <w:sz w:val="24"/>
              </w:rPr>
              <w:t>及</w:t>
            </w:r>
            <w:r>
              <w:rPr>
                <w:sz w:val="24"/>
              </w:rPr>
              <w:t>制作流程等应符合中华中医药学会《中医养生保健技术操作规范（</w:t>
            </w:r>
            <w:r>
              <w:rPr>
                <w:sz w:val="24"/>
              </w:rPr>
              <w:t>Ⅱ）膏方》中关于膏方制备的有关要求。</w:t>
            </w:r>
          </w:p>
          <w:p>
            <w:pPr>
              <w:pStyle w:val="null3"/>
              <w:ind w:firstLine="480"/>
              <w:jc w:val="both"/>
            </w:pPr>
            <w:r>
              <w:rPr>
                <w:sz w:val="24"/>
              </w:rPr>
              <w:t>（</w:t>
            </w:r>
            <w:r>
              <w:rPr>
                <w:sz w:val="24"/>
              </w:rPr>
              <w:t>3</w:t>
            </w:r>
            <w:r>
              <w:rPr>
                <w:sz w:val="24"/>
              </w:rPr>
              <w:t>）</w:t>
            </w:r>
            <w:r>
              <w:rPr>
                <w:sz w:val="24"/>
              </w:rPr>
              <w:t>合格膏方的定义：嗅之无焦味、无异味，没有糖的结晶析出，即</w:t>
            </w:r>
            <w:r>
              <w:rPr>
                <w:sz w:val="24"/>
              </w:rPr>
              <w:t>“返砂”现象；膏体外观细腻、黑润而有光泽，膏体稠厚适中，呈半固体状，并且嗅之有药物的清香；取膏方成品5ml置于玻璃检验容器内，加入90℃左右的开水200ml，持续搅拌，膏体应在5</w:t>
            </w:r>
            <w:r>
              <w:rPr>
                <w:sz w:val="24"/>
              </w:rPr>
              <w:t>分钟</w:t>
            </w:r>
            <w:r>
              <w:rPr>
                <w:sz w:val="24"/>
              </w:rPr>
              <w:t>内完全溶解，溶解后放置</w:t>
            </w:r>
            <w:r>
              <w:rPr>
                <w:sz w:val="24"/>
              </w:rPr>
              <w:t>3</w:t>
            </w:r>
            <w:r>
              <w:rPr>
                <w:sz w:val="24"/>
              </w:rPr>
              <w:t>分钟</w:t>
            </w:r>
            <w:r>
              <w:rPr>
                <w:sz w:val="24"/>
              </w:rPr>
              <w:t>再观察，容器内不得有焦块、药渣等异物。</w:t>
            </w:r>
          </w:p>
          <w:p>
            <w:pPr>
              <w:pStyle w:val="null3"/>
              <w:ind w:firstLine="480"/>
              <w:jc w:val="both"/>
            </w:pPr>
            <w:r>
              <w:rPr>
                <w:sz w:val="24"/>
              </w:rPr>
              <w:t>（</w:t>
            </w:r>
            <w:r>
              <w:rPr>
                <w:sz w:val="24"/>
              </w:rPr>
              <w:t>4</w:t>
            </w:r>
            <w:r>
              <w:rPr>
                <w:sz w:val="24"/>
              </w:rPr>
              <w:t>）</w:t>
            </w:r>
            <w:r>
              <w:rPr>
                <w:sz w:val="24"/>
              </w:rPr>
              <w:t>中药配剂（代煎）中心的信息管理系统接收到从采购人处传送的处方后，进入处方审核环节</w:t>
            </w:r>
            <w:r>
              <w:rPr>
                <w:sz w:val="24"/>
              </w:rPr>
              <w:t>(包括系统初审与人工复审)。如出现审核不通过的异常处方，由系统返回采购人处进行处理；审核通过的处方经调剂复核、</w:t>
            </w:r>
            <w:r>
              <w:rPr>
                <w:sz w:val="24"/>
              </w:rPr>
              <w:t>饮片</w:t>
            </w:r>
            <w:r>
              <w:rPr>
                <w:sz w:val="24"/>
              </w:rPr>
              <w:t>浸泡、煎煮、过滤、浓缩、收膏、分装、凉膏、包装等，最后由专车配送到医院或由物流公司收件分拣，</w:t>
            </w:r>
            <w:r>
              <w:rPr>
                <w:sz w:val="24"/>
              </w:rPr>
              <w:t>在规定时效内</w:t>
            </w:r>
            <w:r>
              <w:rPr>
                <w:sz w:val="24"/>
              </w:rPr>
              <w:t>配送</w:t>
            </w:r>
            <w:r>
              <w:rPr>
                <w:sz w:val="24"/>
              </w:rPr>
              <w:t>到</w:t>
            </w:r>
            <w:r>
              <w:rPr>
                <w:sz w:val="24"/>
              </w:rPr>
              <w:t>患者或</w:t>
            </w:r>
            <w:r>
              <w:rPr>
                <w:sz w:val="24"/>
              </w:rPr>
              <w:t>采购人</w:t>
            </w:r>
            <w:r>
              <w:rPr>
                <w:sz w:val="24"/>
              </w:rPr>
              <w:t>指定地址。</w:t>
            </w:r>
          </w:p>
          <w:p>
            <w:pPr>
              <w:pStyle w:val="null3"/>
              <w:ind w:firstLine="480"/>
              <w:jc w:val="both"/>
            </w:pPr>
            <w:r>
              <w:rPr>
                <w:sz w:val="24"/>
              </w:rPr>
              <w:t>（</w:t>
            </w:r>
            <w:r>
              <w:rPr>
                <w:sz w:val="24"/>
              </w:rPr>
              <w:t>5</w:t>
            </w:r>
            <w:r>
              <w:rPr>
                <w:sz w:val="24"/>
              </w:rPr>
              <w:t>）</w:t>
            </w:r>
            <w:r>
              <w:rPr>
                <w:sz w:val="24"/>
              </w:rPr>
              <w:t>中标供应商</w:t>
            </w:r>
            <w:r>
              <w:rPr>
                <w:sz w:val="24"/>
              </w:rPr>
              <w:t>提供的全部</w:t>
            </w:r>
            <w:r>
              <w:rPr>
                <w:sz w:val="24"/>
              </w:rPr>
              <w:t>膏方</w:t>
            </w:r>
            <w:r>
              <w:rPr>
                <w:sz w:val="24"/>
              </w:rPr>
              <w:t>均应按国家及地方有关规定的标准及保护措施进行包装、运输、配送，</w:t>
            </w:r>
            <w:r>
              <w:rPr>
                <w:sz w:val="24"/>
              </w:rPr>
              <w:t>需配有外盒包装，外包装上应印有采购人标识和膏方名称等信息，相关</w:t>
            </w:r>
            <w:r>
              <w:rPr>
                <w:sz w:val="24"/>
              </w:rPr>
              <w:t>包装、运输、配送</w:t>
            </w:r>
            <w:r>
              <w:rPr>
                <w:sz w:val="24"/>
              </w:rPr>
              <w:t>费用由中标供应商负责。</w:t>
            </w:r>
          </w:p>
          <w:p>
            <w:pPr>
              <w:pStyle w:val="null3"/>
              <w:ind w:firstLine="480"/>
              <w:jc w:val="both"/>
            </w:pPr>
            <w:r>
              <w:rPr>
                <w:sz w:val="24"/>
              </w:rPr>
              <w:t>4</w:t>
            </w:r>
            <w:r>
              <w:rPr>
                <w:sz w:val="24"/>
              </w:rPr>
              <w:t>.</w:t>
            </w:r>
            <w:r>
              <w:rPr>
                <w:sz w:val="24"/>
              </w:rPr>
              <w:t>临方加工炮制</w:t>
            </w:r>
          </w:p>
          <w:p>
            <w:pPr>
              <w:pStyle w:val="null3"/>
              <w:ind w:firstLine="480"/>
              <w:jc w:val="both"/>
            </w:pPr>
            <w:r>
              <w:rPr>
                <w:sz w:val="24"/>
              </w:rPr>
              <w:t>中药配剂（代煎）中心收到采购人需要个性化加工炮制的处方后，按照要求和有关操作规范进行加工炮制，产品须符合相关质量标准。</w:t>
            </w:r>
          </w:p>
          <w:p>
            <w:pPr>
              <w:pStyle w:val="null3"/>
              <w:ind w:firstLine="482"/>
              <w:jc w:val="both"/>
            </w:pPr>
            <w:r>
              <w:rPr>
                <w:sz w:val="24"/>
                <w:b/>
              </w:rPr>
              <w:t>（三）质量要求</w:t>
            </w:r>
          </w:p>
          <w:p>
            <w:pPr>
              <w:pStyle w:val="null3"/>
              <w:ind w:firstLine="480"/>
              <w:jc w:val="both"/>
            </w:pPr>
            <w:r>
              <w:rPr>
                <w:sz w:val="24"/>
              </w:rPr>
              <w:t>1</w:t>
            </w:r>
            <w:r>
              <w:rPr>
                <w:sz w:val="24"/>
              </w:rPr>
              <w:t>.</w:t>
            </w:r>
            <w:r>
              <w:rPr>
                <w:sz w:val="24"/>
              </w:rPr>
              <w:t>中标供应商需制定严格的中药饮片质量标准控制体系，确保药材来源稳定可靠</w:t>
            </w:r>
            <w:r>
              <w:rPr>
                <w:sz w:val="24"/>
              </w:rPr>
              <w:t>, 供货质量符合国家相关标准、行业标准及招投标文件要求，供应国药准字号的中药饮片需提供相关国药准字号文件，特殊类的中药饮片需提供符合国家相关规定的资质文件。</w:t>
            </w:r>
          </w:p>
          <w:p>
            <w:pPr>
              <w:pStyle w:val="null3"/>
              <w:ind w:firstLine="480"/>
              <w:jc w:val="both"/>
            </w:pPr>
            <w:r>
              <w:rPr>
                <w:sz w:val="24"/>
              </w:rPr>
              <w:t>2</w:t>
            </w:r>
            <w:r>
              <w:rPr>
                <w:sz w:val="24"/>
              </w:rPr>
              <w:t>.</w:t>
            </w:r>
            <w:r>
              <w:rPr>
                <w:sz w:val="24"/>
              </w:rPr>
              <w:t>毒性中药饮片、按麻醉药品管理的中药饮片、珍稀野生动物类药材等有特殊管理规定的中药饮片应符合国家有关规定。</w:t>
            </w:r>
          </w:p>
          <w:p>
            <w:pPr>
              <w:pStyle w:val="null3"/>
              <w:ind w:firstLine="480"/>
              <w:jc w:val="both"/>
            </w:pPr>
            <w:r>
              <w:rPr>
                <w:sz w:val="24"/>
                <w:b/>
              </w:rPr>
              <w:t>★3</w:t>
            </w:r>
            <w:r>
              <w:rPr>
                <w:sz w:val="24"/>
                <w:b/>
              </w:rPr>
              <w:t>.</w:t>
            </w:r>
            <w:r>
              <w:rPr>
                <w:sz w:val="24"/>
                <w:b/>
              </w:rPr>
              <w:t>中标供应商应按采购人要求提供符合国家标准及经过中医临床长期应用优选出来的特定地域、通过特定生产过程所产的、较其他地区所产的同种药材品质佳、疗效好的药材。提供的中药饮片能严格执行现行版《中华人民共和国药典》《广东省中药炮制规范》《广东省中药材标准》及各省中药材标准和炮制规范（若有最新文件，则以最新文件规定为准），中药饮片规格应符合国家中医药管理局等相关要求，能满足采购人的用药要求，如有相关政策文件对产品质量提出具体要求的，中标人须无条件配合采购人，提供符合要求的产品。本项目所需的代配中药饮片以小包装供应，代煎中药饮片以大包装供应。</w:t>
            </w:r>
          </w:p>
          <w:p>
            <w:pPr>
              <w:pStyle w:val="null3"/>
              <w:ind w:firstLine="480"/>
              <w:jc w:val="left"/>
            </w:pPr>
            <w:r>
              <w:rPr>
                <w:sz w:val="24"/>
              </w:rPr>
              <w:t>4.中标供应商所提供的中药饮片在产地、规格、质量、价格、包装材料、标签等方面需严格符合招标文件要求。其直接接触包装的标签需包含标注名称、中药饮片执行标准、规格、生产日期及有效期、中药饮片批号、生产企业、生产地址及联系方式等内容。包装色标应符合国家中医药管理局的</w:t>
            </w:r>
            <w:r>
              <w:rPr>
                <w:sz w:val="24"/>
                <w:color w:val="404040"/>
                <w:shd w:fill="FFFFFF" w:val="clear"/>
              </w:rPr>
              <w:t>最新色标管理规定</w:t>
            </w:r>
            <w:r>
              <w:rPr>
                <w:sz w:val="24"/>
              </w:rPr>
              <w:t>。</w:t>
            </w:r>
          </w:p>
          <w:p>
            <w:pPr>
              <w:pStyle w:val="null3"/>
              <w:ind w:firstLine="480"/>
              <w:jc w:val="both"/>
            </w:pPr>
            <w:r>
              <w:rPr>
                <w:sz w:val="24"/>
              </w:rPr>
              <w:t>5.中标供应商所提供的中药饮片中二氧化硫含量、农药残留、重金属的含量符合《中华人民共和国药典》或国家食品药品监督管理局或地区的限量标准相关规定，并且随货附质量报告单以备查验</w:t>
            </w:r>
            <w:r>
              <w:rPr>
                <w:sz w:val="24"/>
              </w:rPr>
              <w:t>，质量报告单的出具日期需要具有时效性，在送货日期的</w:t>
            </w:r>
            <w:r>
              <w:rPr>
                <w:sz w:val="24"/>
              </w:rPr>
              <w:t>10日内出具。</w:t>
            </w:r>
          </w:p>
          <w:p>
            <w:pPr>
              <w:pStyle w:val="null3"/>
              <w:ind w:firstLine="480"/>
              <w:jc w:val="left"/>
            </w:pPr>
            <w:r>
              <w:rPr>
                <w:sz w:val="24"/>
              </w:rPr>
              <w:t>6.中标供应商需确保提供的中药饮片包装设计、文字说明、设计所用字体及标签均不侵犯任何第三方的专利、商标和版权等知识产权。</w:t>
            </w:r>
          </w:p>
          <w:p>
            <w:pPr>
              <w:pStyle w:val="null3"/>
              <w:ind w:firstLine="480"/>
              <w:jc w:val="both"/>
            </w:pPr>
            <w:r>
              <w:rPr>
                <w:sz w:val="24"/>
              </w:rPr>
              <w:t>7.</w:t>
            </w:r>
            <w:r>
              <w:rPr>
                <w:sz w:val="24"/>
              </w:rPr>
              <w:t>中标供应商所</w:t>
            </w:r>
            <w:r>
              <w:rPr>
                <w:sz w:val="24"/>
              </w:rPr>
              <w:t>提供的中药饮片应严格执行国家质量监督检验机构颁发的《零售商品称重计量监督管理办法》的有关规定，确保</w:t>
            </w:r>
            <w:r>
              <w:rPr>
                <w:sz w:val="24"/>
                <w:color w:val="404040"/>
                <w:shd w:fill="FFFFFF" w:val="clear"/>
              </w:rPr>
              <w:t>计量准确</w:t>
            </w:r>
            <w:r>
              <w:rPr>
                <w:sz w:val="24"/>
              </w:rPr>
              <w:t>。</w:t>
            </w:r>
          </w:p>
          <w:p>
            <w:pPr>
              <w:pStyle w:val="null3"/>
              <w:ind w:firstLine="480"/>
              <w:jc w:val="both"/>
            </w:pPr>
            <w:r>
              <w:rPr>
                <w:sz w:val="24"/>
              </w:rPr>
              <w:t>8.</w:t>
            </w:r>
            <w:r>
              <w:rPr>
                <w:sz w:val="24"/>
              </w:rPr>
              <w:t>中药代煎和膏方制作必须符合国家卫健委、国家中医药管理局等有关标准和质量要求。所使用的场地、设备、环境卫生和煎药人员等须符合《医疗机构中药煎药室管理规范》的有关规定和《中药煎药机》《中药汤剂包装机》等行业标准，包装材料符合国家药品包装材料标准的要求。采购人有权随时监控以确保质量。</w:t>
            </w:r>
          </w:p>
          <w:p>
            <w:pPr>
              <w:pStyle w:val="null3"/>
              <w:ind w:firstLine="480"/>
              <w:jc w:val="both"/>
            </w:pPr>
            <w:r>
              <w:rPr>
                <w:sz w:val="24"/>
              </w:rPr>
              <w:t>9.</w:t>
            </w:r>
            <w:r>
              <w:rPr>
                <w:sz w:val="24"/>
              </w:rPr>
              <w:t>采购人对中药饮片质量、代煎中药饮片质量</w:t>
            </w:r>
            <w:r>
              <w:rPr>
                <w:sz w:val="24"/>
              </w:rPr>
              <w:t>、</w:t>
            </w:r>
            <w:r>
              <w:rPr>
                <w:sz w:val="24"/>
              </w:rPr>
              <w:t>代煎药液质量、膏方质量</w:t>
            </w:r>
            <w:r>
              <w:rPr>
                <w:sz w:val="24"/>
              </w:rPr>
              <w:t>及</w:t>
            </w:r>
            <w:r>
              <w:rPr>
                <w:sz w:val="24"/>
              </w:rPr>
              <w:t>配送服务等进行满意度测评</w:t>
            </w:r>
            <w:r>
              <w:rPr>
                <w:sz w:val="24"/>
              </w:rPr>
              <w:t>和</w:t>
            </w:r>
            <w:r>
              <w:rPr>
                <w:sz w:val="24"/>
              </w:rPr>
              <w:t>考核</w:t>
            </w:r>
            <w:r>
              <w:rPr>
                <w:sz w:val="24"/>
              </w:rPr>
              <w:t>评估</w:t>
            </w:r>
            <w:r>
              <w:rPr>
                <w:sz w:val="24"/>
              </w:rPr>
              <w:t>。</w:t>
            </w:r>
          </w:p>
          <w:p>
            <w:pPr>
              <w:pStyle w:val="null3"/>
              <w:ind w:firstLine="480"/>
              <w:jc w:val="both"/>
            </w:pPr>
            <w:r>
              <w:rPr>
                <w:sz w:val="24"/>
              </w:rPr>
              <w:t>10.合同履行</w:t>
            </w:r>
            <w:r>
              <w:rPr>
                <w:sz w:val="24"/>
              </w:rPr>
              <w:t>期内，</w:t>
            </w:r>
            <w:r>
              <w:rPr>
                <w:sz w:val="24"/>
              </w:rPr>
              <w:t>中标供应商</w:t>
            </w:r>
            <w:r>
              <w:rPr>
                <w:sz w:val="24"/>
              </w:rPr>
              <w:t>应</w:t>
            </w:r>
            <w:r>
              <w:rPr>
                <w:sz w:val="24"/>
              </w:rPr>
              <w:t>确保</w:t>
            </w:r>
            <w:r>
              <w:rPr>
                <w:sz w:val="24"/>
              </w:rPr>
              <w:t>药品煎煮</w:t>
            </w:r>
            <w:r>
              <w:rPr>
                <w:sz w:val="24"/>
              </w:rPr>
              <w:t>和</w:t>
            </w:r>
            <w:r>
              <w:rPr>
                <w:sz w:val="24"/>
              </w:rPr>
              <w:t>包装</w:t>
            </w:r>
            <w:r>
              <w:rPr>
                <w:sz w:val="24"/>
              </w:rPr>
              <w:t>质量</w:t>
            </w:r>
            <w:r>
              <w:rPr>
                <w:sz w:val="24"/>
              </w:rPr>
              <w:t>符合</w:t>
            </w:r>
            <w:r>
              <w:rPr>
                <w:sz w:val="24"/>
                <w:color w:val="404040"/>
                <w:shd w:fill="FFFFFF" w:val="clear"/>
              </w:rPr>
              <w:t>相关</w:t>
            </w:r>
            <w:r>
              <w:rPr>
                <w:sz w:val="24"/>
                <w:color w:val="404040"/>
                <w:shd w:fill="FFFFFF" w:val="clear"/>
              </w:rPr>
              <w:t>技术标准和</w:t>
            </w:r>
            <w:r>
              <w:rPr>
                <w:sz w:val="24"/>
                <w:color w:val="404040"/>
                <w:shd w:fill="FFFFFF" w:val="clear"/>
              </w:rPr>
              <w:t>采购人</w:t>
            </w:r>
            <w:r>
              <w:rPr>
                <w:sz w:val="24"/>
                <w:color w:val="404040"/>
                <w:shd w:fill="FFFFFF" w:val="clear"/>
              </w:rPr>
              <w:t>要求</w:t>
            </w:r>
            <w:r>
              <w:rPr>
                <w:sz w:val="24"/>
              </w:rPr>
              <w:t>。</w:t>
            </w:r>
          </w:p>
          <w:p>
            <w:pPr>
              <w:pStyle w:val="null3"/>
              <w:ind w:firstLine="480"/>
              <w:jc w:val="both"/>
            </w:pPr>
            <w:r>
              <w:rPr>
                <w:sz w:val="24"/>
              </w:rPr>
              <w:t>11.</w:t>
            </w:r>
            <w:r>
              <w:rPr>
                <w:sz w:val="24"/>
              </w:rPr>
              <w:t>采购人有权随时对</w:t>
            </w:r>
            <w:r>
              <w:rPr>
                <w:sz w:val="24"/>
              </w:rPr>
              <w:t>中标供应商</w:t>
            </w:r>
            <w:r>
              <w:rPr>
                <w:sz w:val="24"/>
              </w:rPr>
              <w:t>进行</w:t>
            </w:r>
            <w:r>
              <w:rPr>
                <w:sz w:val="24"/>
              </w:rPr>
              <w:t>抽查检验，</w:t>
            </w:r>
            <w:r>
              <w:rPr>
                <w:sz w:val="24"/>
              </w:rPr>
              <w:t>可通过</w:t>
            </w:r>
            <w:r>
              <w:rPr>
                <w:sz w:val="24"/>
              </w:rPr>
              <w:t>飞行检查或常年派驻形式</w:t>
            </w:r>
            <w:r>
              <w:rPr>
                <w:sz w:val="24"/>
              </w:rPr>
              <w:t>实施</w:t>
            </w:r>
            <w:r>
              <w:rPr>
                <w:sz w:val="24"/>
              </w:rPr>
              <w:t>监督。</w:t>
            </w:r>
            <w:r>
              <w:rPr>
                <w:sz w:val="24"/>
              </w:rPr>
              <w:t>中标供应商</w:t>
            </w:r>
            <w:r>
              <w:rPr>
                <w:sz w:val="24"/>
              </w:rPr>
              <w:t>需在工作区域配备高清监控设施，采购人有权</w:t>
            </w:r>
            <w:r>
              <w:rPr>
                <w:sz w:val="24"/>
              </w:rPr>
              <w:t>随时</w:t>
            </w:r>
            <w:r>
              <w:rPr>
                <w:sz w:val="24"/>
              </w:rPr>
              <w:t>调取</w:t>
            </w:r>
            <w:r>
              <w:rPr>
                <w:sz w:val="24"/>
              </w:rPr>
              <w:t>监控</w:t>
            </w:r>
            <w:r>
              <w:rPr>
                <w:sz w:val="24"/>
              </w:rPr>
              <w:t>视频。</w:t>
            </w:r>
          </w:p>
          <w:p>
            <w:pPr>
              <w:pStyle w:val="null3"/>
              <w:ind w:firstLine="480"/>
              <w:jc w:val="both"/>
            </w:pPr>
            <w:r>
              <w:rPr>
                <w:sz w:val="24"/>
              </w:rPr>
              <w:t>12.如果采购人在临床使用中发现中药饮片不符合质量要求（含出现严重的不良反应</w:t>
            </w:r>
            <w:r>
              <w:rPr>
                <w:sz w:val="24"/>
              </w:rPr>
              <w:t>，</w:t>
            </w:r>
            <w:r>
              <w:rPr>
                <w:sz w:val="24"/>
              </w:rPr>
              <w:t>包装、标签、内在质量问题</w:t>
            </w:r>
            <w:r>
              <w:rPr>
                <w:sz w:val="24"/>
              </w:rPr>
              <w:t>），需要进行质量检验，则由采购人委托采购人所在地药检部门进行质量检验，并及时以书面形式把经质量检验的中药饮片的情况通知中标供应商，在质量检验报告结果明确前，采购人有权从其他供应商处紧急调货，以避免影响采购人正常工作。如果确实存在质量问题，中标供应商除负责检测费用外还需承担因此产生的一切经济和法律责任；并且中标供应商应在</w:t>
            </w:r>
            <w:r>
              <w:rPr>
                <w:sz w:val="24"/>
              </w:rPr>
              <w:t>48小时内对存在质量问题的中药饮片进行更换、补充，不得影响采购人的使用。否则，采购人有权终止合同并要求中标供应商赔偿损失</w:t>
            </w:r>
            <w:r>
              <w:rPr>
                <w:sz w:val="24"/>
              </w:rPr>
              <w:t>，</w:t>
            </w:r>
            <w:r>
              <w:rPr>
                <w:sz w:val="24"/>
              </w:rPr>
              <w:t>如果药监部门抽检发现不合格的中药饮片，中标供应商必须承担经济和法律责任；如因中药饮片质量问题引起药政管理方面的问题，由中标供应商负连带责任；如因中药饮片质量问题引起医疗事故或纠纷，中标供应商必须负全部责任并承担全部费用。</w:t>
            </w:r>
          </w:p>
          <w:p>
            <w:pPr>
              <w:pStyle w:val="null3"/>
              <w:ind w:firstLine="482"/>
              <w:jc w:val="both"/>
            </w:pPr>
            <w:r>
              <w:rPr>
                <w:sz w:val="24"/>
                <w:b/>
              </w:rPr>
              <w:t>（四）</w:t>
            </w:r>
            <w:r>
              <w:rPr>
                <w:sz w:val="24"/>
                <w:b/>
              </w:rPr>
              <w:t>配送要求</w:t>
            </w:r>
          </w:p>
          <w:p>
            <w:pPr>
              <w:pStyle w:val="null3"/>
              <w:ind w:firstLine="480"/>
              <w:jc w:val="both"/>
            </w:pPr>
            <w:r>
              <w:rPr>
                <w:sz w:val="24"/>
              </w:rPr>
              <w:t>1.</w:t>
            </w:r>
            <w:r>
              <w:rPr>
                <w:sz w:val="24"/>
              </w:rPr>
              <w:t>因配送时间超过合同约定时间而导致药物质量发生变化或药物丢失由</w:t>
            </w:r>
            <w:r>
              <w:rPr>
                <w:sz w:val="24"/>
              </w:rPr>
              <w:t>中标供应商</w:t>
            </w:r>
            <w:r>
              <w:rPr>
                <w:sz w:val="24"/>
              </w:rPr>
              <w:t>负责承担。</w:t>
            </w:r>
          </w:p>
          <w:p>
            <w:pPr>
              <w:pStyle w:val="null3"/>
              <w:ind w:firstLine="480"/>
              <w:jc w:val="both"/>
            </w:pPr>
            <w:r>
              <w:rPr>
                <w:sz w:val="24"/>
              </w:rPr>
              <w:t>2.</w:t>
            </w:r>
            <w:r>
              <w:rPr>
                <w:sz w:val="24"/>
              </w:rPr>
              <w:t>代煎中药汤剂和中药饮片的配送时效：</w:t>
            </w:r>
          </w:p>
          <w:p>
            <w:pPr>
              <w:pStyle w:val="null3"/>
              <w:ind w:firstLine="480"/>
              <w:jc w:val="left"/>
            </w:pPr>
            <w:r>
              <w:rPr>
                <w:sz w:val="24"/>
              </w:rPr>
              <w:t>①</w:t>
            </w:r>
            <w:r>
              <w:rPr>
                <w:sz w:val="24"/>
              </w:rPr>
              <w:t>中标</w:t>
            </w:r>
            <w:r>
              <w:rPr>
                <w:sz w:val="24"/>
              </w:rPr>
              <w:t>供应商需按处方调配好</w:t>
            </w:r>
            <w:r>
              <w:rPr>
                <w:sz w:val="24"/>
              </w:rPr>
              <w:t>后在规定时效内</w:t>
            </w:r>
            <w:r>
              <w:rPr>
                <w:sz w:val="24"/>
              </w:rPr>
              <w:t>配送</w:t>
            </w:r>
            <w:r>
              <w:rPr>
                <w:sz w:val="24"/>
              </w:rPr>
              <w:t>给</w:t>
            </w:r>
            <w:r>
              <w:rPr>
                <w:sz w:val="24"/>
              </w:rPr>
              <w:t>患者或</w:t>
            </w:r>
            <w:r>
              <w:rPr>
                <w:sz w:val="24"/>
              </w:rPr>
              <w:t>采购人</w:t>
            </w:r>
            <w:r>
              <w:rPr>
                <w:sz w:val="24"/>
              </w:rPr>
              <w:t>指定地址，</w:t>
            </w:r>
            <w:r>
              <w:rPr>
                <w:sz w:val="24"/>
              </w:rPr>
              <w:t>中山市辖区范围内</w:t>
            </w:r>
            <w:r>
              <w:rPr>
                <w:sz w:val="24"/>
              </w:rPr>
              <w:t>快递费用由</w:t>
            </w:r>
            <w:r>
              <w:rPr>
                <w:sz w:val="24"/>
              </w:rPr>
              <w:t>中标</w:t>
            </w:r>
            <w:r>
              <w:rPr>
                <w:sz w:val="24"/>
              </w:rPr>
              <w:t>供应商承担</w:t>
            </w:r>
            <w:r>
              <w:rPr>
                <w:sz w:val="24"/>
              </w:rPr>
              <w:t>，</w:t>
            </w:r>
            <w:r>
              <w:rPr>
                <w:sz w:val="24"/>
              </w:rPr>
              <w:t>中山市外的地址</w:t>
            </w:r>
            <w:r>
              <w:rPr>
                <w:sz w:val="24"/>
              </w:rPr>
              <w:t>快递费由患者到付。</w:t>
            </w:r>
          </w:p>
          <w:p>
            <w:pPr>
              <w:pStyle w:val="null3"/>
              <w:ind w:firstLine="480"/>
              <w:jc w:val="left"/>
            </w:pPr>
            <w:r>
              <w:rPr>
                <w:sz w:val="24"/>
              </w:rPr>
              <w:t>②配送时效要求：</w:t>
            </w:r>
            <w:r>
              <w:rPr>
                <w:sz w:val="24"/>
                <w:shd w:fill="FFFFFF" w:val="clear"/>
              </w:rPr>
              <w:t>中山市</w:t>
            </w:r>
            <w:r>
              <w:rPr>
                <w:sz w:val="24"/>
                <w:shd w:fill="FFFFFF" w:val="clear"/>
              </w:rPr>
              <w:t>内</w:t>
            </w:r>
            <w:r>
              <w:rPr>
                <w:sz w:val="24"/>
                <w:shd w:fill="FFFFFF" w:val="clear"/>
              </w:rPr>
              <w:t>，上午十二点前完成缴费的</w:t>
            </w:r>
            <w:r>
              <w:rPr>
                <w:sz w:val="24"/>
                <w:shd w:fill="FFFFFF" w:val="clear"/>
              </w:rPr>
              <w:t>处方</w:t>
            </w:r>
            <w:r>
              <w:rPr>
                <w:sz w:val="24"/>
                <w:shd w:fill="FFFFFF" w:val="clear"/>
              </w:rPr>
              <w:t>要求当天送达；其他情况允许次日送达。</w:t>
            </w:r>
          </w:p>
          <w:p>
            <w:pPr>
              <w:pStyle w:val="null3"/>
              <w:ind w:firstLine="480"/>
              <w:jc w:val="left"/>
            </w:pPr>
            <w:r>
              <w:rPr>
                <w:sz w:val="24"/>
              </w:rPr>
              <w:t>③</w:t>
            </w:r>
            <w:r>
              <w:rPr>
                <w:sz w:val="24"/>
              </w:rPr>
              <w:t>中标供应商如选取第三方物流配送，选取的物流配送商必须通过采购人确认，与项目相关的合作条款在合同签订前必须提供给采购人备案，原则上配送合作条款必须符合或优于项目要求。如出现第三方配送质量问题，采购人有权要求中标人及时更换第三方物流配送商。</w:t>
            </w:r>
          </w:p>
          <w:p>
            <w:pPr>
              <w:pStyle w:val="null3"/>
              <w:ind w:firstLine="480"/>
              <w:jc w:val="left"/>
            </w:pPr>
            <w:r>
              <w:rPr>
                <w:sz w:val="24"/>
              </w:rPr>
              <w:t>3.</w:t>
            </w:r>
            <w:r>
              <w:rPr>
                <w:sz w:val="24"/>
              </w:rPr>
              <w:t>临方加工类配送时效：制作完成后及时配送到指定地点。</w:t>
            </w:r>
          </w:p>
          <w:p>
            <w:pPr>
              <w:pStyle w:val="null3"/>
              <w:ind w:firstLine="480"/>
              <w:jc w:val="left"/>
            </w:pPr>
            <w:r>
              <w:rPr>
                <w:sz w:val="24"/>
              </w:rPr>
              <w:t>4.</w:t>
            </w:r>
            <w:r>
              <w:rPr>
                <w:sz w:val="24"/>
              </w:rPr>
              <w:t>如患者有特殊交付要求或急送要求的，经患者与</w:t>
            </w:r>
            <w:r>
              <w:rPr>
                <w:sz w:val="24"/>
              </w:rPr>
              <w:t>中标供应商</w:t>
            </w:r>
            <w:r>
              <w:rPr>
                <w:sz w:val="24"/>
              </w:rPr>
              <w:t>协商一致后，</w:t>
            </w:r>
            <w:r>
              <w:rPr>
                <w:sz w:val="24"/>
              </w:rPr>
              <w:t>中标供应商</w:t>
            </w:r>
            <w:r>
              <w:rPr>
                <w:sz w:val="24"/>
              </w:rPr>
              <w:t>须按时交付。若因</w:t>
            </w:r>
            <w:r>
              <w:rPr>
                <w:sz w:val="24"/>
              </w:rPr>
              <w:t>中标供应商</w:t>
            </w:r>
            <w:r>
              <w:rPr>
                <w:sz w:val="24"/>
              </w:rPr>
              <w:t>原因未能及时将相关药品送至患者处，造成患者投诉由</w:t>
            </w:r>
            <w:r>
              <w:rPr>
                <w:sz w:val="24"/>
              </w:rPr>
              <w:t>中标供应商</w:t>
            </w:r>
            <w:r>
              <w:rPr>
                <w:sz w:val="24"/>
              </w:rPr>
              <w:t>承担一切责任并负责解决。</w:t>
            </w:r>
          </w:p>
          <w:p>
            <w:pPr>
              <w:pStyle w:val="null3"/>
              <w:ind w:firstLine="482"/>
              <w:jc w:val="both"/>
            </w:pPr>
            <w:r>
              <w:rPr>
                <w:sz w:val="24"/>
                <w:b/>
              </w:rPr>
              <w:t>（五）信息化管理及保密要求</w:t>
            </w:r>
          </w:p>
          <w:p>
            <w:pPr>
              <w:pStyle w:val="null3"/>
              <w:ind w:firstLine="480"/>
              <w:jc w:val="both"/>
            </w:pPr>
            <w:r>
              <w:rPr>
                <w:sz w:val="24"/>
              </w:rPr>
              <w:t>1</w:t>
            </w:r>
            <w:r>
              <w:rPr>
                <w:sz w:val="24"/>
              </w:rPr>
              <w:t>.中标供应商需建设</w:t>
            </w:r>
            <w:r>
              <w:rPr>
                <w:sz w:val="24"/>
              </w:rPr>
              <w:t>完善的信息化平台，</w:t>
            </w:r>
            <w:r>
              <w:rPr>
                <w:sz w:val="24"/>
                <w:shd w:fill="FFFFFF" w:val="clear"/>
              </w:rPr>
              <w:t>该平台需包含但不限于</w:t>
            </w:r>
            <w:r>
              <w:rPr>
                <w:sz w:val="24"/>
              </w:rPr>
              <w:t>业务办理系统、审方系统、远程实时监控系统、处方状态和物流查询系统，</w:t>
            </w:r>
            <w:r>
              <w:rPr>
                <w:sz w:val="24"/>
                <w:shd w:fill="FFFFFF" w:val="clear"/>
              </w:rPr>
              <w:t>负责与采购人信息系统进行专线对接，确保数据传输安全，并承担相关对接费用</w:t>
            </w:r>
            <w:r>
              <w:rPr>
                <w:sz w:val="24"/>
              </w:rPr>
              <w:t>。</w:t>
            </w:r>
          </w:p>
          <w:p>
            <w:pPr>
              <w:pStyle w:val="null3"/>
              <w:ind w:firstLine="480"/>
              <w:jc w:val="both"/>
            </w:pPr>
            <w:r>
              <w:rPr>
                <w:sz w:val="24"/>
              </w:rPr>
              <w:t>2</w:t>
            </w:r>
            <w:r>
              <w:rPr>
                <w:sz w:val="24"/>
              </w:rPr>
              <w:t>.中标</w:t>
            </w:r>
            <w:r>
              <w:rPr>
                <w:sz w:val="24"/>
              </w:rPr>
              <w:t>供应商</w:t>
            </w:r>
            <w:r>
              <w:rPr>
                <w:sz w:val="24"/>
              </w:rPr>
              <w:t>需建立药品信息管理系统，</w:t>
            </w:r>
            <w:r>
              <w:rPr>
                <w:sz w:val="24"/>
              </w:rPr>
              <w:t>确保</w:t>
            </w:r>
            <w:r>
              <w:rPr>
                <w:sz w:val="24"/>
              </w:rPr>
              <w:t>与采购人信息管理系统</w:t>
            </w:r>
            <w:r>
              <w:rPr>
                <w:sz w:val="24"/>
              </w:rPr>
              <w:t>实现</w:t>
            </w:r>
            <w:r>
              <w:rPr>
                <w:sz w:val="24"/>
              </w:rPr>
              <w:t>无缝对接，</w:t>
            </w:r>
            <w:r>
              <w:rPr>
                <w:sz w:val="24"/>
                <w:shd w:fill="FFFFFF" w:val="clear"/>
              </w:rPr>
              <w:t>严格</w:t>
            </w:r>
            <w:r>
              <w:rPr>
                <w:sz w:val="24"/>
              </w:rPr>
              <w:t>配合</w:t>
            </w:r>
            <w:r>
              <w:rPr>
                <w:sz w:val="24"/>
              </w:rPr>
              <w:t>采购人</w:t>
            </w:r>
            <w:r>
              <w:rPr>
                <w:sz w:val="24"/>
              </w:rPr>
              <w:t>智慧医院信息化建设目标，按采购人提出的建设需求和时间节点要求，配合完成本项目中相关系统的升级改造和接口改造工作，相关对接费用由</w:t>
            </w:r>
            <w:r>
              <w:rPr>
                <w:sz w:val="24"/>
              </w:rPr>
              <w:t>中标供应商</w:t>
            </w:r>
            <w:r>
              <w:rPr>
                <w:sz w:val="24"/>
              </w:rPr>
              <w:t>承担</w:t>
            </w:r>
            <w:r>
              <w:rPr>
                <w:sz w:val="24"/>
              </w:rPr>
              <w:t>且</w:t>
            </w:r>
            <w:r>
              <w:rPr>
                <w:sz w:val="24"/>
              </w:rPr>
              <w:t>不得以</w:t>
            </w:r>
            <w:r>
              <w:rPr>
                <w:sz w:val="24"/>
              </w:rPr>
              <w:t>任何</w:t>
            </w:r>
            <w:r>
              <w:rPr>
                <w:sz w:val="24"/>
              </w:rPr>
              <w:t>理由拖延。在</w:t>
            </w:r>
            <w:r>
              <w:rPr>
                <w:sz w:val="24"/>
              </w:rPr>
              <w:t>合同履行</w:t>
            </w:r>
            <w:r>
              <w:rPr>
                <w:sz w:val="24"/>
              </w:rPr>
              <w:t>期内，</w:t>
            </w:r>
            <w:r>
              <w:rPr>
                <w:sz w:val="24"/>
              </w:rPr>
              <w:t>中标供应商</w:t>
            </w:r>
            <w:r>
              <w:rPr>
                <w:sz w:val="24"/>
              </w:rPr>
              <w:t>提供专人</w:t>
            </w:r>
            <w:r>
              <w:rPr>
                <w:sz w:val="24"/>
              </w:rPr>
              <w:t>负责</w:t>
            </w:r>
            <w:r>
              <w:rPr>
                <w:sz w:val="24"/>
              </w:rPr>
              <w:t>信息管理系统维保</w:t>
            </w:r>
            <w:r>
              <w:rPr>
                <w:sz w:val="24"/>
              </w:rPr>
              <w:t>，</w:t>
            </w:r>
            <w:r>
              <w:rPr>
                <w:sz w:val="24"/>
                <w:color w:val="404040"/>
                <w:shd w:fill="FFFFFF" w:val="clear"/>
              </w:rPr>
              <w:t>保障系统稳定运行</w:t>
            </w:r>
            <w:r>
              <w:rPr>
                <w:sz w:val="24"/>
              </w:rPr>
              <w:t>。</w:t>
            </w:r>
          </w:p>
          <w:p>
            <w:pPr>
              <w:pStyle w:val="null3"/>
              <w:ind w:firstLine="480"/>
              <w:jc w:val="both"/>
            </w:pPr>
            <w:r>
              <w:rPr>
                <w:sz w:val="24"/>
              </w:rPr>
              <w:t>3</w:t>
            </w:r>
            <w:r>
              <w:rPr>
                <w:sz w:val="24"/>
              </w:rPr>
              <w:t>.中标</w:t>
            </w:r>
            <w:r>
              <w:rPr>
                <w:sz w:val="24"/>
              </w:rPr>
              <w:t>供应商</w:t>
            </w:r>
            <w:r>
              <w:rPr>
                <w:sz w:val="24"/>
              </w:rPr>
              <w:t>需</w:t>
            </w:r>
            <w:r>
              <w:rPr>
                <w:sz w:val="24"/>
              </w:rPr>
              <w:t>承诺与采购人另行签订信息保密协议。</w:t>
            </w:r>
            <w:r>
              <w:rPr>
                <w:sz w:val="24"/>
              </w:rPr>
              <w:t>中标供应商</w:t>
            </w:r>
            <w:r>
              <w:rPr>
                <w:sz w:val="24"/>
              </w:rPr>
              <w:t>应遵守保密义务，</w:t>
            </w:r>
            <w:r>
              <w:rPr>
                <w:sz w:val="24"/>
                <w:color w:val="404040"/>
                <w:shd w:fill="FFFFFF" w:val="clear"/>
              </w:rPr>
              <w:t>不得将采购人数据用于合同约定以外的用途</w:t>
            </w:r>
            <w:r>
              <w:rPr>
                <w:sz w:val="24"/>
              </w:rPr>
              <w:t>。</w:t>
            </w:r>
          </w:p>
          <w:p>
            <w:pPr>
              <w:pStyle w:val="null3"/>
              <w:ind w:firstLine="480"/>
              <w:jc w:val="both"/>
            </w:pPr>
            <w:r>
              <w:rPr>
                <w:sz w:val="24"/>
              </w:rPr>
              <w:t>4</w:t>
            </w:r>
            <w:r>
              <w:rPr>
                <w:sz w:val="24"/>
              </w:rPr>
              <w:t>.中标</w:t>
            </w:r>
            <w:r>
              <w:rPr>
                <w:sz w:val="24"/>
              </w:rPr>
              <w:t>供应商</w:t>
            </w:r>
            <w:r>
              <w:rPr>
                <w:sz w:val="24"/>
              </w:rPr>
              <w:t>及</w:t>
            </w:r>
            <w:r>
              <w:rPr>
                <w:sz w:val="24"/>
              </w:rPr>
              <w:t>其</w:t>
            </w:r>
            <w:r>
              <w:rPr>
                <w:sz w:val="24"/>
              </w:rPr>
              <w:t>工作人员</w:t>
            </w:r>
            <w:r>
              <w:rPr>
                <w:sz w:val="24"/>
                <w:color w:val="404040"/>
                <w:shd w:fill="FFFFFF" w:val="clear"/>
              </w:rPr>
              <w:t>在合同履行过程中</w:t>
            </w:r>
            <w:r>
              <w:rPr>
                <w:sz w:val="24"/>
              </w:rPr>
              <w:t>获取</w:t>
            </w:r>
            <w:r>
              <w:rPr>
                <w:sz w:val="24"/>
              </w:rPr>
              <w:t>的</w:t>
            </w:r>
            <w:r>
              <w:rPr>
                <w:sz w:val="24"/>
              </w:rPr>
              <w:t>采购人</w:t>
            </w:r>
            <w:r>
              <w:rPr>
                <w:sz w:val="24"/>
              </w:rPr>
              <w:t>所有</w:t>
            </w:r>
            <w:r>
              <w:rPr>
                <w:sz w:val="24"/>
              </w:rPr>
              <w:t>资料、信息</w:t>
            </w:r>
            <w:r>
              <w:rPr>
                <w:sz w:val="24"/>
              </w:rPr>
              <w:t>和</w:t>
            </w:r>
            <w:r>
              <w:rPr>
                <w:sz w:val="24"/>
              </w:rPr>
              <w:t>数据等均属采购人</w:t>
            </w:r>
            <w:r>
              <w:rPr>
                <w:sz w:val="24"/>
              </w:rPr>
              <w:t>的</w:t>
            </w:r>
            <w:r>
              <w:rPr>
                <w:sz w:val="24"/>
              </w:rPr>
              <w:t>工作秘密，</w:t>
            </w:r>
            <w:r>
              <w:rPr>
                <w:sz w:val="24"/>
              </w:rPr>
              <w:t>中标</w:t>
            </w:r>
            <w:r>
              <w:rPr>
                <w:sz w:val="24"/>
              </w:rPr>
              <w:t>供应商</w:t>
            </w:r>
            <w:r>
              <w:rPr>
                <w:sz w:val="24"/>
              </w:rPr>
              <w:t>及</w:t>
            </w:r>
            <w:r>
              <w:rPr>
                <w:sz w:val="24"/>
              </w:rPr>
              <w:t>其</w:t>
            </w:r>
            <w:r>
              <w:rPr>
                <w:sz w:val="24"/>
              </w:rPr>
              <w:t>工作人员</w:t>
            </w:r>
            <w:r>
              <w:rPr>
                <w:sz w:val="24"/>
                <w:color w:val="404040"/>
                <w:shd w:fill="FFFFFF" w:val="clear"/>
              </w:rPr>
              <w:t>应当严格履行保密义务</w:t>
            </w:r>
            <w:r>
              <w:rPr>
                <w:sz w:val="24"/>
              </w:rPr>
              <w:t>，未经过采购人允许不得公开或者</w:t>
            </w:r>
            <w:r>
              <w:rPr>
                <w:sz w:val="24"/>
                <w:color w:val="404040"/>
                <w:shd w:fill="FFFFFF" w:val="clear"/>
              </w:rPr>
              <w:t>向第三方披露保密信息</w:t>
            </w:r>
            <w:r>
              <w:rPr>
                <w:sz w:val="24"/>
              </w:rPr>
              <w:t>。如因</w:t>
            </w:r>
            <w:r>
              <w:rPr>
                <w:sz w:val="24"/>
              </w:rPr>
              <w:t>中标</w:t>
            </w:r>
            <w:r>
              <w:rPr>
                <w:sz w:val="24"/>
              </w:rPr>
              <w:t>供应商</w:t>
            </w:r>
            <w:r>
              <w:rPr>
                <w:sz w:val="24"/>
              </w:rPr>
              <w:t>或</w:t>
            </w:r>
            <w:r>
              <w:rPr>
                <w:sz w:val="24"/>
              </w:rPr>
              <w:t>其</w:t>
            </w:r>
            <w:r>
              <w:rPr>
                <w:sz w:val="24"/>
              </w:rPr>
              <w:t>工作人员</w:t>
            </w:r>
            <w:r>
              <w:rPr>
                <w:sz w:val="24"/>
              </w:rPr>
              <w:t>过错</w:t>
            </w:r>
            <w:r>
              <w:rPr>
                <w:sz w:val="24"/>
              </w:rPr>
              <w:t>导致泄密，采购人有权追究</w:t>
            </w:r>
            <w:r>
              <w:rPr>
                <w:sz w:val="24"/>
              </w:rPr>
              <w:t>中标</w:t>
            </w:r>
            <w:r>
              <w:rPr>
                <w:sz w:val="24"/>
              </w:rPr>
              <w:t>供应商</w:t>
            </w:r>
            <w:r>
              <w:rPr>
                <w:sz w:val="24"/>
              </w:rPr>
              <w:t>全部经济和法律责任，</w:t>
            </w:r>
            <w:r>
              <w:rPr>
                <w:sz w:val="24"/>
              </w:rPr>
              <w:t>中标</w:t>
            </w:r>
            <w:r>
              <w:rPr>
                <w:sz w:val="24"/>
              </w:rPr>
              <w:t>供应商</w:t>
            </w:r>
            <w:r>
              <w:rPr>
                <w:sz w:val="24"/>
              </w:rPr>
              <w:t>应当赔偿因泄露相关信息资料导致采购人造成的损失（包括但不限于合理的调查、取证、存证、保全、保全担保、法律程序、律师及其他由此导致的费用、开支、损失或损害）。</w:t>
            </w:r>
            <w:r>
              <w:rPr>
                <w:sz w:val="24"/>
                <w:color w:val="404040"/>
                <w:shd w:fill="FFFFFF" w:val="clear"/>
              </w:rPr>
              <w:t>保密义务不因合同终止、解除或履行完毕而失效</w:t>
            </w:r>
            <w:r>
              <w:rPr>
                <w:sz w:val="24"/>
                <w:color w:val="404040"/>
                <w:shd w:fill="FFFFFF" w:val="clear"/>
              </w:rPr>
              <w:t>，</w:t>
            </w:r>
            <w:r>
              <w:rPr>
                <w:sz w:val="24"/>
              </w:rPr>
              <w:t>中标</w:t>
            </w:r>
            <w:r>
              <w:rPr>
                <w:sz w:val="24"/>
              </w:rPr>
              <w:t>供应商</w:t>
            </w:r>
            <w:r>
              <w:rPr>
                <w:sz w:val="24"/>
              </w:rPr>
              <w:t>仍需履行其所承诺的保密义务，直到采购人同意其解除此项义务。</w:t>
            </w:r>
          </w:p>
          <w:p>
            <w:pPr>
              <w:pStyle w:val="null3"/>
              <w:ind w:firstLine="480"/>
              <w:jc w:val="both"/>
            </w:pPr>
            <w:r>
              <w:rPr>
                <w:sz w:val="24"/>
              </w:rPr>
              <w:t>5.中标供应商在实施合同过程中获取的收货人、电话、地址、药方信息等涉及个人信息的内容都属于《个人信息保护法》规定的保护内容，</w:t>
            </w:r>
            <w:r>
              <w:rPr>
                <w:sz w:val="24"/>
              </w:rPr>
              <w:t>中标供应商</w:t>
            </w:r>
            <w:r>
              <w:rPr>
                <w:sz w:val="24"/>
              </w:rPr>
              <w:t>应当建立有效的信息保护机制，避免有关信息不恰当地保存、利用或转售。若因</w:t>
            </w:r>
            <w:r>
              <w:rPr>
                <w:sz w:val="24"/>
              </w:rPr>
              <w:t>中标供应商</w:t>
            </w:r>
            <w:r>
              <w:rPr>
                <w:sz w:val="24"/>
              </w:rPr>
              <w:t>对信息保护不足造成患者或患者家属人身或财产或名誉损害的，应当自行承担相应的法律责任，若涉嫌刑事犯罪的应当被追究刑事责任。若因</w:t>
            </w:r>
            <w:r>
              <w:rPr>
                <w:sz w:val="24"/>
              </w:rPr>
              <w:t>中标供应商</w:t>
            </w:r>
            <w:r>
              <w:rPr>
                <w:sz w:val="24"/>
              </w:rPr>
              <w:t>泄漏或非法处理此等信息而造成严重损害（如重大伤害或死亡）的，视为</w:t>
            </w:r>
            <w:r>
              <w:rPr>
                <w:sz w:val="24"/>
              </w:rPr>
              <w:t>中标供应商</w:t>
            </w:r>
            <w:r>
              <w:rPr>
                <w:sz w:val="24"/>
              </w:rPr>
              <w:t>根本性违约，采购人有权解除本合同，采购人解除本合同的无须向</w:t>
            </w:r>
            <w:r>
              <w:rPr>
                <w:sz w:val="24"/>
              </w:rPr>
              <w:t>中标供应商</w:t>
            </w:r>
            <w:r>
              <w:rPr>
                <w:sz w:val="24"/>
              </w:rPr>
              <w:t>承担任何赔偿责任。</w:t>
            </w:r>
          </w:p>
          <w:p>
            <w:pPr>
              <w:pStyle w:val="null3"/>
              <w:ind w:firstLine="482"/>
              <w:jc w:val="both"/>
            </w:pPr>
            <w:r>
              <w:rPr>
                <w:sz w:val="24"/>
                <w:b/>
              </w:rPr>
              <w:t>（六）人员要求</w:t>
            </w:r>
          </w:p>
          <w:p>
            <w:pPr>
              <w:pStyle w:val="null3"/>
              <w:ind w:firstLine="480"/>
              <w:jc w:val="both"/>
            </w:pPr>
            <w:r>
              <w:rPr>
                <w:sz w:val="24"/>
              </w:rPr>
              <w:t>1</w:t>
            </w:r>
            <w:r>
              <w:rPr>
                <w:sz w:val="24"/>
              </w:rPr>
              <w:t>.中标供应商</w:t>
            </w:r>
            <w:r>
              <w:rPr>
                <w:sz w:val="24"/>
              </w:rPr>
              <w:t>煎药中心应当配备有独立于供应商的第三方药师</w:t>
            </w:r>
            <w:r>
              <w:rPr>
                <w:sz w:val="24"/>
              </w:rPr>
              <w:t>，</w:t>
            </w:r>
            <w:r>
              <w:rPr>
                <w:sz w:val="24"/>
              </w:rPr>
              <w:t>对</w:t>
            </w:r>
            <w:r>
              <w:rPr>
                <w:sz w:val="24"/>
              </w:rPr>
              <w:t>饮片质量验收、调剂复核、煎药、膏方制作等</w:t>
            </w:r>
            <w:r>
              <w:rPr>
                <w:sz w:val="24"/>
                <w:color w:val="404040"/>
                <w:shd w:fill="FFFFFF" w:val="clear"/>
              </w:rPr>
              <w:t>环节实施全程质量监督</w:t>
            </w:r>
            <w:r>
              <w:rPr>
                <w:sz w:val="24"/>
              </w:rPr>
              <w:t>工作。</w:t>
            </w:r>
          </w:p>
          <w:p>
            <w:pPr>
              <w:pStyle w:val="null3"/>
              <w:ind w:firstLine="480"/>
              <w:jc w:val="both"/>
            </w:pPr>
            <w:r>
              <w:rPr>
                <w:sz w:val="24"/>
              </w:rPr>
              <w:t>2</w:t>
            </w:r>
            <w:r>
              <w:rPr>
                <w:sz w:val="24"/>
              </w:rPr>
              <w:t>.</w:t>
            </w:r>
            <w:r>
              <w:rPr>
                <w:sz w:val="24"/>
              </w:rPr>
              <w:t>采购人与</w:t>
            </w:r>
            <w:r>
              <w:rPr>
                <w:sz w:val="24"/>
              </w:rPr>
              <w:t>中标供应商</w:t>
            </w:r>
            <w:r>
              <w:rPr>
                <w:sz w:val="24"/>
              </w:rPr>
              <w:t>所聘用</w:t>
            </w:r>
            <w:r>
              <w:rPr>
                <w:sz w:val="24"/>
              </w:rPr>
              <w:t>人员不存在劳动关系，</w:t>
            </w:r>
            <w:r>
              <w:rPr>
                <w:sz w:val="24"/>
              </w:rPr>
              <w:t>中标供应商</w:t>
            </w:r>
            <w:r>
              <w:rPr>
                <w:sz w:val="24"/>
                <w:color w:val="404040"/>
                <w:shd w:fill="FFFFFF" w:val="clear"/>
              </w:rPr>
              <w:t>应当依法与聘用人员签订劳动合同</w:t>
            </w:r>
            <w:r>
              <w:rPr>
                <w:sz w:val="24"/>
              </w:rPr>
              <w:t>，</w:t>
            </w:r>
            <w:r>
              <w:rPr>
                <w:sz w:val="24"/>
                <w:color w:val="404040"/>
                <w:shd w:fill="FFFFFF" w:val="clear"/>
              </w:rPr>
              <w:t>按时足额缴纳社会保险费用</w:t>
            </w:r>
            <w:r>
              <w:rPr>
                <w:sz w:val="24"/>
              </w:rPr>
              <w:t>，</w:t>
            </w:r>
            <w:r>
              <w:rPr>
                <w:sz w:val="24"/>
                <w:color w:val="404040"/>
                <w:shd w:fill="FFFFFF" w:val="clear"/>
              </w:rPr>
              <w:t>承担聘用人员的工资、福利待遇、差旅补助及食宿费用等全部用工成本</w:t>
            </w:r>
            <w:r>
              <w:rPr>
                <w:sz w:val="24"/>
                <w:color w:val="404040"/>
                <w:shd w:fill="FFFFFF" w:val="clear"/>
              </w:rPr>
              <w:t>，</w:t>
            </w:r>
            <w:r>
              <w:rPr>
                <w:sz w:val="24"/>
              </w:rPr>
              <w:t>中标供应商</w:t>
            </w:r>
            <w:r>
              <w:rPr>
                <w:sz w:val="24"/>
              </w:rPr>
              <w:t>在招聘人员时，不得以任何形式明示或暗示地使用</w:t>
            </w:r>
            <w:r>
              <w:rPr>
                <w:sz w:val="24"/>
              </w:rPr>
              <w:t>采购人</w:t>
            </w:r>
            <w:r>
              <w:rPr>
                <w:sz w:val="24"/>
              </w:rPr>
              <w:t>的名义。</w:t>
            </w:r>
          </w:p>
          <w:p>
            <w:pPr>
              <w:pStyle w:val="null3"/>
              <w:ind w:firstLine="480"/>
              <w:jc w:val="both"/>
            </w:pPr>
            <w:r>
              <w:rPr>
                <w:sz w:val="24"/>
              </w:rPr>
              <w:t>2.1</w:t>
            </w:r>
            <w:r>
              <w:rPr>
                <w:sz w:val="24"/>
              </w:rPr>
              <w:t>.</w:t>
            </w:r>
            <w:r>
              <w:rPr>
                <w:sz w:val="24"/>
              </w:rPr>
              <w:t>中标供应商</w:t>
            </w:r>
            <w:r>
              <w:rPr>
                <w:sz w:val="24"/>
              </w:rPr>
              <w:t>需按服务需求配备足</w:t>
            </w:r>
            <w:r>
              <w:rPr>
                <w:sz w:val="24"/>
                <w:color w:val="404040"/>
                <w:shd w:fill="FFFFFF" w:val="clear"/>
              </w:rPr>
              <w:t>额</w:t>
            </w:r>
            <w:r>
              <w:rPr>
                <w:sz w:val="24"/>
                <w:color w:val="404040"/>
                <w:shd w:fill="FFFFFF" w:val="clear"/>
              </w:rPr>
              <w:t>具有</w:t>
            </w:r>
            <w:r>
              <w:rPr>
                <w:sz w:val="24"/>
              </w:rPr>
              <w:t>专业知识、生产经验及组织能力</w:t>
            </w:r>
            <w:r>
              <w:rPr>
                <w:sz w:val="24"/>
              </w:rPr>
              <w:t>的</w:t>
            </w:r>
            <w:r>
              <w:rPr>
                <w:sz w:val="24"/>
                <w:color w:val="404040"/>
                <w:shd w:fill="FFFFFF" w:val="clear"/>
              </w:rPr>
              <w:t>服务人员</w:t>
            </w:r>
            <w:r>
              <w:rPr>
                <w:sz w:val="24"/>
              </w:rPr>
              <w:t>（</w:t>
            </w:r>
            <w:r>
              <w:rPr>
                <w:sz w:val="24"/>
              </w:rPr>
              <w:t>不含配送岗位</w:t>
            </w:r>
            <w:r>
              <w:rPr>
                <w:sz w:val="24"/>
              </w:rPr>
              <w:t>）</w:t>
            </w:r>
            <w:r>
              <w:rPr>
                <w:sz w:val="24"/>
              </w:rPr>
              <w:t>；</w:t>
            </w:r>
            <w:r>
              <w:rPr>
                <w:sz w:val="24"/>
              </w:rPr>
              <w:t>根据采购人业务发展需要，</w:t>
            </w:r>
            <w:r>
              <w:rPr>
                <w:sz w:val="24"/>
              </w:rPr>
              <w:t>及时</w:t>
            </w:r>
            <w:r>
              <w:rPr>
                <w:sz w:val="24"/>
              </w:rPr>
              <w:t>增补</w:t>
            </w:r>
            <w:r>
              <w:rPr>
                <w:sz w:val="24"/>
              </w:rPr>
              <w:t>相应</w:t>
            </w:r>
            <w:r>
              <w:rPr>
                <w:sz w:val="24"/>
              </w:rPr>
              <w:t>服务人员；</w:t>
            </w:r>
          </w:p>
          <w:p>
            <w:pPr>
              <w:pStyle w:val="null3"/>
              <w:ind w:firstLine="480"/>
              <w:jc w:val="both"/>
            </w:pPr>
            <w:r>
              <w:rPr>
                <w:sz w:val="24"/>
              </w:rPr>
              <w:t>2.2</w:t>
            </w:r>
            <w:r>
              <w:rPr>
                <w:sz w:val="24"/>
              </w:rPr>
              <w:t>.中标</w:t>
            </w:r>
            <w:r>
              <w:rPr>
                <w:sz w:val="24"/>
              </w:rPr>
              <w:t>供应商</w:t>
            </w:r>
            <w:r>
              <w:rPr>
                <w:sz w:val="24"/>
              </w:rPr>
              <w:t>聘用</w:t>
            </w:r>
            <w:r>
              <w:rPr>
                <w:sz w:val="24"/>
              </w:rPr>
              <w:t>人员在上岗前须</w:t>
            </w:r>
            <w:r>
              <w:rPr>
                <w:sz w:val="24"/>
              </w:rPr>
              <w:t>向采购人递交相关备案材</w:t>
            </w:r>
            <w:r>
              <w:rPr>
                <w:sz w:val="24"/>
              </w:rPr>
              <w:t>料（包括但不限于：毕业证书、培训记录及合格证、体检合格证明等</w:t>
            </w:r>
            <w:r>
              <w:rPr>
                <w:sz w:val="24"/>
              </w:rPr>
              <w:t>材料复印件</w:t>
            </w:r>
            <w:r>
              <w:rPr>
                <w:sz w:val="24"/>
              </w:rPr>
              <w:t>）；</w:t>
            </w:r>
          </w:p>
          <w:p>
            <w:pPr>
              <w:pStyle w:val="null3"/>
              <w:ind w:firstLine="480"/>
              <w:jc w:val="both"/>
            </w:pPr>
            <w:r>
              <w:rPr>
                <w:sz w:val="24"/>
              </w:rPr>
              <w:t>2.3</w:t>
            </w:r>
            <w:r>
              <w:rPr>
                <w:sz w:val="24"/>
              </w:rPr>
              <w:t>.中标</w:t>
            </w:r>
            <w:r>
              <w:rPr>
                <w:sz w:val="24"/>
              </w:rPr>
              <w:t>供应商</w:t>
            </w:r>
            <w:r>
              <w:rPr>
                <w:sz w:val="24"/>
                <w:color w:val="404040"/>
                <w:shd w:fill="FFFFFF" w:val="clear"/>
              </w:rPr>
              <w:t>应当依法按时足额支付聘用人员工资，并落实各项福利待遇</w:t>
            </w:r>
            <w:r>
              <w:rPr>
                <w:sz w:val="24"/>
              </w:rPr>
              <w:t>；</w:t>
            </w:r>
          </w:p>
          <w:p>
            <w:pPr>
              <w:pStyle w:val="null3"/>
              <w:ind w:firstLine="480"/>
              <w:jc w:val="both"/>
            </w:pPr>
            <w:r>
              <w:rPr>
                <w:sz w:val="24"/>
              </w:rPr>
              <w:t>2.4</w:t>
            </w:r>
            <w:r>
              <w:rPr>
                <w:sz w:val="24"/>
              </w:rPr>
              <w:t>.</w:t>
            </w:r>
            <w:r>
              <w:rPr>
                <w:sz w:val="24"/>
                <w:color w:val="404040"/>
                <w:shd w:fill="FFFFFF" w:val="clear"/>
              </w:rPr>
              <w:t>所有聘用人员应当接受采购人的监督</w:t>
            </w:r>
            <w:r>
              <w:rPr>
                <w:sz w:val="24"/>
              </w:rPr>
              <w:t>。</w:t>
            </w:r>
          </w:p>
          <w:p>
            <w:pPr>
              <w:pStyle w:val="null3"/>
              <w:jc w:val="both"/>
            </w:pPr>
            <w:r>
              <w:rPr>
                <w:sz w:val="24"/>
                <w:b/>
              </w:rPr>
              <w:t>三、</w:t>
            </w:r>
            <w:r>
              <w:rPr>
                <w:sz w:val="24"/>
                <w:b/>
              </w:rPr>
              <w:t>违约条款</w:t>
            </w:r>
          </w:p>
          <w:p>
            <w:pPr>
              <w:pStyle w:val="null3"/>
              <w:ind w:firstLine="480"/>
              <w:jc w:val="both"/>
            </w:pPr>
            <w:r>
              <w:rPr>
                <w:sz w:val="24"/>
              </w:rPr>
              <w:t>1</w:t>
            </w:r>
            <w:r>
              <w:rPr>
                <w:sz w:val="24"/>
              </w:rPr>
              <w:t>.中标供应商未能按本</w:t>
            </w:r>
            <w:r>
              <w:rPr>
                <w:sz w:val="24"/>
              </w:rPr>
              <w:t>项目</w:t>
            </w:r>
            <w:r>
              <w:rPr>
                <w:sz w:val="24"/>
              </w:rPr>
              <w:t>合同规定的时间提供服务成果，从逾期之日起每日按合同总价万分之五的数额向采购人支付违约金；逾期</w:t>
            </w:r>
            <w:r>
              <w:rPr>
                <w:sz w:val="24"/>
              </w:rPr>
              <w:t>15日以上的，采购人有权</w:t>
            </w:r>
            <w:r>
              <w:rPr>
                <w:sz w:val="24"/>
              </w:rPr>
              <w:t>终止</w:t>
            </w:r>
            <w:r>
              <w:rPr>
                <w:sz w:val="24"/>
              </w:rPr>
              <w:t>合同，中标供应商须向采购人支付合同总价</w:t>
            </w:r>
            <w:r>
              <w:rPr>
                <w:sz w:val="24"/>
              </w:rPr>
              <w:t>5%的违约金。</w:t>
            </w:r>
          </w:p>
          <w:p>
            <w:pPr>
              <w:pStyle w:val="null3"/>
              <w:ind w:firstLine="480"/>
              <w:jc w:val="both"/>
            </w:pPr>
            <w:r>
              <w:rPr>
                <w:sz w:val="24"/>
              </w:rPr>
              <w:t>2</w:t>
            </w:r>
            <w:r>
              <w:rPr>
                <w:sz w:val="24"/>
              </w:rPr>
              <w:t>.除本</w:t>
            </w:r>
            <w:r>
              <w:rPr>
                <w:sz w:val="24"/>
              </w:rPr>
              <w:t>项目</w:t>
            </w:r>
            <w:r>
              <w:rPr>
                <w:sz w:val="24"/>
              </w:rPr>
              <w:t>合同另有约定外，因中标供应商在合同</w:t>
            </w:r>
            <w:r>
              <w:rPr>
                <w:sz w:val="24"/>
              </w:rPr>
              <w:t>履行</w:t>
            </w:r>
            <w:r>
              <w:rPr>
                <w:sz w:val="24"/>
              </w:rPr>
              <w:t>期内提供的服务不符合采购文件规定，采购人有权采用以下任一方式处理：</w:t>
            </w:r>
          </w:p>
          <w:p>
            <w:pPr>
              <w:pStyle w:val="null3"/>
              <w:ind w:firstLine="480"/>
              <w:jc w:val="both"/>
            </w:pPr>
            <w:r>
              <w:rPr>
                <w:sz w:val="24"/>
              </w:rPr>
              <w:t>2</w:t>
            </w:r>
            <w:r>
              <w:rPr>
                <w:sz w:val="24"/>
              </w:rPr>
              <w:t>.1.采购人有权拒收及</w:t>
            </w:r>
            <w:r>
              <w:rPr>
                <w:sz w:val="24"/>
              </w:rPr>
              <w:t>终止</w:t>
            </w:r>
            <w:r>
              <w:rPr>
                <w:sz w:val="24"/>
              </w:rPr>
              <w:t>合同，并且中标供应商须向采购人支付合同总价</w:t>
            </w:r>
            <w:r>
              <w:rPr>
                <w:sz w:val="24"/>
              </w:rPr>
              <w:t>5%的违约金。</w:t>
            </w:r>
          </w:p>
          <w:p>
            <w:pPr>
              <w:pStyle w:val="null3"/>
              <w:ind w:firstLine="480"/>
              <w:jc w:val="both"/>
            </w:pPr>
            <w:r>
              <w:rPr>
                <w:sz w:val="24"/>
              </w:rPr>
              <w:t>2</w:t>
            </w:r>
            <w:r>
              <w:rPr>
                <w:sz w:val="24"/>
              </w:rPr>
              <w:t>.2.采购人向中标供应商发出整改意见或建议，若中标供应商没有在采购人规定的时间内完成整改的，每逾期一日按合同总价的万分之五向采购人偿付违约金，中标供应商逾期十五日仍未完成整改，采购人有权</w:t>
            </w:r>
            <w:r>
              <w:rPr>
                <w:sz w:val="24"/>
              </w:rPr>
              <w:t>终止</w:t>
            </w:r>
            <w:r>
              <w:rPr>
                <w:sz w:val="24"/>
              </w:rPr>
              <w:t>合同且不承担任何责任与费用，中标供应商须一次性向采购人支付合同总价</w:t>
            </w:r>
            <w:r>
              <w:rPr>
                <w:sz w:val="24"/>
              </w:rPr>
              <w:t>5%的违约金，并承担对此给采购人造成的损失。</w:t>
            </w:r>
          </w:p>
          <w:p>
            <w:pPr>
              <w:pStyle w:val="null3"/>
              <w:ind w:firstLine="480"/>
              <w:jc w:val="both"/>
            </w:pPr>
            <w:r>
              <w:rPr>
                <w:sz w:val="24"/>
              </w:rPr>
              <w:t>2</w:t>
            </w:r>
            <w:r>
              <w:rPr>
                <w:sz w:val="24"/>
              </w:rPr>
              <w:t>.3.中标供应商提供的货物或服务，如影响采购人的使用或在规定的整改期限内未完成整改的，采购人有权自行寻找第三方单位提供相应的货物或服务。因第三方单位产生的费用由中标供应商自行支付</w:t>
            </w:r>
            <w:r>
              <w:rPr>
                <w:sz w:val="24"/>
              </w:rPr>
              <w:t>，</w:t>
            </w:r>
            <w:r>
              <w:rPr>
                <w:sz w:val="24"/>
              </w:rPr>
              <w:t>或从本项目</w:t>
            </w:r>
            <w:r>
              <w:rPr>
                <w:sz w:val="24"/>
              </w:rPr>
              <w:t>应付金额</w:t>
            </w:r>
            <w:r>
              <w:rPr>
                <w:sz w:val="24"/>
              </w:rPr>
              <w:t>中扣减</w:t>
            </w:r>
            <w:r>
              <w:rPr>
                <w:sz w:val="24"/>
              </w:rPr>
              <w:t>抵消</w:t>
            </w:r>
            <w:r>
              <w:rPr>
                <w:sz w:val="24"/>
              </w:rPr>
              <w:t>由采购人支付给第三方单位。</w:t>
            </w:r>
          </w:p>
          <w:p>
            <w:pPr>
              <w:pStyle w:val="null3"/>
              <w:ind w:firstLine="480"/>
              <w:jc w:val="both"/>
            </w:pPr>
            <w:r>
              <w:rPr>
                <w:sz w:val="24"/>
              </w:rPr>
              <w:t>3</w:t>
            </w:r>
            <w:r>
              <w:rPr>
                <w:sz w:val="24"/>
              </w:rPr>
              <w:t>.本</w:t>
            </w:r>
            <w:r>
              <w:rPr>
                <w:sz w:val="24"/>
              </w:rPr>
              <w:t>项目</w:t>
            </w:r>
            <w:r>
              <w:rPr>
                <w:sz w:val="24"/>
              </w:rPr>
              <w:t>合同履行期内，如中标供应商因自身原因而提出提前终止本</w:t>
            </w:r>
            <w:r>
              <w:rPr>
                <w:sz w:val="24"/>
              </w:rPr>
              <w:t>项目</w:t>
            </w:r>
            <w:r>
              <w:rPr>
                <w:sz w:val="24"/>
              </w:rPr>
              <w:t>合同的，中标供应商应一次性向采购人支付合同总价</w:t>
            </w:r>
            <w:r>
              <w:rPr>
                <w:sz w:val="24"/>
              </w:rPr>
              <w:t>5%</w:t>
            </w:r>
            <w:r>
              <w:rPr>
                <w:sz w:val="24"/>
              </w:rPr>
              <w:t>的</w:t>
            </w:r>
            <w:r>
              <w:rPr>
                <w:sz w:val="24"/>
              </w:rPr>
              <w:t>违约金，并承担对此给采购人造成的损失（包括但不限于采购人为保障如期供货或连续服务所产生的一切费用）及维权费用（案件受理费、诉讼保全申请费、诉讼保全保险费、律师费、公证费、鉴定费、评估费、差旅费等）。</w:t>
            </w:r>
          </w:p>
          <w:p>
            <w:pPr>
              <w:pStyle w:val="null3"/>
              <w:ind w:firstLine="480"/>
              <w:jc w:val="both"/>
            </w:pPr>
            <w:r>
              <w:rPr>
                <w:sz w:val="24"/>
              </w:rPr>
              <w:t>4</w:t>
            </w:r>
            <w:r>
              <w:rPr>
                <w:sz w:val="24"/>
              </w:rPr>
              <w:t>.因不可抗力因素造成中标供应商或双方违约，经双方协议达成共识的，由双方协商解决。</w:t>
            </w:r>
          </w:p>
          <w:p>
            <w:pPr>
              <w:pStyle w:val="null3"/>
              <w:ind w:firstLine="480"/>
              <w:jc w:val="both"/>
            </w:pPr>
            <w:r>
              <w:rPr>
                <w:sz w:val="24"/>
              </w:rPr>
              <w:t>5</w:t>
            </w:r>
            <w:r>
              <w:rPr>
                <w:sz w:val="24"/>
              </w:rPr>
              <w:t>.本合同有特别约定的违约条款，则适用各特定违约条款的约定执行。若双方存在其他未约定的违约行为的，按本合同及附件的相关条款处理，本合同未规定的，依法处理。</w:t>
            </w:r>
          </w:p>
          <w:p>
            <w:pPr>
              <w:pStyle w:val="null3"/>
              <w:jc w:val="left"/>
            </w:pPr>
            <w:r>
              <w:rPr>
                <w:sz w:val="24"/>
                <w:b/>
              </w:rPr>
              <w:t>四</w:t>
            </w:r>
            <w:r>
              <w:rPr>
                <w:sz w:val="24"/>
                <w:b/>
              </w:rPr>
              <w:t>、样品要求</w:t>
            </w:r>
          </w:p>
          <w:p>
            <w:pPr>
              <w:pStyle w:val="null3"/>
              <w:jc w:val="left"/>
            </w:pPr>
            <w:r>
              <w:rPr/>
              <w:t xml:space="preserve"> </w:t>
            </w:r>
          </w:p>
          <w:p>
            <w:pPr>
              <w:pStyle w:val="null3"/>
              <w:jc w:val="center"/>
            </w:pPr>
            <w:r>
              <w:rPr>
                <w:sz w:val="24"/>
                <w:b/>
              </w:rPr>
              <w:t>样品目录清单</w:t>
            </w:r>
          </w:p>
          <w:tbl>
            <w:tblPr>
              <w:tblInd w:type="dxa" w:w="120"/>
              <w:tblBorders>
                <w:top w:val="none" w:color="000000" w:sz="4"/>
                <w:left w:val="none" w:color="000000" w:sz="4"/>
                <w:bottom w:val="none" w:color="000000" w:sz="4"/>
                <w:right w:val="none" w:color="000000" w:sz="4"/>
                <w:insideH w:val="none"/>
                <w:insideV w:val="none"/>
              </w:tblBorders>
            </w:tblPr>
            <w:tblGrid>
              <w:gridCol w:w="1172"/>
              <w:gridCol w:w="1680"/>
              <w:gridCol w:w="1366"/>
              <w:gridCol w:w="1378"/>
            </w:tblGrid>
            <w:tr>
              <w:tc>
                <w:tcPr>
                  <w:tcW w:type="dxa" w:w="1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品种</w:t>
                  </w:r>
                </w:p>
              </w:tc>
              <w:tc>
                <w:tcPr>
                  <w:tcW w:type="dxa" w:w="1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数量（包）</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北柴胡</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10g</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防风</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10g</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法半夏</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10g</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党参片</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10g</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黄芪</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10g</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酸枣仁</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10g</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当归</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10g</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茯苓</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10g</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白术</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10g</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白芍</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10g</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人参片</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10g</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黄芩片</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10g</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全蝎</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10g</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金银花</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10g</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天麻</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10g</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bl>
          <w:p>
            <w:pPr>
              <w:pStyle w:val="null3"/>
              <w:ind w:firstLine="480"/>
              <w:jc w:val="left"/>
            </w:pPr>
            <w:r>
              <w:rPr>
                <w:sz w:val="24"/>
              </w:rPr>
              <w:t>1.所有投标人均需在投标截止时间前提交以上《样品目录清单》中的实物样品各2份用于评审。</w:t>
            </w:r>
          </w:p>
          <w:p>
            <w:pPr>
              <w:pStyle w:val="null3"/>
              <w:ind w:firstLine="480"/>
              <w:jc w:val="left"/>
            </w:pPr>
            <w:r>
              <w:rPr>
                <w:sz w:val="24"/>
              </w:rPr>
              <w:t>2.样品包装要求:</w:t>
            </w:r>
          </w:p>
          <w:p>
            <w:pPr>
              <w:pStyle w:val="null3"/>
              <w:ind w:firstLine="480"/>
              <w:jc w:val="left"/>
            </w:pPr>
            <w:r>
              <w:rPr>
                <w:sz w:val="24"/>
              </w:rPr>
              <w:t>（</w:t>
            </w:r>
            <w:r>
              <w:rPr>
                <w:sz w:val="24"/>
              </w:rPr>
              <w:t>1）外包装要求：实物样品统一要求牛皮纸文件袋或纸箱密封封装，不允许加盖投标人公章或做任何标识，未按要求提供视为样品提供无效处理。</w:t>
            </w:r>
          </w:p>
          <w:p>
            <w:pPr>
              <w:pStyle w:val="null3"/>
              <w:ind w:firstLine="480"/>
              <w:jc w:val="left"/>
            </w:pPr>
            <w:r>
              <w:rPr>
                <w:sz w:val="24"/>
              </w:rPr>
              <w:t>（</w:t>
            </w:r>
            <w:r>
              <w:rPr>
                <w:sz w:val="24"/>
              </w:rPr>
              <w:t>2）内包装要求：</w:t>
            </w:r>
            <w:r>
              <w:rPr>
                <w:sz w:val="24"/>
              </w:rPr>
              <w:t>Xg/包（特殊包装单位，如：条，可提供对应单位重量的样品），投标样品包装需用拉锁型透明包装袋分装，每个中药饮片样本必须贴附</w:t>
            </w:r>
            <w:r>
              <w:rPr>
                <w:sz w:val="24"/>
              </w:rPr>
              <w:t>采购人</w:t>
            </w:r>
            <w:r>
              <w:rPr>
                <w:sz w:val="24"/>
              </w:rPr>
              <w:t>提供式样的统一格式的标签（白底黑字），</w:t>
            </w:r>
            <w:r>
              <w:rPr>
                <w:sz w:val="24"/>
              </w:rPr>
              <w:t>中标供应商</w:t>
            </w:r>
            <w:r>
              <w:rPr>
                <w:sz w:val="24"/>
              </w:rPr>
              <w:t>供货时需交付与评标时</w:t>
            </w:r>
            <w:r>
              <w:rPr>
                <w:sz w:val="24"/>
              </w:rPr>
              <w:t>样品</w:t>
            </w:r>
            <w:r>
              <w:rPr>
                <w:sz w:val="24"/>
              </w:rPr>
              <w:t>质量相同的饮片。</w:t>
            </w:r>
          </w:p>
          <w:tbl>
            <w:tblPr>
              <w:tblInd w:type="dxa" w:w="120"/>
              <w:tblBorders>
                <w:top w:val="none" w:color="000000" w:sz="4"/>
                <w:left w:val="none" w:color="000000" w:sz="4"/>
                <w:bottom w:val="none" w:color="000000" w:sz="4"/>
                <w:right w:val="none" w:color="000000" w:sz="4"/>
                <w:insideH w:val="none"/>
                <w:insideV w:val="none"/>
              </w:tblBorders>
            </w:tblPr>
            <w:tblGrid>
              <w:gridCol w:w="1208"/>
              <w:gridCol w:w="1064"/>
              <w:gridCol w:w="980"/>
              <w:gridCol w:w="2332"/>
            </w:tblGrid>
            <w:tr>
              <w:tc>
                <w:tcPr>
                  <w:tcW w:type="dxa" w:w="5584"/>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中药饮片样本标签</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样品序号</w:t>
                  </w:r>
                </w:p>
              </w:tc>
              <w:tc>
                <w:tcPr>
                  <w:tcW w:type="dxa" w:w="1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产品名称</w:t>
                  </w:r>
                </w:p>
              </w:tc>
              <w:tc>
                <w:tcPr>
                  <w:tcW w:type="dxa" w:w="2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Xg/包</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ind w:firstLine="480"/>
              <w:jc w:val="left"/>
            </w:pPr>
            <w:r>
              <w:rPr>
                <w:sz w:val="24"/>
              </w:rPr>
              <w:t>（</w:t>
            </w:r>
            <w:r>
              <w:rPr>
                <w:sz w:val="24"/>
              </w:rPr>
              <w:t>3）标签粘贴在透明密封胶袋的左上角(顶格粘贴)，样品不得标注有投标人信息(标签规格: 30mm×50mm，±10mm，白色</w:t>
            </w:r>
            <w:r>
              <w:rPr>
                <w:sz w:val="24"/>
              </w:rPr>
              <w:t>；</w:t>
            </w:r>
            <w:r>
              <w:rPr>
                <w:sz w:val="24"/>
              </w:rPr>
              <w:t xml:space="preserve"> </w:t>
            </w:r>
            <w:r>
              <w:rPr>
                <w:sz w:val="24"/>
              </w:rPr>
              <w:t>字体</w:t>
            </w:r>
            <w:r>
              <w:rPr>
                <w:sz w:val="24"/>
              </w:rPr>
              <w:t>: 宋体</w:t>
            </w:r>
            <w:r>
              <w:rPr>
                <w:sz w:val="24"/>
              </w:rPr>
              <w:t>；</w:t>
            </w:r>
            <w:r>
              <w:rPr>
                <w:sz w:val="24"/>
              </w:rPr>
              <w:t>字号</w:t>
            </w:r>
            <w:r>
              <w:rPr>
                <w:sz w:val="24"/>
              </w:rPr>
              <w:t>: 五号)。</w:t>
            </w:r>
          </w:p>
          <w:p>
            <w:pPr>
              <w:pStyle w:val="null3"/>
              <w:ind w:firstLine="480"/>
              <w:jc w:val="left"/>
            </w:pPr>
            <w:r>
              <w:rPr>
                <w:sz w:val="24"/>
              </w:rPr>
              <w:t>3</w:t>
            </w:r>
            <w:r>
              <w:rPr>
                <w:sz w:val="24"/>
              </w:rPr>
              <w:t>.递交地点：中山市博爱六路22号行政服务中心二楼中山市公共资源交易中心。</w:t>
            </w:r>
          </w:p>
          <w:p>
            <w:pPr>
              <w:pStyle w:val="null3"/>
              <w:ind w:firstLine="480"/>
              <w:jc w:val="left"/>
            </w:pPr>
            <w:r>
              <w:rPr>
                <w:sz w:val="24"/>
              </w:rPr>
              <w:t>4</w:t>
            </w:r>
            <w:r>
              <w:rPr>
                <w:sz w:val="24"/>
              </w:rPr>
              <w:t>.投标样品的提供是投标人对于投标文件中文字内容的补充，将作为评标委员会及采购人对</w:t>
            </w:r>
            <w:r>
              <w:rPr>
                <w:sz w:val="24"/>
              </w:rPr>
              <w:t>投标人所供饮片的品质</w:t>
            </w:r>
            <w:r>
              <w:rPr>
                <w:sz w:val="24"/>
              </w:rPr>
              <w:t>了解和评审的依据之一。投标人提供的样品品质应不低于</w:t>
            </w:r>
            <w:r>
              <w:rPr>
                <w:sz w:val="24"/>
              </w:rPr>
              <w:t>招标文件</w:t>
            </w:r>
            <w:r>
              <w:rPr>
                <w:sz w:val="24"/>
              </w:rPr>
              <w:t>采购需求要求</w:t>
            </w:r>
            <w:r>
              <w:rPr>
                <w:sz w:val="24"/>
              </w:rPr>
              <w:t>的</w:t>
            </w:r>
            <w:r>
              <w:rPr>
                <w:sz w:val="24"/>
              </w:rPr>
              <w:t>品质。</w:t>
            </w:r>
          </w:p>
          <w:p>
            <w:pPr>
              <w:pStyle w:val="null3"/>
              <w:ind w:firstLine="480"/>
              <w:jc w:val="left"/>
            </w:pPr>
            <w:r>
              <w:rPr>
                <w:sz w:val="24"/>
              </w:rPr>
              <w:t>5</w:t>
            </w:r>
            <w:r>
              <w:rPr>
                <w:sz w:val="24"/>
              </w:rPr>
              <w:t>.未提交或少提交样品或提交的样品不符合采购需求的要求均会影响样品评审得分。</w:t>
            </w:r>
          </w:p>
          <w:p>
            <w:pPr>
              <w:pStyle w:val="null3"/>
              <w:ind w:firstLine="480"/>
              <w:jc w:val="left"/>
            </w:pPr>
            <w:r>
              <w:rPr>
                <w:sz w:val="24"/>
              </w:rPr>
              <w:t>6</w:t>
            </w:r>
            <w:r>
              <w:rPr>
                <w:sz w:val="24"/>
              </w:rPr>
              <w:t>.样品将进行不记名评审，投标人对其样品进行现场抽签，采购代理机构当众对其进行编号。</w:t>
            </w:r>
          </w:p>
          <w:p>
            <w:pPr>
              <w:pStyle w:val="null3"/>
              <w:ind w:firstLine="480"/>
              <w:jc w:val="left"/>
            </w:pPr>
            <w:r>
              <w:rPr>
                <w:sz w:val="24"/>
              </w:rPr>
              <w:t>7</w:t>
            </w:r>
            <w:r>
              <w:rPr>
                <w:sz w:val="24"/>
              </w:rPr>
              <w:t>.采购代理机构提供统一信封（内有编号）给投标人进行抽取，投标人抽取的编号即为其对应样品编号，采购代理机构将根据各投标人抽取的编号对其提供的样品进行编号。</w:t>
            </w:r>
          </w:p>
          <w:p>
            <w:pPr>
              <w:pStyle w:val="null3"/>
              <w:ind w:firstLine="480"/>
              <w:jc w:val="left"/>
            </w:pPr>
            <w:r>
              <w:rPr>
                <w:sz w:val="24"/>
              </w:rPr>
              <w:t>8</w:t>
            </w:r>
            <w:r>
              <w:rPr>
                <w:sz w:val="24"/>
              </w:rPr>
              <w:t>.中标结果公告发布后，中标供应商样品将封存于采购人单位，作为实物样品。采购人及采购代理机构对各投标人所递交样品的破损或质量不负任何责任。未中标</w:t>
            </w:r>
            <w:r>
              <w:rPr>
                <w:sz w:val="24"/>
              </w:rPr>
              <w:t>投标人</w:t>
            </w:r>
            <w:r>
              <w:rPr>
                <w:sz w:val="24"/>
              </w:rPr>
              <w:t>的样品于中标结果公告发布之日起五个工作日内由投标人自行领回，如需办理邮寄的出具授权函后由采购代理机构办理邮寄，邮费由投标人</w:t>
            </w:r>
            <w:r>
              <w:rPr>
                <w:sz w:val="24"/>
              </w:rPr>
              <w:t>到付</w:t>
            </w:r>
            <w:r>
              <w:rPr>
                <w:sz w:val="24"/>
              </w:rPr>
              <w:t>，逾期不取的，将则视为自动放弃样品的所有权，采购人或采购代理机构有权自行处置相关样品。</w:t>
            </w:r>
          </w:p>
          <w:p>
            <w:pPr>
              <w:pStyle w:val="null3"/>
              <w:ind w:firstLine="480"/>
              <w:jc w:val="left"/>
            </w:pPr>
            <w:r>
              <w:rPr>
                <w:sz w:val="24"/>
              </w:rPr>
              <w:t>9</w:t>
            </w:r>
            <w:r>
              <w:rPr>
                <w:sz w:val="24"/>
              </w:rPr>
              <w:t>.中标供应商的样品在采购人</w:t>
            </w:r>
            <w:r>
              <w:rPr>
                <w:sz w:val="24"/>
              </w:rPr>
              <w:t>单位</w:t>
            </w:r>
            <w:r>
              <w:rPr>
                <w:sz w:val="24"/>
              </w:rPr>
              <w:t>留样备查。中标供应商应交付</w:t>
            </w:r>
            <w:r>
              <w:rPr>
                <w:sz w:val="24"/>
              </w:rPr>
              <w:t>不低于</w:t>
            </w:r>
            <w:r>
              <w:rPr>
                <w:sz w:val="24"/>
              </w:rPr>
              <w:t>样品质量的</w:t>
            </w:r>
            <w:r>
              <w:rPr>
                <w:sz w:val="24"/>
              </w:rPr>
              <w:t>中药</w:t>
            </w:r>
            <w:r>
              <w:rPr>
                <w:sz w:val="24"/>
              </w:rPr>
              <w:t>饮片，</w:t>
            </w:r>
            <w:r>
              <w:rPr>
                <w:sz w:val="24"/>
              </w:rPr>
              <w:t>否则</w:t>
            </w:r>
            <w:r>
              <w:rPr>
                <w:sz w:val="24"/>
              </w:rPr>
              <w:t>予以退货处理，如此类情况出现超过</w:t>
            </w:r>
            <w:r>
              <w:rPr>
                <w:sz w:val="24"/>
              </w:rPr>
              <w:t>3次（含），视</w:t>
            </w:r>
            <w:r>
              <w:rPr>
                <w:sz w:val="24"/>
              </w:rPr>
              <w:t>为</w:t>
            </w:r>
            <w:r>
              <w:rPr>
                <w:sz w:val="24"/>
              </w:rPr>
              <w:t>严重违约并追究相关责任。</w:t>
            </w:r>
          </w:p>
          <w:p>
            <w:pPr>
              <w:pStyle w:val="null3"/>
              <w:ind w:firstLine="480"/>
              <w:jc w:val="left"/>
            </w:pPr>
            <w:r>
              <w:rPr>
                <w:sz w:val="24"/>
              </w:rPr>
              <w:t>10</w:t>
            </w:r>
            <w:r>
              <w:rPr>
                <w:sz w:val="24"/>
              </w:rPr>
              <w:t>.中标供应商</w:t>
            </w:r>
            <w:r>
              <w:rPr>
                <w:sz w:val="24"/>
              </w:rPr>
              <w:t>需在</w:t>
            </w:r>
            <w:r>
              <w:rPr>
                <w:sz w:val="24"/>
              </w:rPr>
              <w:t>合同签订后</w:t>
            </w:r>
            <w:r>
              <w:rPr>
                <w:sz w:val="24"/>
              </w:rPr>
              <w:t>10个工作日内，</w:t>
            </w:r>
            <w:r>
              <w:rPr>
                <w:sz w:val="24"/>
              </w:rPr>
              <w:t>为</w:t>
            </w:r>
            <w:r>
              <w:rPr>
                <w:sz w:val="24"/>
              </w:rPr>
              <w:t>采购人提供投标样品目录外、采购清单目录内的其他饮片样品，所提供的样品必须符合采购人要求的，如经检查不符合采购要求的，中标供应商须在采购人规定时间内更换</w:t>
            </w:r>
            <w:r>
              <w:rPr>
                <w:sz w:val="24"/>
              </w:rPr>
              <w:t>符合采购需求</w:t>
            </w:r>
            <w:r>
              <w:rPr>
                <w:sz w:val="24"/>
              </w:rPr>
              <w:t>的样品，否则视为违约，采购人有权单方</w:t>
            </w:r>
            <w:r>
              <w:rPr>
                <w:sz w:val="24"/>
              </w:rPr>
              <w:t>终止</w:t>
            </w:r>
            <w:r>
              <w:rPr>
                <w:sz w:val="24"/>
              </w:rPr>
              <w:t>合同。</w:t>
            </w:r>
            <w:r>
              <w:rPr>
                <w:sz w:val="24"/>
              </w:rPr>
              <w:t>所有中药饮片</w:t>
            </w:r>
            <w:r>
              <w:rPr>
                <w:sz w:val="24"/>
              </w:rPr>
              <w:t>样品封存于采购人单位，作为采购人合同期内验收中药饮片的对照依据（其他未列明采购品种采购时，</w:t>
            </w:r>
            <w:r>
              <w:rPr>
                <w:sz w:val="24"/>
              </w:rPr>
              <w:t>按</w:t>
            </w:r>
            <w:r>
              <w:rPr>
                <w:sz w:val="24"/>
              </w:rPr>
              <w:t>此标准执行）。</w:t>
            </w:r>
          </w:p>
          <w:p>
            <w:pPr>
              <w:pStyle w:val="null3"/>
              <w:jc w:val="both"/>
            </w:pPr>
            <w:r>
              <w:rPr>
                <w:sz w:val="24"/>
                <w:b/>
              </w:rPr>
              <w:t>五</w:t>
            </w:r>
            <w:r>
              <w:rPr>
                <w:sz w:val="24"/>
                <w:b/>
              </w:rPr>
              <w:t>、</w:t>
            </w:r>
            <w:r>
              <w:rPr>
                <w:sz w:val="24"/>
                <w:b/>
              </w:rPr>
              <w:t>服务质量</w:t>
            </w:r>
            <w:r>
              <w:rPr>
                <w:sz w:val="24"/>
                <w:b/>
              </w:rPr>
              <w:t>考核</w:t>
            </w:r>
          </w:p>
          <w:p>
            <w:pPr>
              <w:pStyle w:val="null3"/>
              <w:ind w:firstLine="480"/>
              <w:jc w:val="both"/>
            </w:pPr>
            <w:r>
              <w:rPr>
                <w:sz w:val="24"/>
              </w:rPr>
              <w:t>1</w:t>
            </w:r>
            <w:r>
              <w:rPr>
                <w:sz w:val="24"/>
              </w:rPr>
              <w:t>.</w:t>
            </w:r>
            <w:r>
              <w:rPr>
                <w:sz w:val="24"/>
              </w:rPr>
              <w:t>中标供应商</w:t>
            </w:r>
            <w:r>
              <w:rPr>
                <w:sz w:val="24"/>
              </w:rPr>
              <w:t>在</w:t>
            </w:r>
            <w:r>
              <w:rPr>
                <w:sz w:val="24"/>
              </w:rPr>
              <w:t>药品存储、调配、配送</w:t>
            </w:r>
            <w:r>
              <w:rPr>
                <w:sz w:val="24"/>
              </w:rPr>
              <w:t>及</w:t>
            </w:r>
            <w:r>
              <w:rPr>
                <w:sz w:val="24"/>
              </w:rPr>
              <w:t>设备</w:t>
            </w:r>
            <w:r>
              <w:rPr>
                <w:sz w:val="24"/>
              </w:rPr>
              <w:t>与</w:t>
            </w:r>
            <w:r>
              <w:rPr>
                <w:sz w:val="24"/>
              </w:rPr>
              <w:t>环境</w:t>
            </w:r>
            <w:r>
              <w:rPr>
                <w:sz w:val="24"/>
              </w:rPr>
              <w:t>管理</w:t>
            </w:r>
            <w:r>
              <w:rPr>
                <w:sz w:val="24"/>
              </w:rPr>
              <w:t>等</w:t>
            </w:r>
            <w:r>
              <w:rPr>
                <w:sz w:val="24"/>
              </w:rPr>
              <w:t>方面，</w:t>
            </w:r>
            <w:r>
              <w:rPr>
                <w:sz w:val="24"/>
              </w:rPr>
              <w:t>应符合国家相关法律法规</w:t>
            </w:r>
            <w:r>
              <w:rPr>
                <w:sz w:val="24"/>
              </w:rPr>
              <w:t>和标准规范</w:t>
            </w:r>
            <w:r>
              <w:rPr>
                <w:sz w:val="24"/>
              </w:rPr>
              <w:t>的要求，</w:t>
            </w:r>
            <w:r>
              <w:rPr>
                <w:sz w:val="24"/>
                <w:color w:val="404040"/>
                <w:shd w:fill="FFFFFF" w:val="clear"/>
              </w:rPr>
              <w:t>并</w:t>
            </w:r>
            <w:r>
              <w:rPr>
                <w:sz w:val="24"/>
                <w:color w:val="404040"/>
                <w:shd w:fill="FFFFFF" w:val="clear"/>
              </w:rPr>
              <w:t>随时</w:t>
            </w:r>
            <w:r>
              <w:rPr>
                <w:sz w:val="24"/>
                <w:color w:val="404040"/>
                <w:shd w:fill="FFFFFF" w:val="clear"/>
              </w:rPr>
              <w:t>接受采购人的监督检查</w:t>
            </w:r>
            <w:r>
              <w:rPr>
                <w:sz w:val="24"/>
              </w:rPr>
              <w:t>。</w:t>
            </w:r>
          </w:p>
          <w:p>
            <w:pPr>
              <w:pStyle w:val="null3"/>
              <w:ind w:firstLine="480"/>
              <w:jc w:val="both"/>
            </w:pPr>
            <w:r>
              <w:rPr>
                <w:sz w:val="24"/>
              </w:rPr>
              <w:t>2</w:t>
            </w:r>
            <w:r>
              <w:rPr>
                <w:sz w:val="24"/>
              </w:rPr>
              <w:t>.</w:t>
            </w:r>
            <w:r>
              <w:rPr>
                <w:sz w:val="24"/>
                <w:color w:val="404040"/>
                <w:shd w:fill="FFFFFF" w:val="clear"/>
              </w:rPr>
              <w:t>对于因中标供应商责任导致的投诉或满意度调查不合格情况</w:t>
            </w:r>
            <w:r>
              <w:rPr>
                <w:sz w:val="24"/>
              </w:rPr>
              <w:t>，</w:t>
            </w:r>
            <w:r>
              <w:rPr>
                <w:sz w:val="24"/>
              </w:rPr>
              <w:t>中标供应商</w:t>
            </w:r>
            <w:r>
              <w:rPr>
                <w:sz w:val="24"/>
                <w:color w:val="404040"/>
                <w:shd w:fill="FFFFFF" w:val="clear"/>
              </w:rPr>
              <w:t>应当及时处理问题并落实整改措施</w:t>
            </w:r>
            <w:r>
              <w:rPr>
                <w:sz w:val="24"/>
              </w:rPr>
              <w:t>，</w:t>
            </w:r>
            <w:r>
              <w:rPr>
                <w:sz w:val="24"/>
                <w:color w:val="404040"/>
                <w:shd w:fill="FFFFFF" w:val="clear"/>
              </w:rPr>
              <w:t>若造成实际损失的，应当依法承担赔偿责任。</w:t>
            </w:r>
          </w:p>
          <w:p>
            <w:pPr>
              <w:pStyle w:val="null3"/>
              <w:ind w:firstLine="480"/>
              <w:jc w:val="both"/>
            </w:pPr>
            <w:r>
              <w:rPr>
                <w:sz w:val="24"/>
              </w:rPr>
              <w:t>3</w:t>
            </w:r>
            <w:r>
              <w:rPr>
                <w:sz w:val="24"/>
              </w:rPr>
              <w:t>.</w:t>
            </w:r>
            <w:r>
              <w:rPr>
                <w:sz w:val="24"/>
              </w:rPr>
              <w:t>采购人</w:t>
            </w:r>
            <w:r>
              <w:rPr>
                <w:sz w:val="24"/>
              </w:rPr>
              <w:t>每月</w:t>
            </w:r>
            <w:r>
              <w:rPr>
                <w:sz w:val="24"/>
              </w:rPr>
              <w:t>根据服务质量考核表对</w:t>
            </w:r>
            <w:r>
              <w:rPr>
                <w:sz w:val="24"/>
              </w:rPr>
              <w:t>中标供应商</w:t>
            </w:r>
            <w:r>
              <w:rPr>
                <w:sz w:val="24"/>
              </w:rPr>
              <w:t>的人员</w:t>
            </w:r>
            <w:r>
              <w:rPr>
                <w:sz w:val="24"/>
              </w:rPr>
              <w:t>配置</w:t>
            </w:r>
            <w:r>
              <w:rPr>
                <w:sz w:val="24"/>
              </w:rPr>
              <w:t>、质量</w:t>
            </w:r>
            <w:r>
              <w:rPr>
                <w:sz w:val="24"/>
              </w:rPr>
              <w:t>管理</w:t>
            </w:r>
            <w:r>
              <w:rPr>
                <w:sz w:val="24"/>
              </w:rPr>
              <w:t>、服务</w:t>
            </w:r>
            <w:r>
              <w:rPr>
                <w:sz w:val="24"/>
              </w:rPr>
              <w:t>水平</w:t>
            </w:r>
            <w:r>
              <w:rPr>
                <w:sz w:val="24"/>
              </w:rPr>
              <w:t>进行考核。</w:t>
            </w:r>
          </w:p>
          <w:p>
            <w:pPr>
              <w:pStyle w:val="null3"/>
              <w:ind w:firstLine="480"/>
              <w:jc w:val="center"/>
            </w:pPr>
            <w:r>
              <w:rPr>
                <w:sz w:val="24"/>
                <w:b/>
              </w:rPr>
              <w:t>服务质量考核表</w:t>
            </w:r>
          </w:p>
          <w:tbl>
            <w:tblPr>
              <w:tblBorders>
                <w:top w:val="none" w:color="000000" w:sz="4"/>
                <w:left w:val="none" w:color="000000" w:sz="4"/>
                <w:bottom w:val="none" w:color="000000" w:sz="4"/>
                <w:right w:val="none" w:color="000000" w:sz="4"/>
                <w:insideH w:val="none"/>
                <w:insideV w:val="none"/>
              </w:tblBorders>
            </w:tblPr>
            <w:tblGrid>
              <w:gridCol w:w="588"/>
              <w:gridCol w:w="2690"/>
              <w:gridCol w:w="648"/>
              <w:gridCol w:w="1153"/>
              <w:gridCol w:w="492"/>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2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1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考核标准</w:t>
                  </w:r>
                </w:p>
              </w:tc>
              <w:tc>
                <w:tcPr>
                  <w:tcW w:type="dxa" w:w="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58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公司管理</w:t>
                  </w:r>
                  <w:r>
                    <w:rPr>
                      <w:sz w:val="24"/>
                    </w:rPr>
                    <w:t>（</w:t>
                  </w:r>
                  <w:r>
                    <w:rPr>
                      <w:sz w:val="24"/>
                    </w:rPr>
                    <w:t>共</w:t>
                  </w:r>
                  <w:r>
                    <w:rPr>
                      <w:sz w:val="24"/>
                    </w:rPr>
                    <w:t>10分</w:t>
                  </w:r>
                  <w:r>
                    <w:rPr>
                      <w:sz w:val="24"/>
                    </w:rPr>
                    <w:t>）</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1、经营企业资质符合要求</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按国家相关法律法规和行业规定</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non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2、生产企业资质符合要求</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w:t>
                  </w:r>
                  <w:r>
                    <w:rPr>
                      <w:sz w:val="24"/>
                    </w:rPr>
                    <w:t>国家相关法律法规和行业规定</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non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w:t>
                  </w:r>
                  <w:r>
                    <w:rPr>
                      <w:sz w:val="24"/>
                    </w:rPr>
                    <w:t>、</w:t>
                  </w:r>
                  <w:r>
                    <w:rPr>
                      <w:sz w:val="24"/>
                    </w:rPr>
                    <w:t>具备</w:t>
                  </w:r>
                  <w:r>
                    <w:rPr>
                      <w:sz w:val="24"/>
                    </w:rPr>
                    <w:t>健全的员工管理制度及岗位工作职责</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w:t>
                  </w:r>
                  <w:r>
                    <w:rPr>
                      <w:sz w:val="24"/>
                    </w:rPr>
                    <w:t>国家相关法律法规和行业规定</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non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w:t>
                  </w:r>
                  <w:r>
                    <w:rPr>
                      <w:sz w:val="24"/>
                    </w:rPr>
                    <w:t>、员工岗前培训</w:t>
                  </w:r>
                  <w:r>
                    <w:rPr>
                      <w:sz w:val="24"/>
                    </w:rPr>
                    <w:t>、</w:t>
                  </w:r>
                  <w:r>
                    <w:rPr>
                      <w:sz w:val="24"/>
                    </w:rPr>
                    <w:t>服务技能机制健全</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按投标文件承诺执行</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non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w:t>
                  </w:r>
                  <w:r>
                    <w:rPr>
                      <w:sz w:val="24"/>
                    </w:rPr>
                    <w:t>、</w:t>
                  </w:r>
                  <w:r>
                    <w:rPr>
                      <w:sz w:val="24"/>
                    </w:rPr>
                    <w:t>具备</w:t>
                  </w:r>
                  <w:r>
                    <w:rPr>
                      <w:sz w:val="24"/>
                    </w:rPr>
                    <w:t>服务项目突发事件应急预案及应急处置措施</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按投标文件承诺执行</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药品代煎代配及临方加工</w:t>
                  </w:r>
                  <w:r>
                    <w:rPr>
                      <w:sz w:val="24"/>
                    </w:rPr>
                    <w:t>服务质量</w:t>
                  </w:r>
                  <w:r>
                    <w:rPr>
                      <w:sz w:val="24"/>
                    </w:rPr>
                    <w:t>（</w:t>
                  </w:r>
                  <w:r>
                    <w:rPr>
                      <w:sz w:val="24"/>
                    </w:rPr>
                    <w:t>共</w:t>
                  </w:r>
                  <w:r>
                    <w:rPr>
                      <w:sz w:val="24"/>
                    </w:rPr>
                    <w:t>70分</w:t>
                  </w:r>
                  <w:r>
                    <w:rPr>
                      <w:sz w:val="24"/>
                    </w:rPr>
                    <w:t>）</w:t>
                  </w:r>
                </w:p>
                <w:p>
                  <w:pPr>
                    <w:pStyle w:val="null3"/>
                    <w:jc w:val="center"/>
                  </w:p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1、药师严格审核处方（配伍禁忌、用量等）</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1分/张处方</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singl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、药品价格按照合同的约定执行</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1分/品种</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singl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r>
                    <w:rPr>
                      <w:sz w:val="24"/>
                    </w:rPr>
                    <w:t>、药品质量等级（与样品一致）</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1分/品种</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singl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r>
                    <w:rPr>
                      <w:sz w:val="24"/>
                    </w:rPr>
                    <w:t>、药品掺杂情况</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1分/品种</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singl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r>
                    <w:rPr>
                      <w:sz w:val="24"/>
                    </w:rPr>
                    <w:t>、</w:t>
                  </w:r>
                  <w:r>
                    <w:rPr>
                      <w:sz w:val="24"/>
                    </w:rPr>
                    <w:t>成品标签、外包装设计等符合要求</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1分/品种</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singl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6、包装材料符合药用标准，且密封性良好</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1分/品种</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singl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r>
                    <w:rPr>
                      <w:sz w:val="24"/>
                    </w:rPr>
                    <w:t>、送货及时</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1分/次</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singl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w:t>
                  </w:r>
                  <w:r>
                    <w:rPr>
                      <w:sz w:val="24"/>
                    </w:rPr>
                    <w:t>、退换货及时</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1分/次</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singl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w:t>
                  </w:r>
                  <w:r>
                    <w:rPr>
                      <w:sz w:val="24"/>
                    </w:rPr>
                    <w:t>、随货清单信息</w:t>
                  </w:r>
                  <w:r>
                    <w:rPr>
                      <w:sz w:val="24"/>
                    </w:rPr>
                    <w:t>完整、真实</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1分/次</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singl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10、按采购人规定进行代煎代配及临方加工服务</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1分/次</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singl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11、按规范流程操作（先煎后下、包煎另煎等要求、浸泡时间、煎煮火候等）</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1分/次</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singl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12、膏方/药液色泽、浓度、气味符合要求（无焦味、沉淀、无霉变）</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1分/张处方</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singl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13、处方、药品等信息可溯源</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1分/张处方</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singl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14、供应商的药品质量被投诉，能2小时内响应（如发现药液或成品破损、漏液、数量不对等）</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1分/次</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singl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15、供应商的服务被投诉，能2小时内响应</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1分/次</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16、患者处方信息保密</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4分/张处方</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17、提供加工进度查询服务（如短信/电话通知）</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1分/次</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其他</w:t>
                  </w:r>
                  <w:r>
                    <w:rPr>
                      <w:sz w:val="24"/>
                    </w:rPr>
                    <w:t>（</w:t>
                  </w:r>
                  <w:r>
                    <w:rPr>
                      <w:sz w:val="24"/>
                    </w:rPr>
                    <w:t>共</w:t>
                  </w:r>
                  <w:r>
                    <w:rPr>
                      <w:sz w:val="24"/>
                    </w:rPr>
                    <w:t>20分</w:t>
                  </w:r>
                  <w:r>
                    <w:rPr>
                      <w:sz w:val="24"/>
                    </w:rPr>
                    <w:t>）</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1、服务人员</w:t>
                  </w:r>
                  <w:r>
                    <w:rPr>
                      <w:sz w:val="24"/>
                    </w:rPr>
                    <w:t>未被</w:t>
                  </w:r>
                  <w:r>
                    <w:rPr>
                      <w:sz w:val="24"/>
                    </w:rPr>
                    <w:t>投诉</w:t>
                  </w:r>
                  <w:r>
                    <w:rPr>
                      <w:sz w:val="24"/>
                    </w:rPr>
                    <w:t>，或经核实后为无效投诉。</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1分/次投诉</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vMerge/>
                  <w:tcBorders>
                    <w:top w:val="single" w:color="000000" w:sz="4"/>
                    <w:left w:val="single" w:color="000000" w:sz="4"/>
                    <w:bottom w:val="none" w:color="000000" w:sz="4"/>
                    <w:right w:val="single" w:color="000000" w:sz="4"/>
                  </w:tcBorders>
                </w:tcP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w:t>
                  </w:r>
                  <w:r>
                    <w:rPr>
                      <w:sz w:val="24"/>
                    </w:rPr>
                    <w:t>药品代煎代配临方加工等</w:t>
                  </w:r>
                  <w:r>
                    <w:rPr>
                      <w:sz w:val="24"/>
                    </w:rPr>
                    <w:t>服务质量</w:t>
                  </w:r>
                  <w:r>
                    <w:rPr>
                      <w:sz w:val="24"/>
                    </w:rPr>
                    <w:t>未被</w:t>
                  </w:r>
                  <w:r>
                    <w:rPr>
                      <w:sz w:val="24"/>
                    </w:rPr>
                    <w:t>投诉</w:t>
                  </w:r>
                  <w:r>
                    <w:rPr>
                      <w:sz w:val="24"/>
                    </w:rPr>
                    <w:t>，或经核实后为无效投诉。</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w:t>
                  </w:r>
                  <w:r>
                    <w:rPr>
                      <w:sz w:val="24"/>
                    </w:rPr>
                    <w:t>1分/次投诉</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7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总得分：</w:t>
                  </w:r>
                  <w:r>
                    <w:rPr>
                      <w:sz w:val="24"/>
                    </w:rPr>
                    <w:t xml:space="preserve">  </w:t>
                  </w:r>
                  <w:r>
                    <w:rPr>
                      <w:sz w:val="24"/>
                    </w:rPr>
                    <w:t>分</w:t>
                  </w:r>
                </w:p>
              </w:tc>
            </w:tr>
          </w:tbl>
          <w:p>
            <w:pPr>
              <w:pStyle w:val="null3"/>
              <w:jc w:val="left"/>
            </w:pPr>
            <w:r>
              <w:rPr>
                <w:sz w:val="24"/>
              </w:rPr>
              <w:t>说明：</w:t>
            </w:r>
          </w:p>
          <w:p>
            <w:pPr>
              <w:pStyle w:val="null3"/>
              <w:jc w:val="left"/>
            </w:pPr>
            <w:r>
              <w:rPr>
                <w:sz w:val="24"/>
              </w:rPr>
              <w:t>1、服务质量考核每季度进行一次，跟随结算发票作为每季度最后一个月的款项付款依据，考核不达标的按以下标准扣罚；</w:t>
            </w:r>
          </w:p>
          <w:p>
            <w:pPr>
              <w:pStyle w:val="null3"/>
              <w:jc w:val="left"/>
            </w:pPr>
            <w:r>
              <w:rPr>
                <w:sz w:val="24"/>
              </w:rPr>
              <w:t>2、考核分为A、B、C三级，A≥90分，85分≤B＜90分，C＜85分；</w:t>
            </w:r>
          </w:p>
          <w:p>
            <w:pPr>
              <w:pStyle w:val="null3"/>
              <w:jc w:val="left"/>
            </w:pPr>
            <w:r>
              <w:rPr>
                <w:sz w:val="24"/>
              </w:rPr>
              <w:t>3、扣罚金额在当季度最后一个月的结算金额里进行扣除：A级不扣罚；B级扣罚当季3%结算金额；C级扣罚当季10%结算金额，</w:t>
            </w:r>
            <w:r>
              <w:rPr>
                <w:sz w:val="24"/>
              </w:rPr>
              <w:t>采购人</w:t>
            </w:r>
            <w:r>
              <w:rPr>
                <w:sz w:val="24"/>
              </w:rPr>
              <w:t>将以书面形式通知</w:t>
            </w:r>
            <w:r>
              <w:rPr>
                <w:sz w:val="24"/>
              </w:rPr>
              <w:t>中标供应商</w:t>
            </w:r>
            <w:r>
              <w:rPr>
                <w:sz w:val="24"/>
              </w:rPr>
              <w:t>进行整改，如在一个合同期内连续两次考核为</w:t>
            </w:r>
            <w:r>
              <w:rPr>
                <w:sz w:val="24"/>
              </w:rPr>
              <w:t>C级的，除扣罚相应金额外，</w:t>
            </w:r>
            <w:r>
              <w:rPr>
                <w:sz w:val="24"/>
              </w:rPr>
              <w:t>采购人</w:t>
            </w:r>
            <w:r>
              <w:rPr>
                <w:sz w:val="24"/>
              </w:rPr>
              <w:t>有权单方面终止本项目合同。</w:t>
            </w:r>
          </w:p>
          <w:p>
            <w:pPr>
              <w:pStyle w:val="null3"/>
              <w:jc w:val="left"/>
            </w:pPr>
            <w:r>
              <w:rPr>
                <w:sz w:val="24"/>
              </w:rPr>
              <w:t>被考核单位：</w:t>
            </w:r>
            <w:r>
              <w:rPr>
                <w:sz w:val="24"/>
              </w:rPr>
              <w:t xml:space="preserve">                                   </w:t>
            </w:r>
            <w:r>
              <w:rPr>
                <w:sz w:val="24"/>
              </w:rPr>
              <w:t>考核单位：</w:t>
            </w:r>
          </w:p>
          <w:p>
            <w:pPr>
              <w:pStyle w:val="null3"/>
              <w:jc w:val="both"/>
            </w:pPr>
            <w:r>
              <w:rPr>
                <w:sz w:val="24"/>
              </w:rPr>
              <w:t>负责人签名及盖章：</w:t>
            </w:r>
            <w:r>
              <w:rPr>
                <w:sz w:val="24"/>
              </w:rPr>
              <w:t xml:space="preserve">                        </w:t>
            </w:r>
            <w:r>
              <w:rPr>
                <w:sz w:val="24"/>
              </w:rPr>
              <w:t>负责人签名及盖章：</w:t>
            </w:r>
            <w:r>
              <w:rPr>
                <w:sz w:val="21"/>
              </w:rPr>
              <w:t xml:space="preserve">                                        </w:t>
            </w:r>
          </w:p>
          <w:p>
            <w:pPr>
              <w:pStyle w:val="null3"/>
              <w:jc w:val="both"/>
            </w:pPr>
            <w:r>
              <w:rPr>
                <w:sz w:val="21"/>
              </w:rPr>
              <w:t xml:space="preserve">                                                                        </w:t>
            </w:r>
            <w:r>
              <w:rPr>
                <w:sz w:val="24"/>
              </w:rPr>
              <w:t>年</w:t>
            </w:r>
            <w:r>
              <w:rPr>
                <w:sz w:val="24"/>
              </w:rPr>
              <w:t xml:space="preserve">   </w:t>
            </w:r>
            <w:r>
              <w:rPr>
                <w:sz w:val="24"/>
              </w:rPr>
              <w:t>月</w:t>
            </w:r>
            <w:r>
              <w:rPr>
                <w:sz w:val="24"/>
              </w:rPr>
              <w:t xml:space="preserve">   </w:t>
            </w:r>
            <w:r>
              <w:rPr>
                <w:sz w:val="24"/>
              </w:rPr>
              <w:t>日</w:t>
            </w:r>
          </w:p>
        </w:tc>
      </w:tr>
      <w:tr>
        <w:tc>
          <w:tcPr>
            <w:tcW w:type="dxa" w:w="2076"/>
          </w:tcPr>
          <w:p/>
        </w:tc>
        <w:tc>
          <w:tcPr>
            <w:tcW w:type="dxa" w:w="415"/>
          </w:tcPr>
          <w:p>
            <w:pPr>
              <w:pStyle w:val="null3"/>
            </w:pPr>
            <w:r>
              <w:rPr/>
              <w:t>2</w:t>
            </w:r>
          </w:p>
        </w:tc>
        <w:tc>
          <w:tcPr>
            <w:tcW w:type="dxa" w:w="5814"/>
          </w:tcPr>
          <w:p>
            <w:pPr>
              <w:pStyle w:val="null3"/>
              <w:jc w:val="both"/>
            </w:pPr>
            <w:r>
              <w:rPr>
                <w:sz w:val="24"/>
                <w:b/>
              </w:rPr>
              <w:t>六、中药饮片代煎、制膏服务最高限价</w:t>
            </w:r>
          </w:p>
          <w:tbl>
            <w:tblPr>
              <w:tblBorders>
                <w:top w:val="none" w:color="000000" w:sz="4"/>
                <w:left w:val="none" w:color="000000" w:sz="4"/>
                <w:bottom w:val="none" w:color="000000" w:sz="4"/>
                <w:right w:val="none" w:color="000000" w:sz="4"/>
                <w:insideH w:val="none"/>
                <w:insideV w:val="none"/>
              </w:tblBorders>
            </w:tblPr>
            <w:tblGrid>
              <w:gridCol w:w="525"/>
              <w:gridCol w:w="1653"/>
              <w:gridCol w:w="536"/>
              <w:gridCol w:w="1430"/>
              <w:gridCol w:w="1430"/>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tc>
              <w:tc>
                <w:tcPr>
                  <w:tcW w:type="dxa" w:w="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1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r>
                    <w:rPr>
                      <w:sz w:val="24"/>
                      <w:b/>
                    </w:rPr>
                    <w:t>最高限价</w:t>
                  </w:r>
                </w:p>
                <w:p>
                  <w:pPr>
                    <w:pStyle w:val="null3"/>
                    <w:jc w:val="center"/>
                  </w:pPr>
                  <w:r>
                    <w:rPr>
                      <w:sz w:val="24"/>
                      <w:b/>
                    </w:rPr>
                    <w:t>（元</w:t>
                  </w:r>
                  <w:r>
                    <w:rPr>
                      <w:sz w:val="24"/>
                      <w:b/>
                    </w:rPr>
                    <w:t>/剂</w:t>
                  </w:r>
                  <w:r>
                    <w:rPr>
                      <w:sz w:val="24"/>
                      <w:b/>
                    </w:rPr>
                    <w:t>）</w:t>
                  </w:r>
                </w:p>
              </w:tc>
              <w:tc>
                <w:tcPr>
                  <w:tcW w:type="dxa" w:w="1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投标报价</w:t>
                  </w:r>
                </w:p>
                <w:p>
                  <w:pPr>
                    <w:pStyle w:val="null3"/>
                    <w:jc w:val="center"/>
                  </w:pPr>
                  <w:r>
                    <w:rPr>
                      <w:sz w:val="24"/>
                      <w:b/>
                    </w:rPr>
                    <w:t>（元</w:t>
                  </w:r>
                  <w:r>
                    <w:rPr>
                      <w:sz w:val="24"/>
                      <w:b/>
                    </w:rPr>
                    <w:t>/剂</w:t>
                  </w:r>
                  <w:r>
                    <w:rPr>
                      <w:sz w:val="24"/>
                      <w:b/>
                    </w:rPr>
                    <w:t>）</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煎药机煎药</w:t>
                  </w:r>
                </w:p>
                <w:p>
                  <w:pPr>
                    <w:pStyle w:val="null3"/>
                    <w:jc w:val="center"/>
                  </w:pPr>
                  <w:r>
                    <w:rPr>
                      <w:sz w:val="24"/>
                    </w:rPr>
                    <w:t>（</w:t>
                  </w:r>
                  <w:r>
                    <w:rPr>
                      <w:sz w:val="24"/>
                    </w:rPr>
                    <w:t>煎药及加工费用</w:t>
                  </w:r>
                  <w:r>
                    <w:rPr>
                      <w:sz w:val="24"/>
                    </w:rPr>
                    <w:t>）</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剂</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煎膏调配</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剂</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4"/>
                <w:b/>
              </w:rPr>
              <w:t>七、</w:t>
            </w:r>
            <w:r>
              <w:rPr>
                <w:sz w:val="24"/>
                <w:b/>
                <w:color w:val="000000"/>
              </w:rPr>
              <w:t>中药饮片采购品种清单目录</w:t>
            </w:r>
          </w:p>
          <w:tbl>
            <w:tblPr>
              <w:tblBorders>
                <w:top w:val="none" w:color="000000" w:sz="4"/>
                <w:left w:val="none" w:color="000000" w:sz="4"/>
                <w:bottom w:val="none" w:color="000000" w:sz="4"/>
                <w:right w:val="none" w:color="000000" w:sz="4"/>
                <w:insideH w:val="none"/>
                <w:insideV w:val="none"/>
              </w:tblBorders>
            </w:tblPr>
            <w:tblGrid>
              <w:gridCol w:w="479"/>
              <w:gridCol w:w="791"/>
              <w:gridCol w:w="2241"/>
              <w:gridCol w:w="851"/>
              <w:gridCol w:w="1210"/>
            </w:tblGrid>
            <w:tr>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品名</w:t>
                  </w:r>
                </w:p>
              </w:tc>
              <w:tc>
                <w:tcPr>
                  <w:tcW w:type="dxa" w:w="2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执行标准</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产地及要求</w:t>
                  </w:r>
                </w:p>
              </w:tc>
              <w:tc>
                <w:tcPr>
                  <w:tcW w:type="dxa" w:w="1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单价最高限价（元</w:t>
                  </w:r>
                  <w:r>
                    <w:rPr>
                      <w:sz w:val="24"/>
                      <w:b/>
                    </w:rPr>
                    <w:t>/KG）</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艾叶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34.35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白花蛇舌草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《广东省中药饮片炮制规范》第一册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46.32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白及</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223.27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95.32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白茅根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41.33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白前</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102.12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白术</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58.63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白鲜皮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315.84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白芷</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56.91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百部</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79.84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百合</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69.31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柏子仁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200.55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败酱草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板蓝根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62.65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板栗壳</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42.78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薄荷</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52.38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北柴胡</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186.46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北沙参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103.66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萹蓄</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槟榔</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60.33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冰片</w:t>
                  </w:r>
                  <w:r>
                    <w:rPr>
                      <w:sz w:val="24"/>
                    </w:rPr>
                    <w:t>(合成龙脑)</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543.2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侧柏叶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蝉花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575.03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蝉蜕</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燀苦杏仁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74.89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炒苍耳子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35.52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炒牵牛子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46.47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炒酸枣仁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1081.81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炒栀子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42.11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川牛膝</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80.26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川芎</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穿山龙</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45.37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穿心莲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44.38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醋鳖甲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232.11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醋龟甲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醋山甲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(2015年版)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19883.3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醋香附</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醋延胡索</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大黄</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55.59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淡豆豉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58.76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党参片</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153.11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地骨皮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183.41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地黄</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68.05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丁香</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95.77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冬瓜子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50.57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冬凌草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48.23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独活</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63.86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鹅管石</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41.01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番石榴叶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46.48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防风</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，野生</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616.42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蜂蜜</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凤尾草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卫生部药品标准中药材第一册（</w:t>
                  </w:r>
                  <w:r>
                    <w:rPr>
                      <w:sz w:val="24"/>
                    </w:rPr>
                    <w:t>1992年版）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34.67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麸炒白术</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65.15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麸炒苍术</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294.29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麸炒薏苡仁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32.23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麸炒枳壳</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54.83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麸炒枳实</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56.73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茯神</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《安徽省中药饮片炮制规范》</w:t>
                  </w:r>
                  <w:r>
                    <w:rPr>
                      <w:sz w:val="24"/>
                    </w:rPr>
                    <w:t>2005年版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82.76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浮萍</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46.22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甘草泡地龙</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《广东省中药饮片炮制规范》第一册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366.5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甘草片</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53.21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甘松</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281.83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岗梅</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《广东省中药饮片炮制规范》第一册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葛根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钩藤</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，双钩</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96.46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骨碎补</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67.48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瓜蒌皮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47.54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广东土牛膝</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广金钱草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39.99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桂枝</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28.12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海藻</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62.87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合欢花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209.65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荷叶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核桃仁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73.18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黑豆</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34.14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黑枣</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《上海市中药饮片炮制规范》</w:t>
                  </w:r>
                  <w:r>
                    <w:rPr>
                      <w:sz w:val="24"/>
                    </w:rPr>
                    <w:t>2018年版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33.75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黑芝麻</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44.12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红参片</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639.76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201.06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胡黄连</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619.73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花椒</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125.43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化橘红</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49.32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黄连片</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391.43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黄明胶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卫生部药品标准（中药成方制剂第十七册）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1052.78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黄芪</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80.41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黄芩片</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，枯芩</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火麻仁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51.58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鸡矢藤</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41.02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降香</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金荞麦</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45.98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金银花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295.84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荆芥炭</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72.58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净山楂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32.26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九节菖蒲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318.29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酒川芎</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《广东省中药饮片炮制规范》第一册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酒苁蓉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201.27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酒黄精</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135.63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43.49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宽筋藤</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33.96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连钱草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连翘</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305.72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，开边赤莲</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58.49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灵芝</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124.31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羚羊角粉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w:t>
                  </w:r>
                  <w:r>
                    <w:rPr>
                      <w:sz w:val="24"/>
                    </w:rPr>
                    <w:t>规格</w:t>
                  </w:r>
                  <w:r>
                    <w:rPr>
                      <w:sz w:val="24"/>
                    </w:rPr>
                    <w:t>0.3g/支</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177346.96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龙齿</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《广东省中药材标准》第二册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1040.37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龙眼肉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86.54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芦根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53.31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鹿角胶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4970.36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路路通</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29.24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麻黄</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66.78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麻黄根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麦芽</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蔓荆子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130.73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芒硝</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43.42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蜜麻黄</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71.36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木瓜</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木香</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牛蒡子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46.87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牛膝</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66.65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泡苍术</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304.37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炮姜</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71.16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佩兰</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41.12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枇杷叶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29.16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蒲黄</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，无纺布袋包装</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125.76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茜草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320.88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羌活</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357.91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青风藤</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36.77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苘麻子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33.37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人参片</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633.62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肉豆蔻</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三七</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《浙江省中药炮制规范》</w:t>
                  </w:r>
                  <w:r>
                    <w:rPr>
                      <w:sz w:val="24"/>
                    </w:rPr>
                    <w:t>2015年版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w:t>
                  </w:r>
                  <w:r>
                    <w:rPr>
                      <w:sz w:val="24"/>
                    </w:rPr>
                    <w:t>60头切片</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260.67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桑白皮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66.88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桑寄生</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山豆根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362.58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山药</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山萸肉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83.23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蛇床子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44.63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蛇蜕</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240.29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射干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266.81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生姜</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30.69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石菖蒲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111.62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石韦</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60.55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熟地黄</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72.84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水蛭</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2086.12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四制益母草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36.76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松针</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湖北省中药材质量标准（</w:t>
                  </w:r>
                  <w:r>
                    <w:rPr>
                      <w:sz w:val="24"/>
                    </w:rPr>
                    <w:t>2018年版）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酸枣仁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1046.46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檀香</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1199.2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天花粉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72.41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天麻</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213.98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天竺黄</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589.82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甜叶菊</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《浙江省中药炮制规范》</w:t>
                  </w:r>
                  <w:r>
                    <w:rPr>
                      <w:sz w:val="24"/>
                    </w:rPr>
                    <w:t>2015年版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78.99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土贝母</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102.68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威灵仙</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135.19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五加皮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127.81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五灵脂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五指毛桃</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，圆片</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87.69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菥蓂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50.79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豨莶草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31.98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仙鹤草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28.58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香橼</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53.66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薤白</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68.97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辛夷</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82.95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新疆紫草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473.77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续断片</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62.13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玄参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40.35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盐巴戟天</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144.68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盐杜仲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盐沙苑子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291.1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盐菟丝子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57.53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一枝黄花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140.96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益智仁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93.29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薏苡仁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29.24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茵陈</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43.75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银柴胡</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177.72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淫羊藿</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270.42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玉米须</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55.91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郁李仁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143.73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月季花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99.51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浙贝母</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知母</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61.04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，打碎</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35.93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制佛手</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97.18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制远志</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256.84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炙甘草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重楼</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810.07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朱砂粉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1052.21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猪苓</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150.64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紫河车</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(2010年版)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2141.24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紫石英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紫苏梗</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68.69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紫苏叶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117.85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紫苏子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64.05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紫菀</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126.85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艾绒</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111.49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菝葜</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32.89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白背叶根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《福建省中药饮片炮制规范》</w:t>
                  </w:r>
                  <w:r>
                    <w:rPr>
                      <w:sz w:val="24"/>
                    </w:rPr>
                    <w:t>2012年版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白矾</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30.54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白头翁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343.67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白薇</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85.54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半边莲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74.22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半枫荷</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28.85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半枝莲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44.21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壁虎</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《安徽省中药饮片炮制规范》</w:t>
                  </w:r>
                  <w:r>
                    <w:rPr>
                      <w:sz w:val="24"/>
                    </w:rPr>
                    <w:t>2019年版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1721.71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扁豆花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卫生部药品标准中药材第一册（</w:t>
                  </w:r>
                  <w:r>
                    <w:rPr>
                      <w:sz w:val="24"/>
                    </w:rPr>
                    <w:t>1992年版）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184.44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布渣叶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34.98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草豆蔻</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77.21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燀桃仁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103.96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炒莱菔子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35.28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炒蒲黄</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《天津市中药饮片炮制规范》</w:t>
                  </w:r>
                  <w:r>
                    <w:rPr>
                      <w:sz w:val="24"/>
                    </w:rPr>
                    <w:t>2018年版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，无纺布袋包装</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158.69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炒王不留行</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40.37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车前草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39.82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茺蔚子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66.17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楮实子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61.55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川木通</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47.48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穿破石</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35.11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垂盆草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49.84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醋莪术</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50.81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醋没药</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157.22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大蓟</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44.57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大青叶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40.53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大血藤</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大叶紫珠</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46.15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丹参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淡竹叶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43.16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稻芽</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地锦草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48.88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地榆</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50.31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地榆炭</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69.87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灯心草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318.42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冬瓜皮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豆豉姜</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33.63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独脚金</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1335.07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煅蛤壳</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煅牡蛎</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煅自然铜</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33.94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鹅不食草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54.89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法半夏</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，中粒原粒</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176.59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番泻叶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40.51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翻白草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51.62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蜂房</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1007.03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浮小麦</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卫生部药品标准中药材第一册（</w:t>
                  </w:r>
                  <w:r>
                    <w:rPr>
                      <w:sz w:val="24"/>
                    </w:rPr>
                    <w:t>1992年版）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覆盆子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192.57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干姜</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52.72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干鱼腥草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38.35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岗稔</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高良姜</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68.52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藁本片</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154.64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谷精草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114.55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瓜蒌子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55.45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广萆薢</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《广西壮族自治区壮药质量标准》第二卷（</w:t>
                  </w:r>
                  <w:r>
                    <w:rPr>
                      <w:sz w:val="24"/>
                    </w:rPr>
                    <w:t>2011年版）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43.47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广东海风藤</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35.59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广东络石藤</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广海桐皮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《广东省中药材标准》第二册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广藿香</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54.17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昆布</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70.38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鬼箭羽</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湖北省中药材质量标准（</w:t>
                  </w:r>
                  <w:r>
                    <w:rPr>
                      <w:sz w:val="24"/>
                    </w:rPr>
                    <w:t>2018年版）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262.67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鬼羽箭</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《广东省中药材标准》第二册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366.39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诃子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32.13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合欢皮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黑老虎</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64.21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红景天</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198.79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红毛五加皮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《四川省中药饮片炮制规范》</w:t>
                  </w:r>
                  <w:r>
                    <w:rPr>
                      <w:sz w:val="24"/>
                    </w:rPr>
                    <w:t>2015年版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363.5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《浙江省中药炮制规范》</w:t>
                  </w:r>
                  <w:r>
                    <w:rPr>
                      <w:sz w:val="24"/>
                    </w:rPr>
                    <w:t>2015年版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575.52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胡芦巴</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葫芦茶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36.32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虎杖</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33.23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黄药子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卫生部药品标准中药材第一册（</w:t>
                  </w:r>
                  <w:r>
                    <w:rPr>
                      <w:sz w:val="24"/>
                    </w:rPr>
                    <w:t>1992年版）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火炭母</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30.49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鸡蛋花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63.94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鸡骨草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59.82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鸡冠花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57.82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鸡内金</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鸡血藤</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29.72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积雪草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52.18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急性子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蒺藜</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50.88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姜厚朴</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37.46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金钱草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金沙牛</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7931.93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荆芥穗</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104.15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粳米</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《北京市中药饮片炮制规范》</w:t>
                  </w:r>
                  <w:r>
                    <w:rPr>
                      <w:sz w:val="24"/>
                    </w:rPr>
                    <w:t>2008年版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28.48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九香虫</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1832.21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酒乌梢蛇</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1058.2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救必应</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昆明山海棠</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57.85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蜡梅花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卫生部药品标准中药材第一册（</w:t>
                  </w:r>
                  <w:r>
                    <w:rPr>
                      <w:sz w:val="24"/>
                    </w:rPr>
                    <w:t>1992年版）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153.49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莱菔子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33.28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荔枝核</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莲房</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35.21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莲须</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339.19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两面针</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48.13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两头尖</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111.31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凌霄花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130.62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六神曲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卫生部药品标准（中药成方制剂第十九册）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47.36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龙胆</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145.93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龙葵</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(1977年版)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41.05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龙脷叶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119.97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鹿衔草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71.67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马鞭草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56.33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马齿苋</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46.39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麦冬</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156.41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芒果核</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40.55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猫爪草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131.77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毛冬青</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《广东省中药材标准》第二册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26.79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茅莓根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76.58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密蒙花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100.58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蜜枇杷叶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33.36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茉莉根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广西壮族自治区壮药质量标准第二卷</w:t>
                  </w:r>
                  <w:r>
                    <w:rPr>
                      <w:sz w:val="24"/>
                    </w:rPr>
                    <w:t>(2011年版)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82.76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墨旱莲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53.85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木蝴蝶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92.01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木棉花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南方红豆杉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1478.57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牛大力</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，有粉性</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牛至</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42.21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糯稻根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(1977年版)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51.26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胖大海</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174.41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蒲公英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45.94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千斤拔</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107.92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前胡</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208.87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秦艽</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98.27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秦皮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33.73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青蒿</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28.53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青天葵</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，小叶</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955.76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青葙子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72.85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清半夏</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，中粒切片</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170.94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全蝎</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，漂淡</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2580.93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人参叶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《浙江省中药炮制规范》</w:t>
                  </w:r>
                  <w:r>
                    <w:rPr>
                      <w:sz w:val="24"/>
                    </w:rPr>
                    <w:t>2015年版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130.76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忍冬藤</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38.86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砂仁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，阳春砂</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204.64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山慈菇</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1755.51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山海螺</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升麻</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生半夏</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186.07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生草乌</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224.32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生川乌</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241.83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生石膏</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，粗粉</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石斛</w:t>
                  </w:r>
                  <w:r>
                    <w:rPr>
                      <w:sz w:val="24"/>
                    </w:rPr>
                    <w:t>(环钗石斛)</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522.5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石榴皮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32.18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石南藤</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43.66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石上柏</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《广东省中药材标准》第二册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46.72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熟大黄</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62.28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熟党参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190.71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水牛角</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53.55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水翁花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83.22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丝瓜络</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149.22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素馨花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1062.21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锁阳</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107.05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天冬</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102.29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田基黄</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59.63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甜杏仁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《湖南省中药饮片炮制规范》</w:t>
                  </w:r>
                  <w:r>
                    <w:rPr>
                      <w:sz w:val="24"/>
                    </w:rPr>
                    <w:t>(2010年版)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70.35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葶苈子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35.28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土鳖虫</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184.04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土茯苓</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54.52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苇根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《广东省中药饮片炮制规范》第一册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72.75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委陵菜</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47.48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无患子根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《广东省中药材标准》第二册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41.05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吴茱萸</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93.07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蜈蚣</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3423.82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五倍子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78.19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五味子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120.14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西河柳</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夏枯草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仙茅</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247.66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徐长卿</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113.04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玄明粉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32.71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旋覆花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101.97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血余炭</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104.42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鸭脚艾</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49.84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鸭脚木皮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广西壮族自治区壮药质量标准第二卷</w:t>
                  </w:r>
                  <w:r>
                    <w:rPr>
                      <w:sz w:val="24"/>
                    </w:rPr>
                    <w:t>(2011年版)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70.48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亚麻子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34.72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盐金樱子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89.64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盐桑椹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43.34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阳起石</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卫生部药品标准中药材第一册（</w:t>
                  </w:r>
                  <w:r>
                    <w:rPr>
                      <w:sz w:val="24"/>
                    </w:rPr>
                    <w:t>1992年版）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27.57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野菊花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83.42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叶下珠</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44.97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夜明砂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35.99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一点红</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《广东省中药材标准》第二册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46.13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，横切片，粒</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95.02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郁金</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59.93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预知子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64.04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皂角刺</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74.09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泽泻</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53.71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珍珠母</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蒸陈皮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32.84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栀子炭</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56.32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枳椇子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卫生部药品标准中药材第一册（</w:t>
                  </w:r>
                  <w:r>
                    <w:rPr>
                      <w:sz w:val="24"/>
                    </w:rPr>
                    <w:t>1992年版）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63.86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制白附子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136.43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制川乌</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299.78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制何首乌</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51.49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制仙茅</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212.39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炙黄芪</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88.64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肿节风</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42.49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竹蜂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1368.44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竹茹</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紫花地丁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棕榈炭</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64.58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白扁豆</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38.21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白芍</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，直径</w:t>
                  </w:r>
                  <w:r>
                    <w:rPr>
                      <w:sz w:val="24"/>
                    </w:rPr>
                    <w:t>1.2-2.5cm</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蚕沙</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卫生部药品标准中药材第一册（</w:t>
                  </w:r>
                  <w:r>
                    <w:rPr>
                      <w:sz w:val="24"/>
                    </w:rPr>
                    <w:t>1992年版）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29.94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炒白扁豆</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36.26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炒白芍</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，直径</w:t>
                  </w:r>
                  <w:r>
                    <w:rPr>
                      <w:sz w:val="24"/>
                    </w:rPr>
                    <w:t>1.2-2.5cm</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63.23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赤芍</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67.14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赤小豆</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31.68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川楝子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醋甘遂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202.33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醋三棱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54.52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大腹皮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当归</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171.68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倒扣草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40.79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地肤子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37.53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豆蔻</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117.73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，粉防己</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215.09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茯苓</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茯苓皮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32.48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干石斛</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97.84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海螵蛸</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97.54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槐花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61.11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姜僵蚕</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《广东省中药饮片炮制规范》第一册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171.82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姜炭</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72.07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韭菜子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79.91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桔梗</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76.23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橘核</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32.13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决明子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31.77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枯矾</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款冬花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331.72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莲子心</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95.05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龙骨</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152.96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龙血竭</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新药转正标准第</w:t>
                  </w:r>
                  <w:r>
                    <w:rPr>
                      <w:sz w:val="24"/>
                    </w:rPr>
                    <w:t>22册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罗汉果</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马勃</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469.84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明党参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牡丹皮</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牡蛎</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木贼</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34.28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千日红</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浙江省中药饮片炮制规范（</w:t>
                  </w:r>
                  <w:r>
                    <w:rPr>
                      <w:sz w:val="24"/>
                    </w:rPr>
                    <w:t>2015年版）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136.15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芡实</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49.26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瞿麦</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45.68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桑枝</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伸筋草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30.24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石决明</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柿蒂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39.81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首乌藤</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34.73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苏木</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40.43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苏铁蕨贯众</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65.04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通草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290.68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乌药</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42.29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溪黄草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《广东省中药材标准》第二册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38.96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细辛</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306.12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香薷</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50.35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盐女贞子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《广东省中药饮片炮制规范》第一册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泽兰</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29.76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阿胶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w:t>
                  </w:r>
                  <w:r>
                    <w:rPr>
                      <w:sz w:val="24"/>
                    </w:rPr>
                    <w:t>6g/块，9g/块</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3740.1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草果</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85.78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炒麦芽</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车前子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沉香</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747.17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沉香曲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《天津市中药饮片炮制规范》</w:t>
                  </w:r>
                  <w:r>
                    <w:rPr>
                      <w:sz w:val="24"/>
                    </w:rPr>
                    <w:t>2018年版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w:t>
                  </w:r>
                  <w:r>
                    <w:rPr>
                      <w:sz w:val="24"/>
                    </w:rPr>
                    <w:t>规格</w:t>
                  </w:r>
                  <w:r>
                    <w:rPr>
                      <w:sz w:val="24"/>
                    </w:rPr>
                    <w:t>3g</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2150.62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赤石脂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27.75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川贝母</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，松贝</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5656.33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醋乳香</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95.55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大枫子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江西中药饮片炮制规范</w:t>
                  </w:r>
                  <w:r>
                    <w:rPr>
                      <w:sz w:val="24"/>
                    </w:rPr>
                    <w:t>2008年版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胆南星</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94.64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煅磁石</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煅龙骨</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394.03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煅瓦楞子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煅赭石</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浮石</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卫生部药品标准中药材第一册（</w:t>
                  </w:r>
                  <w:r>
                    <w:rPr>
                      <w:sz w:val="24"/>
                    </w:rPr>
                    <w:t>1992年版）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葛花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48.48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狗脊</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69.73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74.11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龟甲胶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4457.03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海金沙</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，无纺布袋包装</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334.76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荷梗</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卫生部药品标准中药材第一册（</w:t>
                  </w:r>
                  <w:r>
                    <w:rPr>
                      <w:sz w:val="24"/>
                    </w:rPr>
                    <w:t>1992年版）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黑面神</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57.86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黑顺片</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130.22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琥珀</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《广东省中药材标准》第二册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132.18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滑石</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，无纺布袋包装</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35.12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黄柏</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建曲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四川省中药材标准（</w:t>
                  </w:r>
                  <w:r>
                    <w:rPr>
                      <w:sz w:val="24"/>
                    </w:rPr>
                    <w:t>2010年版）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57.62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姜半夏</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203.54</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姜黄</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45.85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焦山楂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39.96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芥子</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33.99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菊花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129.09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鹿角霜</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132.38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玫瑰花</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藕节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49.23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炮山甲粉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《四川省中药饮片炮制规范》</w:t>
                  </w:r>
                  <w:r>
                    <w:rPr>
                      <w:sz w:val="24"/>
                    </w:rPr>
                    <w:t>2015年版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w:t>
                  </w:r>
                  <w:r>
                    <w:rPr>
                      <w:sz w:val="24"/>
                    </w:rPr>
                    <w:t>1g/支</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28779.3</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蕲蛇</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3143.39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青黛</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133.17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清艾条</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卫生部药品标准（中药成方制剂第十七册）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w:t>
                  </w:r>
                  <w:r>
                    <w:rPr>
                      <w:sz w:val="24"/>
                    </w:rPr>
                    <w:t>规格</w:t>
                  </w:r>
                  <w:r>
                    <w:rPr>
                      <w:sz w:val="24"/>
                    </w:rPr>
                    <w:t>25g*10支/盒</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101.49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r>
                    <w:rPr>
                      <w:sz w:val="24"/>
                    </w:rPr>
                    <w:t>，切丝</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68.8</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蕤仁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362.57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499</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三叉苦</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三七粉</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281.39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501</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太子参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161.12</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502</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铁包金</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44.91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503</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乌梅</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48.07</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504</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西洋参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743.39</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小茴香</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41.85</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506</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盐补骨脂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41.1</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507</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盐桑螵蛸</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《广东省中药炮制规范》</w:t>
                  </w:r>
                  <w:r>
                    <w:rPr>
                      <w:sz w:val="24"/>
                    </w:rPr>
                    <w:t>1984年版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1225.66</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508</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制草乌</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2020年版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道地药材</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283.79</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中山市坦洲人民医院（中山市中西医结合医院）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办公厅关于招标代理服务收费有关问题的通知》(发改办价格【2003】857号)向中标供应商收取招标代理服务费。招标代理服务费参照《招标代理服务收费管理暂行办法》(国家发展计划委员会计价格[2002]1980号)采用差额定率累进法计算方式并按此标准的70%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三、采购标的对应的中小企业划分标准所属行业，批发业。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坦洲人民医院（中山市中西医结合医院）中药饮片供应及代煎代配临方加工配送到家服务项目（三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采购包1（中山市坦洲人民医院（中山市中西医结合医院）中药饮片供应及代煎代配临方加工配送到家服务项目（三年））：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采购包1（中山市坦洲人民医院（中山市中西医结合医院）中药饮片供应及代煎代配临方加工配送到家服务项目（三年））：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 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中药饮片的生产厂家须提供有效期内的《药品生产许可证》（生产范围需包含中药饮片、毒性中药饮片或毒性饮片）；如投标人为中药饮片配送企业（代理经营商）须提供有效期内的《药品经营许可证》或《食品药品经营许可证》（经营范围需包含中药饮片、毒性中药饮片或毒性饮片或医疗用毒性药品（中药））。</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采购包1（中山市坦洲人民医院（中山市中西医结合医院）中药饮片供应及代煎代配临方加工配送到家服务项目（三年））：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报价形式符合招标文件要求，报价范围为：0％＜投标折扣率≤100％。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采购包1(中山市坦洲人民医院（中山市中西医结合医院）中药饮片供应及代煎代配临方加工配送到家服务项目（三年）):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技术部分63.0分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服务方案及供应能力 (10.0分)</w:t>
            </w:r>
          </w:p>
        </w:tc>
        <w:tc>
          <w:tcPr>
            <w:tcW w:type="dxa" w:w="5076"/>
          </w:tcPr>
          <w:p>
            <w:pPr>
              <w:pStyle w:val="null3"/>
              <w:jc w:val="left"/>
            </w:pPr>
            <w:r>
              <w:rPr/>
              <w:t>根据投标人针对本项目提供的服务方案及供应能力（包括不限于服务计划及安排明细、中药代煎服务方案、中药膏方服务方案、中药饮片供应方案等）进行评审： 1.服务方案对项目整体理解深刻，内容全面详实、高效可行、对各阶段工作部署周密，人员构成科学合理、职责分工明确，员工岗前培训、服务技能机制健全，计划安排紧凑，供应能力稳定性和产品质量可靠性强，得10分； 2.服务方案对项目整体理解较精准，内容完整、详细、合理可行，对各阶段工作均有部署，人员安排合理，员工岗前培训、服务技能机制较健全，计划安排满足项目要求，供应能力稳定性和产品质量可靠性较强，得7分； 3.服务方案对项目整体理解清晰，内容基本完整，各阶段工作的部署或人员安排欠合理，员工岗前培训、服务技能机制基本健全，计划有难以满足服务需求的风险，供应能力稳定性和产品质量可靠性一般的，得4分； 4.服务方案不完善，内容存在缺漏，工作部署或人员安排有误，员工岗前培训、服务技能机制薄弱，难以保障按时供应，供应能力稳定性较差和产品质量可靠性较差的，得1分； 5.未按要求提供或不提供不得分。</w:t>
            </w:r>
          </w:p>
        </w:tc>
      </w:tr>
      <w:tr>
        <w:tc>
          <w:tcPr>
            <w:tcW w:type="dxa" w:w="922"/>
            <w:gridSpan w:val="2"/>
            <w:vMerge/>
          </w:tcPr>
          <w:p/>
        </w:tc>
        <w:tc>
          <w:tcPr>
            <w:tcW w:type="dxa" w:w="2307"/>
          </w:tcPr>
          <w:p>
            <w:pPr>
              <w:pStyle w:val="null3"/>
              <w:jc w:val="left"/>
            </w:pPr>
            <w:r>
              <w:rPr/>
              <w:t>质控管理体系 (10.0分)</w:t>
            </w:r>
          </w:p>
        </w:tc>
        <w:tc>
          <w:tcPr>
            <w:tcW w:type="dxa" w:w="5076"/>
          </w:tcPr>
          <w:p>
            <w:pPr>
              <w:pStyle w:val="null3"/>
              <w:jc w:val="left"/>
            </w:pPr>
            <w:r>
              <w:rPr/>
              <w:t>根根据投标人针对本项目提供的质控管理体系（包括但不限于代配代煎生产质控、管理、存储制度以及调剂、煎煮等各个模块详细的操作流程）进行评审： 1.质控管理体系完善全面，代配代煎生产质控、管理、存储制度严格规范，调剂、煎煮等各个模块详细的操作流程精细明确，能有效保障本项目实施，得10分； 2.质控管理体系完整健全，代配代煎生产质控、管理、存储制度基本规范，调剂、煎煮等各个模块详细的操作流程清晰可行，能保障本项目服务实施，得7分； 3.质控管理体系基本建立，代配代煎生产质控、管理、存储制度初步制定，调剂、煎煮等各个模块详细的操作流程基本完整，基本保障本项目服务实施，得4分； 4.质控管理体系零散不全，代配代煎生产质控、管理、存储制度执行不力，调剂、煎煮等各个模块详细的操作流程缺失严重，无法保障本项目服务实施，得1分； 5.未按要求提供或不提供不得分。</w:t>
            </w:r>
          </w:p>
        </w:tc>
      </w:tr>
      <w:tr>
        <w:tc>
          <w:tcPr>
            <w:tcW w:type="dxa" w:w="922"/>
            <w:gridSpan w:val="2"/>
            <w:vMerge/>
          </w:tcPr>
          <w:p/>
        </w:tc>
        <w:tc>
          <w:tcPr>
            <w:tcW w:type="dxa" w:w="2307"/>
          </w:tcPr>
          <w:p>
            <w:pPr>
              <w:pStyle w:val="null3"/>
              <w:jc w:val="left"/>
            </w:pPr>
            <w:r>
              <w:rPr/>
              <w:t>配送能力及方案 (10.0分)</w:t>
            </w:r>
          </w:p>
        </w:tc>
        <w:tc>
          <w:tcPr>
            <w:tcW w:type="dxa" w:w="5076"/>
          </w:tcPr>
          <w:p>
            <w:pPr>
              <w:pStyle w:val="null3"/>
              <w:jc w:val="left"/>
            </w:pPr>
            <w:r>
              <w:rPr/>
              <w:t>根据投标人针对本项目提供的配送能力及方案内容（包括但不限于配送渠道、物流设施、配送方案、服务响应等）进行评审： 1.配送能力及方案卓越高效，配送渠道多元立体，物流设施智能先进，配送方案科学周密，服务响应迅速精准优于采购需求，得10分； 2.配送能力及方案规范可靠，配送渠道基本完备，物流设施满足需求，配送方案合理可行，服务响应及时有效，得7分； 3.配送能力及方案基本达标，配送渠道初步建立，物流设施基本够用，配送方案简单可用，服务响应基本及时，得4分； 4.配送能力及方案薄弱不足，配送渠道单一局限，物流设施简陋短缺，配送方案粗略不全，服务响应滞后缓慢，得1分； 5.未按要求提供或不提供不得分。</w:t>
            </w:r>
          </w:p>
        </w:tc>
      </w:tr>
      <w:tr>
        <w:tc>
          <w:tcPr>
            <w:tcW w:type="dxa" w:w="922"/>
            <w:gridSpan w:val="2"/>
            <w:vMerge/>
          </w:tcPr>
          <w:p/>
        </w:tc>
        <w:tc>
          <w:tcPr>
            <w:tcW w:type="dxa" w:w="2307"/>
          </w:tcPr>
          <w:p>
            <w:pPr>
              <w:pStyle w:val="null3"/>
              <w:jc w:val="left"/>
            </w:pPr>
            <w:r>
              <w:rPr/>
              <w:t>供应应急保障措施 (8.0分)</w:t>
            </w:r>
          </w:p>
        </w:tc>
        <w:tc>
          <w:tcPr>
            <w:tcW w:type="dxa" w:w="5076"/>
          </w:tcPr>
          <w:p>
            <w:pPr>
              <w:pStyle w:val="null3"/>
              <w:jc w:val="left"/>
            </w:pPr>
            <w:r>
              <w:rPr/>
              <w:t>根据投标人针对本项目提供的供应应急保障措施（包括但不限于缺少相应中药饮片品种时处理措施等）进行评审： 1.供应应急保障措施完善具体，缺少相应中药饮片品种时处理措施科学高效，对各类突发性事件制定的处理措施和应急预案全面周密，得8分； 2.供应应急保障措施健全规范，缺少相应中药饮片品种时处理措施合理可行，对各类突发性事件制定的处理措施和应急预案基本完善，得5.5分； 3.供应应急保障措施基本建立，缺少相应中药饮片品种时处理措施基本可用，对各类突发性事件制定的处理措施和应急预案初步制定，得3分； 4.供应应急保障措施零散不全，缺少相应中药饮片品种时处理措施执行不力，对各类突发性事件制定的处理措施和应急预案严重缺失，得0.5分； 5.未按要求提供或不提供不得分。</w:t>
            </w:r>
          </w:p>
        </w:tc>
      </w:tr>
      <w:tr>
        <w:tc>
          <w:tcPr>
            <w:tcW w:type="dxa" w:w="922"/>
            <w:gridSpan w:val="2"/>
            <w:vMerge/>
          </w:tcPr>
          <w:p/>
        </w:tc>
        <w:tc>
          <w:tcPr>
            <w:tcW w:type="dxa" w:w="2307"/>
          </w:tcPr>
          <w:p>
            <w:pPr>
              <w:pStyle w:val="null3"/>
              <w:jc w:val="left"/>
            </w:pPr>
            <w:r>
              <w:rPr/>
              <w:t>售后服务方案及服务承诺 (5.0分)</w:t>
            </w:r>
          </w:p>
        </w:tc>
        <w:tc>
          <w:tcPr>
            <w:tcW w:type="dxa" w:w="5076"/>
          </w:tcPr>
          <w:p>
            <w:pPr>
              <w:pStyle w:val="null3"/>
              <w:jc w:val="left"/>
            </w:pPr>
            <w:r>
              <w:rPr/>
              <w:t>根据投标人针对本项目提供的售后服务方案及服务承诺进行评审： 1.售后服务方案及承诺详细、具体、合理可行，能给采购人提供保障性高的售后服务措施，得5分； 2.售后服务方案及承诺较详细、具体、合理可行，能给采购人提供一定的具有保障的售后服务措施的，得3分； 3.售后服务方案及承诺较简单，合理性差的，给采购人提供的售后服务措施不利于保障项目实施的，得1分； 4.未按要求提供或不提供不得分。</w:t>
            </w:r>
          </w:p>
        </w:tc>
      </w:tr>
      <w:tr>
        <w:tc>
          <w:tcPr>
            <w:tcW w:type="dxa" w:w="922"/>
            <w:gridSpan w:val="2"/>
            <w:vMerge/>
          </w:tcPr>
          <w:p/>
        </w:tc>
        <w:tc>
          <w:tcPr>
            <w:tcW w:type="dxa" w:w="2307"/>
          </w:tcPr>
          <w:p>
            <w:pPr>
              <w:pStyle w:val="null3"/>
              <w:jc w:val="left"/>
            </w:pPr>
            <w:r>
              <w:rPr/>
              <w:t>仓储能力 (5.0分)</w:t>
            </w:r>
          </w:p>
        </w:tc>
        <w:tc>
          <w:tcPr>
            <w:tcW w:type="dxa" w:w="5076"/>
          </w:tcPr>
          <w:p>
            <w:pPr>
              <w:pStyle w:val="null3"/>
              <w:jc w:val="left"/>
            </w:pPr>
            <w:r>
              <w:rPr/>
              <w:t>根据投标人提供的中药饮片仓储条件、库存充足性及针对本项目的仓储方案进行评审： 1.投标人有能力保证药品储存条件，现有的仓库或能承诺在中标后签订合同前落实仓储条件优于本项目要求，仓库整体规划以及冷冻、冷藏、阴凉区配置科学合理，中药饮片库存充足，有标本室或留样观察室等，得5分； 2.投标人有能力保证药品储存条件，现有的仓库或能承诺在中标后签订合同前落实仓储条件满足本项目要求，仓库整体规划以及冷冻、冷藏、阴凉区配置合理，质检条件较完善的，得3分； 3.投标人有能力保证药品储存条件，现有的仓库或能承诺在中标后签订合同前落实仓储条件基本满足本项目要求，仓库整体规划以及冷冻、冷藏、阴凉区配置合理，质检条件一般，得1分； 4.不承诺或无仓库及投标人中药饮片库存不足，仓储条件不能满足项目要求的不得分。 注：（1）投标文件中须提供包括但不限于仓库租赁合同或自有产权证明或物流仓库合作服务合同、仓库存储照片以及仓储方案。 （2）投标人根据评审条件结合自身情况提供承诺函。以上评审内容的证明资料作为评分依据，需加盖投标人公章，未按要求提供的不得分。</w:t>
            </w:r>
          </w:p>
        </w:tc>
      </w:tr>
      <w:tr>
        <w:tc>
          <w:tcPr>
            <w:tcW w:type="dxa" w:w="922"/>
            <w:gridSpan w:val="2"/>
            <w:vMerge/>
          </w:tcPr>
          <w:p/>
        </w:tc>
        <w:tc>
          <w:tcPr>
            <w:tcW w:type="dxa" w:w="2307"/>
          </w:tcPr>
          <w:p>
            <w:pPr>
              <w:pStyle w:val="null3"/>
              <w:jc w:val="left"/>
            </w:pPr>
            <w:r>
              <w:rPr/>
              <w:t>信息管理平台 (6.0分)</w:t>
            </w:r>
          </w:p>
        </w:tc>
        <w:tc>
          <w:tcPr>
            <w:tcW w:type="dxa" w:w="5076"/>
          </w:tcPr>
          <w:p>
            <w:pPr>
              <w:pStyle w:val="null3"/>
              <w:jc w:val="left"/>
            </w:pPr>
            <w:r>
              <w:rPr/>
              <w:t>根据投标人为完成本项目投入使用的系统进行评审： 1.具备智能审方、复核相关系统，得2分； 2.具备调剂、煎煮及配送过程全程监控系统，系统全程可溯源，得2分； 3.具备方便患者查询处方状态和物流信息的相关系统，得2分。 注：（1）投标文件需提供计算机软件著作权登记证书和操作截图证明等； （2）如为投标人自有软件须提供计算机软件著作权登记证书；如为租赁或购买的软件须提供租赁合同（协议）或购买发票； （3）如所提供著作权证书的软件已部分或全部整合了所列的软件功能模块，应提供相关说明； （4）未提供或提供不齐全不得分。</w:t>
            </w:r>
          </w:p>
        </w:tc>
      </w:tr>
      <w:tr>
        <w:tc>
          <w:tcPr>
            <w:tcW w:type="dxa" w:w="922"/>
            <w:gridSpan w:val="2"/>
            <w:vMerge/>
          </w:tcPr>
          <w:p/>
        </w:tc>
        <w:tc>
          <w:tcPr>
            <w:tcW w:type="dxa" w:w="2307"/>
          </w:tcPr>
          <w:p>
            <w:pPr>
              <w:pStyle w:val="null3"/>
              <w:jc w:val="left"/>
            </w:pPr>
            <w:r>
              <w:rPr/>
              <w:t>参评样品1（北柴胡）质量 (0.6分)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1.优：参评样品从综合指标评定为优秀的，得0.6分； 2.良：参评样品从综合指标评定为良好的，得0.4分；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参评样品2（防风）质量 (0.6分)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1.优：参评样品从综合指标评定为优秀的，得0.6分； 2.良：参评样品从综合指标评定为良好的，得0.4分；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参评样品3（法半夏）质量 (0.6分)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1.优：参评样品从综合指标评定为优秀的，得0.6分； 2.良：参评样品从综合指标评定为良好的，得0.4分；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参评样品4（党参片）质量 (0.6分)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1.优：参评样品从综合指标评定为优秀的，得0.6分； 2.良：参评样品从综合指标评定为良好的，得0.4分；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参评样品5（黄芪）质量 (0.6分)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1.优：参评样品从综合指标评定为优秀的，得0.6分； 2.良：参评样品从综合指标评定为良好的，得0.4分；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参评样品6（酸枣仁）质量 (0.6分)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1.优：参评样品从综合指标评定为优秀的，得0.6分； 2.良：参评样品从综合指标评定为良好的，得0.4分；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参评样品7（当归）质量 (0.6分)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1.优：参评样品从综合指标评定为优秀的，得0.6分； 2.良：参评样品从综合指标评定为良好的，得0.4分；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参评样品8（茯苓）质量 (0.6分)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1.优：参评样品从综合指标评定为优秀的，得0.6分； 2.良：参评样品从综合指标评定为良好的，得0.4分；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参评样品9（白术）质量 (0.6分)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1.优：参评样品从综合指标评定为优秀的，得0.6分； 2.良：参评样品从综合指标评定为良好的，得0.4分；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参评样品10（白芍）质量 (0.6分)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1.优：参评样品从综合指标评定为优秀的，得0.6分； 2.良：参评样品从综合指标评定为良好的，得0.4分；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参评样品11（人参片）质量 (0.6分)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1.优：参评样品从综合指标评定为优秀的，得0.6分； 2.良：参评样品从综合指标评定为良好的，得0.4分；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参评样品12（黄芩片）质量 (0.6分)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1.优：参评样品从综合指标评定为优秀的，得0.6分； 2.良：参评样品从综合指标评定为良好的，得0.4分；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参评样品13（全蝎）质量 (0.6分)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1.优：参评样品从综合指标评定为优秀的，得0.6分； 2.良：参评样品从综合指标评定为良好的，得0.4分；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参评样品14（金银花）质量 (0.6分)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1.优：参评样品从综合指标评定为优秀的，得0.6分； 2.良：参评样品从综合指标评定为良好的，得0.4分；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参评样品15（天麻）质量 (0.6分)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1.优：参评样品从综合指标评定为优秀的，得0.6分； 2.良：参评样品从综合指标评定为良好的，得0.4分； 3.差：参评样品从综合指标评定为差的，得0.2分； 4.不满足标准要求或不提供样品的不得分。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 2022年1月1日以来（以合同（协议）签订日期或合同（协议）约定生效日期或合同（协议）履约期限为准）投标人承接的同类项目业绩，每提供一个项目业绩得2分，最高得10分。 注：（1）同类业绩内容应与采购需求有关； （2）须提供业绩合同关键页复印件等证明材料，同个项目多份合同不重复计分； （3）合同关键页内容包括：合同履行主要内容、合同签订时间或合同约定生效日期或履约期限、签字盖章页等； （4）未按要求提供的不得分。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拟投入项目人员情况 (12.0分)</w:t>
            </w:r>
          </w:p>
        </w:tc>
        <w:tc>
          <w:tcPr>
            <w:tcW w:type="dxa" w:w="5076"/>
          </w:tcPr>
          <w:p>
            <w:pPr>
              <w:pStyle w:val="null3"/>
              <w:jc w:val="left"/>
            </w:pPr>
            <w:r>
              <w:rPr/>
              <w:t>根据投标人为本项目拟投入的项目人员情况进行评审： 1.处方的审核及调配人员： （1）具备执业药师（专业类别/专业为中药学）或主管中药师及以上职称，每人得2分，本小项最高得4分； （2）具有药师（专业类别/专业为中药学）资格证书，每人得1分，本小项最高得2分； 2.煎药人员： （1）具有药师职称证书或执业药师（专业类别/专业为中药学）资格证书，每人得2分，本小项最高得4分； （2）具有中药士、中药师以上职称的，每人得1分，本小项最高得2分。 备注：①同一人具有多项证书不累计得分以最高等级证书计分；②投标人需提供以上人员的职称证书复印件及投标截止日前12个月内任意一个月在投标人单位的社保参保证明材料并加盖投标人公章；③若投标人未能提供以上人员社保参保证明的，可以在投标文件中提供相关承诺（承诺原件须盖公章，格式自行编制，承诺书内容包括但不限于以下内容：若我单位中标，合同签订前保证按投标文件中所配备投入本项目的人员全部到位并提供所有人员的社保证明及劳动合同，否则视为我单位放弃中标资格） 以上评审内容的资料作为评分依据，所提供资料加盖投标人公章，未按要求提供的不得分。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9"/>
          <w:b/>
        </w:rPr>
        <w:t>广东省政府采购</w:t>
      </w:r>
    </w:p>
    <w:p>
      <w:pPr>
        <w:pStyle w:val="null3"/>
        <w:spacing w:before="150" w:after="150"/>
        <w:jc w:val="center"/>
      </w:pPr>
      <w:r>
        <w:rPr/>
        <w:t xml:space="preserve"> </w:t>
      </w:r>
    </w:p>
    <w:p>
      <w:pPr>
        <w:pStyle w:val="null3"/>
        <w:jc w:val="center"/>
      </w:pPr>
      <w:r>
        <w:rPr/>
        <w:t xml:space="preserve"> </w:t>
      </w:r>
    </w:p>
    <w:p>
      <w:pPr>
        <w:pStyle w:val="null3"/>
        <w:jc w:val="center"/>
      </w:pPr>
      <w:r>
        <w:rPr>
          <w:sz w:val="39"/>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r>
        <w:br/>
      </w:r>
      <w:r>
        <w:br/>
      </w:r>
      <w:r>
        <w:br/>
      </w:r>
    </w:p>
    <w:p>
      <w:pPr>
        <w:pStyle w:val="null3"/>
        <w:jc w:val="left"/>
      </w:pPr>
      <w:r>
        <w:br/>
      </w:r>
      <w:r>
        <w:br/>
      </w:r>
      <w:r>
        <w:rPr>
          <w:sz w:val="22"/>
        </w:rPr>
        <w:t>项目名称：</w:t>
      </w:r>
      <w:r>
        <w:rPr>
          <w:sz w:val="22"/>
        </w:rPr>
        <w:t>中山市坦洲人民医院（中山市中西医结合医院）中药饮片供应及代煎代配临方加工配送到家服务项目（三年）</w:t>
      </w:r>
    </w:p>
    <w:p>
      <w:pPr>
        <w:pStyle w:val="null3"/>
        <w:jc w:val="left"/>
      </w:pPr>
      <w:r>
        <w:br/>
      </w:r>
      <w:r>
        <w:rPr/>
        <w:t xml:space="preserve">    </w:t>
      </w:r>
    </w:p>
    <w:p>
      <w:pPr>
        <w:pStyle w:val="null3"/>
        <w:jc w:val="left"/>
      </w:pPr>
      <w:r>
        <w:rPr>
          <w:sz w:val="22"/>
          <w:color w:val="222222"/>
        </w:rPr>
        <w:t>采购计划编号：</w:t>
      </w:r>
      <w:r>
        <w:rPr>
          <w:sz w:val="22"/>
          <w:u w:val="single"/>
        </w:rPr>
        <w:t>442000107-2025-00361</w:t>
      </w:r>
    </w:p>
    <w:p>
      <w:pPr>
        <w:pStyle w:val="null3"/>
        <w:spacing w:before="150" w:after="150"/>
        <w:jc w:val="left"/>
      </w:pPr>
      <w:r>
        <w:rPr/>
        <w:t xml:space="preserve"> </w:t>
      </w:r>
    </w:p>
    <w:p>
      <w:pPr>
        <w:pStyle w:val="null3"/>
        <w:jc w:val="left"/>
      </w:pPr>
      <w:r>
        <w:rPr>
          <w:sz w:val="22"/>
          <w:color w:val="222222"/>
        </w:rPr>
        <w:t>项目编号：</w:t>
      </w:r>
      <w:r>
        <w:rPr>
          <w:sz w:val="22"/>
          <w:u w:val="single"/>
        </w:rPr>
        <w:t>442000107-2025-00361</w:t>
      </w:r>
    </w:p>
    <w:p>
      <w:pPr>
        <w:pStyle w:val="null3"/>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2"/>
        </w:rPr>
        <w:t>甲方：中山市坦洲人民医院</w:t>
      </w:r>
      <w:r>
        <w:rPr>
          <w:sz w:val="22"/>
        </w:rPr>
        <w:t>（中山市中西医结合医院）</w:t>
      </w:r>
    </w:p>
    <w:p>
      <w:pPr>
        <w:pStyle w:val="null3"/>
      </w:pPr>
      <w:r>
        <w:rPr/>
        <w:t xml:space="preserve"> </w:t>
      </w:r>
    </w:p>
    <w:p>
      <w:pPr>
        <w:pStyle w:val="null3"/>
        <w:jc w:val="both"/>
      </w:pPr>
      <w:r>
        <w:rPr>
          <w:sz w:val="22"/>
        </w:rPr>
        <w:t>乙方：</w:t>
      </w:r>
    </w:p>
    <w:p>
      <w:pPr>
        <w:pStyle w:val="null3"/>
        <w:ind w:firstLine="440"/>
        <w:jc w:val="both"/>
      </w:pPr>
      <w:r>
        <w:rPr>
          <w:sz w:val="22"/>
        </w:rPr>
        <w:t>根据《中华人民共和国民法典》《中华人民共和国政府采购法》等国家相关法律法规，以及招标结果和招投标文件的要求，为明确权利义务，甲乙双方本着平等自愿、互惠互利的原则，就甲方委托乙方协助开展中药配剂服务事宜协商一致，签订本合同。</w:t>
      </w:r>
    </w:p>
    <w:p>
      <w:pPr>
        <w:pStyle w:val="null3"/>
        <w:ind w:firstLine="442"/>
        <w:jc w:val="both"/>
      </w:pPr>
      <w:r>
        <w:rPr>
          <w:sz w:val="22"/>
          <w:b/>
        </w:rPr>
        <w:t>1服务内容</w:t>
      </w:r>
    </w:p>
    <w:p>
      <w:pPr>
        <w:pStyle w:val="null3"/>
        <w:ind w:firstLine="440"/>
        <w:jc w:val="both"/>
      </w:pPr>
      <w:r>
        <w:rPr>
          <w:sz w:val="22"/>
        </w:rPr>
        <w:t>1.1服务期内，乙方根据合同要求完成医院中药饮片的品种配备需求</w:t>
      </w:r>
      <w:r>
        <w:rPr>
          <w:sz w:val="22"/>
        </w:rPr>
        <w:t>（</w:t>
      </w:r>
      <w:r>
        <w:rPr>
          <w:sz w:val="22"/>
        </w:rPr>
        <w:t>品种数</w:t>
      </w:r>
      <w:r>
        <w:rPr>
          <w:sz w:val="22"/>
        </w:rPr>
        <w:t>≥</w:t>
      </w:r>
      <w:r>
        <w:rPr>
          <w:sz w:val="22"/>
        </w:rPr>
        <w:t>508种</w:t>
      </w:r>
      <w:r>
        <w:rPr>
          <w:sz w:val="22"/>
        </w:rPr>
        <w:t>）</w:t>
      </w:r>
      <w:r>
        <w:rPr>
          <w:sz w:val="22"/>
        </w:rPr>
        <w:t>。乙方按照甲方的处方，进行中药饮片调配并配送到家，中药饮片单价详见附件</w:t>
      </w:r>
      <w:r>
        <w:rPr>
          <w:sz w:val="22"/>
        </w:rPr>
        <w:t>1</w:t>
      </w:r>
      <w:r>
        <w:rPr>
          <w:sz w:val="22"/>
        </w:rPr>
        <w:t>，同时须满足产地要求。</w:t>
      </w:r>
    </w:p>
    <w:p>
      <w:pPr>
        <w:pStyle w:val="null3"/>
        <w:ind w:firstLine="440"/>
        <w:jc w:val="both"/>
      </w:pPr>
      <w:r>
        <w:rPr>
          <w:sz w:val="22"/>
        </w:rPr>
        <w:t>1.2</w:t>
      </w:r>
      <w:r>
        <w:rPr>
          <w:sz w:val="22"/>
        </w:rPr>
        <w:t>在合同履行期间，甲方</w:t>
      </w:r>
      <w:r>
        <w:rPr>
          <w:sz w:val="22"/>
        </w:rPr>
        <w:t>可根据实际</w:t>
      </w:r>
      <w:r>
        <w:rPr>
          <w:sz w:val="22"/>
        </w:rPr>
        <w:t>需求或临床诊疗需要，对本项目中药饮片采购品种清单目录</w:t>
      </w:r>
      <w:r>
        <w:rPr>
          <w:sz w:val="22"/>
        </w:rPr>
        <w:t>中</w:t>
      </w:r>
      <w:r>
        <w:rPr>
          <w:sz w:val="22"/>
        </w:rPr>
        <w:t>未列明的采购品名</w:t>
      </w:r>
      <w:r>
        <w:rPr>
          <w:sz w:val="22"/>
        </w:rPr>
        <w:t>进行调整</w:t>
      </w:r>
      <w:r>
        <w:rPr>
          <w:sz w:val="22"/>
        </w:rPr>
        <w:t>，经确定后以补充协议形式列明进采购清单目录中，乙方应保证积极供应。</w:t>
      </w:r>
      <w:r>
        <w:rPr>
          <w:sz w:val="22"/>
        </w:rPr>
        <w:t>“其他未列明采购品名”价格执行原则：“其他未列明采购品名”的供应价格=中标折扣率×市场价（市场价：乙方需提供3家同类医疗机构近一个月内的对应药品发票价格的平均值）。</w:t>
      </w:r>
      <w:r>
        <w:rPr>
          <w:sz w:val="22"/>
        </w:rPr>
        <w:t>乙方</w:t>
      </w:r>
      <w:r>
        <w:rPr>
          <w:sz w:val="22"/>
        </w:rPr>
        <w:t>同时提供进货发票、销售发票、销售合同等证明材料进行佐证，并经</w:t>
      </w:r>
      <w:r>
        <w:rPr>
          <w:sz w:val="22"/>
        </w:rPr>
        <w:t>甲方</w:t>
      </w:r>
      <w:r>
        <w:rPr>
          <w:sz w:val="22"/>
        </w:rPr>
        <w:t>按质量及价格评估、审核，形成统一意见后方可执行。如发现</w:t>
      </w:r>
      <w:r>
        <w:rPr>
          <w:sz w:val="22"/>
        </w:rPr>
        <w:t>乙方</w:t>
      </w:r>
      <w:r>
        <w:rPr>
          <w:sz w:val="22"/>
        </w:rPr>
        <w:t>所提供价格明显高于行业价格的，</w:t>
      </w:r>
      <w:r>
        <w:rPr>
          <w:sz w:val="22"/>
        </w:rPr>
        <w:t>甲方</w:t>
      </w:r>
      <w:r>
        <w:rPr>
          <w:sz w:val="22"/>
        </w:rPr>
        <w:t>有权对其提出质疑</w:t>
      </w:r>
      <w:r>
        <w:rPr>
          <w:sz w:val="22"/>
        </w:rPr>
        <w:t>，</w:t>
      </w:r>
      <w:r>
        <w:rPr>
          <w:sz w:val="22"/>
        </w:rPr>
        <w:t>乙方应当</w:t>
      </w:r>
      <w:r>
        <w:rPr>
          <w:sz w:val="22"/>
        </w:rPr>
        <w:t>调整价格，供应价</w:t>
      </w:r>
      <w:r>
        <w:rPr>
          <w:sz w:val="22"/>
        </w:rPr>
        <w:t>格</w:t>
      </w:r>
      <w:r>
        <w:rPr>
          <w:sz w:val="22"/>
        </w:rPr>
        <w:t>应保持长期稳定，</w:t>
      </w:r>
      <w:r>
        <w:rPr>
          <w:sz w:val="22"/>
        </w:rPr>
        <w:t>乙方</w:t>
      </w:r>
      <w:r>
        <w:rPr>
          <w:sz w:val="22"/>
        </w:rPr>
        <w:t>不得因市场价格波动等原因拒绝供</w:t>
      </w:r>
      <w:r>
        <w:rPr>
          <w:sz w:val="22"/>
        </w:rPr>
        <w:t>货</w:t>
      </w:r>
      <w:r>
        <w:rPr>
          <w:sz w:val="22"/>
        </w:rPr>
        <w:t>。</w:t>
      </w:r>
      <w:r>
        <w:rPr>
          <w:sz w:val="22"/>
        </w:rPr>
        <w:t>原则上合同有效期内</w:t>
      </w:r>
      <w:r>
        <w:rPr>
          <w:sz w:val="22"/>
        </w:rPr>
        <w:t>“其他未列明采购品名”采购总金额不超过本项目预算金额的10%。合同期内不得随意更改供应价格</w:t>
      </w:r>
      <w:r>
        <w:rPr>
          <w:sz w:val="22"/>
        </w:rPr>
        <w:t>。</w:t>
      </w:r>
    </w:p>
    <w:p>
      <w:pPr>
        <w:pStyle w:val="null3"/>
        <w:ind w:firstLine="440"/>
        <w:jc w:val="both"/>
      </w:pPr>
      <w:r>
        <w:rPr>
          <w:sz w:val="22"/>
        </w:rPr>
        <w:t>1.3</w:t>
      </w:r>
      <w:r>
        <w:rPr>
          <w:sz w:val="22"/>
        </w:rPr>
        <w:t>更改供应价格原则</w:t>
      </w:r>
      <w:r>
        <w:rPr>
          <w:sz w:val="22"/>
        </w:rPr>
        <w:t>:调整后的供应价格=中标折扣率×市场价（市场价：乙方需提供3家同类医疗机构近一个月内的对应药品发票价格的平均值）。乙方同时提供进货发票、销售发票、销售合同等证明材料进行佐证，并经甲方按质量及价格评估、审核，形成统一意见后方可对其进行调整。如发现乙方所提供价格明显高于行业价格的，甲方有权对其提出质疑</w:t>
      </w:r>
      <w:r>
        <w:rPr>
          <w:sz w:val="22"/>
        </w:rPr>
        <w:t>，</w:t>
      </w:r>
      <w:r>
        <w:rPr>
          <w:sz w:val="22"/>
        </w:rPr>
        <w:t>乙方应当</w:t>
      </w:r>
      <w:r>
        <w:rPr>
          <w:sz w:val="22"/>
        </w:rPr>
        <w:t>调整价格，供应价格应保持长期稳定，乙方不得因市场价格波动等原因拒绝提供供货服务</w:t>
      </w:r>
      <w:r>
        <w:rPr>
          <w:sz w:val="22"/>
        </w:rPr>
        <w:t>。</w:t>
      </w:r>
    </w:p>
    <w:p>
      <w:pPr>
        <w:pStyle w:val="null3"/>
        <w:ind w:firstLine="440"/>
        <w:jc w:val="both"/>
      </w:pPr>
      <w:r>
        <w:rPr>
          <w:sz w:val="22"/>
        </w:rPr>
        <w:t>1.4乙方注意：</w:t>
      </w:r>
      <w:r>
        <w:rPr>
          <w:sz w:val="22"/>
        </w:rPr>
        <w:t>中药饮片规格应满足甲方的用药习惯，</w:t>
      </w:r>
      <w:r>
        <w:rPr>
          <w:sz w:val="22"/>
        </w:rPr>
        <w:t>本项目所需的代配中药饮片以小包装供应，代煎中药饮片以大包装供应；</w:t>
      </w:r>
    </w:p>
    <w:p>
      <w:pPr>
        <w:pStyle w:val="null3"/>
        <w:ind w:firstLine="440"/>
        <w:jc w:val="both"/>
      </w:pPr>
      <w:r>
        <w:rPr>
          <w:sz w:val="22"/>
        </w:rPr>
        <w:t>1.5</w:t>
      </w:r>
      <w:r>
        <w:rPr>
          <w:sz w:val="22"/>
        </w:rPr>
        <w:t>乙方需</w:t>
      </w:r>
      <w:r>
        <w:rPr>
          <w:sz w:val="22"/>
        </w:rPr>
        <w:t>具备配套中药配剂（代煎）中心，协助</w:t>
      </w:r>
      <w:r>
        <w:rPr>
          <w:sz w:val="22"/>
        </w:rPr>
        <w:t>甲方</w:t>
      </w:r>
      <w:r>
        <w:rPr>
          <w:sz w:val="22"/>
        </w:rPr>
        <w:t>完成中药饮片代煎、中药饮片临方加工炮制、送药</w:t>
      </w:r>
      <w:r>
        <w:rPr>
          <w:sz w:val="22"/>
        </w:rPr>
        <w:t>到家</w:t>
      </w:r>
      <w:r>
        <w:rPr>
          <w:sz w:val="22"/>
        </w:rPr>
        <w:t>等服务；</w:t>
      </w:r>
    </w:p>
    <w:p>
      <w:pPr>
        <w:pStyle w:val="null3"/>
        <w:ind w:firstLine="440"/>
        <w:jc w:val="both"/>
      </w:pPr>
      <w:r>
        <w:rPr>
          <w:sz w:val="22"/>
        </w:rPr>
        <w:t xml:space="preserve">1.6 </w:t>
      </w:r>
      <w:r>
        <w:rPr>
          <w:sz w:val="22"/>
        </w:rPr>
        <w:t>乙方需</w:t>
      </w:r>
      <w:r>
        <w:rPr>
          <w:sz w:val="22"/>
        </w:rPr>
        <w:t>向</w:t>
      </w:r>
      <w:r>
        <w:rPr>
          <w:sz w:val="22"/>
        </w:rPr>
        <w:t>甲方</w:t>
      </w:r>
      <w:r>
        <w:rPr>
          <w:sz w:val="22"/>
        </w:rPr>
        <w:t>提供其</w:t>
      </w:r>
      <w:r>
        <w:rPr>
          <w:sz w:val="22"/>
        </w:rPr>
        <w:t>他</w:t>
      </w:r>
      <w:r>
        <w:rPr>
          <w:sz w:val="22"/>
        </w:rPr>
        <w:t>服务，如建立满足药监管理部门验收要求的制剂生产车间；具备制剂生产和可</w:t>
      </w:r>
      <w:r>
        <w:rPr>
          <w:sz w:val="22"/>
        </w:rPr>
        <w:t>承接</w:t>
      </w:r>
      <w:r>
        <w:rPr>
          <w:sz w:val="22"/>
        </w:rPr>
        <w:t>区域医疗机构制剂委托生产的能力；提供中药临方制剂加工生产服务；</w:t>
      </w:r>
      <w:r>
        <w:rPr>
          <w:sz w:val="22"/>
        </w:rPr>
        <w:t>协助</w:t>
      </w:r>
      <w:r>
        <w:rPr>
          <w:sz w:val="22"/>
        </w:rPr>
        <w:t>建设中药炮制鉴定技术传承工作室及培养专业人才等。</w:t>
      </w:r>
    </w:p>
    <w:p>
      <w:pPr>
        <w:pStyle w:val="null3"/>
        <w:ind w:firstLine="440"/>
        <w:jc w:val="both"/>
      </w:pPr>
      <w:r>
        <w:rPr>
          <w:sz w:val="22"/>
        </w:rPr>
        <w:t xml:space="preserve">1.7 </w:t>
      </w:r>
      <w:r>
        <w:rPr>
          <w:sz w:val="22"/>
        </w:rPr>
        <w:t>在合同履约期内，如甲方需增加除煎药及煎</w:t>
      </w:r>
      <w:r>
        <w:rPr>
          <w:sz w:val="22"/>
        </w:rPr>
        <w:t>膏调配外的</w:t>
      </w:r>
      <w:r>
        <w:rPr>
          <w:sz w:val="22"/>
        </w:rPr>
        <w:t>临方加工服务时，乙方应提供不高于行业价格的加工费用报价供甲方审核，待双方协商一致后方可执行。</w:t>
      </w:r>
    </w:p>
    <w:p>
      <w:pPr>
        <w:pStyle w:val="null3"/>
        <w:ind w:firstLine="440"/>
        <w:jc w:val="both"/>
      </w:pPr>
      <w:r>
        <w:rPr>
          <w:sz w:val="22"/>
        </w:rPr>
        <w:t>1.8</w:t>
      </w:r>
      <w:r>
        <w:rPr>
          <w:sz w:val="22"/>
        </w:rPr>
        <w:t>合同</w:t>
      </w:r>
      <w:r>
        <w:rPr>
          <w:sz w:val="22"/>
        </w:rPr>
        <w:t>履行</w:t>
      </w:r>
      <w:r>
        <w:rPr>
          <w:sz w:val="22"/>
        </w:rPr>
        <w:t>期间</w:t>
      </w:r>
      <w:r>
        <w:rPr>
          <w:sz w:val="22"/>
        </w:rPr>
        <w:t>，</w:t>
      </w:r>
      <w:r>
        <w:rPr>
          <w:sz w:val="22"/>
        </w:rPr>
        <w:t>若遇国家或上级部门重大政策调整</w:t>
      </w:r>
      <w:r>
        <w:rPr>
          <w:sz w:val="22"/>
        </w:rPr>
        <w:t>（包括但不限于</w:t>
      </w:r>
      <w:r>
        <w:rPr>
          <w:sz w:val="22"/>
        </w:rPr>
        <w:t>政府组织进行统一集中招标采购</w:t>
      </w:r>
      <w:r>
        <w:rPr>
          <w:sz w:val="22"/>
        </w:rPr>
        <w:t>、</w:t>
      </w:r>
      <w:r>
        <w:rPr>
          <w:sz w:val="22"/>
        </w:rPr>
        <w:t>项目所涉及品种纳入国</w:t>
      </w:r>
      <w:r>
        <w:rPr>
          <w:sz w:val="22"/>
        </w:rPr>
        <w:t>家</w:t>
      </w:r>
      <w:r>
        <w:rPr>
          <w:sz w:val="22"/>
        </w:rPr>
        <w:t>谈</w:t>
      </w:r>
      <w:r>
        <w:rPr>
          <w:sz w:val="22"/>
        </w:rPr>
        <w:t>判品目</w:t>
      </w:r>
      <w:r>
        <w:rPr>
          <w:sz w:val="22"/>
        </w:rPr>
        <w:t>等情形</w:t>
      </w:r>
      <w:r>
        <w:rPr>
          <w:sz w:val="22"/>
        </w:rPr>
        <w:t>）</w:t>
      </w:r>
      <w:r>
        <w:rPr>
          <w:sz w:val="22"/>
        </w:rPr>
        <w:t>，</w:t>
      </w:r>
      <w:r>
        <w:rPr>
          <w:sz w:val="22"/>
        </w:rPr>
        <w:t>乙方</w:t>
      </w:r>
      <w:r>
        <w:rPr>
          <w:sz w:val="22"/>
        </w:rPr>
        <w:t>在政策允许范围内享有优先供应权，同时</w:t>
      </w:r>
      <w:r>
        <w:rPr>
          <w:sz w:val="22"/>
        </w:rPr>
        <w:t>必须按最新</w:t>
      </w:r>
      <w:r>
        <w:rPr>
          <w:sz w:val="22"/>
        </w:rPr>
        <w:t>政策文件</w:t>
      </w:r>
      <w:r>
        <w:rPr>
          <w:sz w:val="22"/>
        </w:rPr>
        <w:t>要求</w:t>
      </w:r>
      <w:r>
        <w:rPr>
          <w:sz w:val="22"/>
        </w:rPr>
        <w:t>配合</w:t>
      </w:r>
      <w:r>
        <w:rPr>
          <w:sz w:val="22"/>
        </w:rPr>
        <w:t>甲方</w:t>
      </w:r>
      <w:r>
        <w:rPr>
          <w:sz w:val="22"/>
        </w:rPr>
        <w:t>执行，</w:t>
      </w:r>
      <w:r>
        <w:rPr>
          <w:sz w:val="22"/>
        </w:rPr>
        <w:t>否则甲方</w:t>
      </w:r>
      <w:r>
        <w:rPr>
          <w:sz w:val="22"/>
        </w:rPr>
        <w:t>有权单方决定与</w:t>
      </w:r>
      <w:r>
        <w:rPr>
          <w:sz w:val="22"/>
        </w:rPr>
        <w:t>乙方</w:t>
      </w:r>
      <w:r>
        <w:rPr>
          <w:sz w:val="22"/>
        </w:rPr>
        <w:t>解除或终止合同，</w:t>
      </w:r>
      <w:r>
        <w:rPr>
          <w:sz w:val="22"/>
        </w:rPr>
        <w:t>或在符合政府采购政策的前提下</w:t>
      </w:r>
      <w:r>
        <w:rPr>
          <w:sz w:val="22"/>
        </w:rPr>
        <w:t>签订补充协议，</w:t>
      </w:r>
      <w:r>
        <w:rPr>
          <w:sz w:val="22"/>
        </w:rPr>
        <w:t>乙方需确认</w:t>
      </w:r>
      <w:r>
        <w:rPr>
          <w:sz w:val="22"/>
        </w:rPr>
        <w:t>在签订合同</w:t>
      </w:r>
      <w:r>
        <w:rPr>
          <w:sz w:val="22"/>
        </w:rPr>
        <w:t>前</w:t>
      </w:r>
      <w:r>
        <w:rPr>
          <w:sz w:val="22"/>
        </w:rPr>
        <w:t>已知悉</w:t>
      </w:r>
      <w:r>
        <w:rPr>
          <w:sz w:val="22"/>
        </w:rPr>
        <w:t>此类风险</w:t>
      </w:r>
      <w:r>
        <w:rPr>
          <w:sz w:val="22"/>
        </w:rPr>
        <w:t>。若</w:t>
      </w:r>
      <w:r>
        <w:rPr>
          <w:sz w:val="22"/>
        </w:rPr>
        <w:t>甲方</w:t>
      </w:r>
      <w:r>
        <w:rPr>
          <w:sz w:val="22"/>
        </w:rPr>
        <w:t>解除或终止合同</w:t>
      </w:r>
      <w:r>
        <w:rPr>
          <w:sz w:val="22"/>
        </w:rPr>
        <w:t>，</w:t>
      </w:r>
      <w:r>
        <w:rPr>
          <w:sz w:val="22"/>
        </w:rPr>
        <w:t>双方互不承担违约责任及赔偿责任</w:t>
      </w:r>
      <w:r>
        <w:rPr>
          <w:sz w:val="22"/>
        </w:rPr>
        <w:t>，但已履行部分按</w:t>
      </w:r>
      <w:r>
        <w:rPr>
          <w:sz w:val="22"/>
        </w:rPr>
        <w:t>合同</w:t>
      </w:r>
      <w:r>
        <w:rPr>
          <w:sz w:val="22"/>
        </w:rPr>
        <w:t>约定结算</w:t>
      </w:r>
      <w:r>
        <w:rPr>
          <w:sz w:val="22"/>
        </w:rPr>
        <w:t>。</w:t>
      </w:r>
    </w:p>
    <w:p>
      <w:pPr>
        <w:pStyle w:val="null3"/>
        <w:ind w:firstLine="440"/>
        <w:jc w:val="both"/>
      </w:pPr>
      <w:r>
        <w:rPr>
          <w:sz w:val="22"/>
          <w:b/>
        </w:rPr>
        <w:t>2合同金额</w:t>
      </w:r>
    </w:p>
    <w:p>
      <w:pPr>
        <w:pStyle w:val="null3"/>
        <w:ind w:firstLine="440"/>
        <w:jc w:val="both"/>
      </w:pPr>
      <w:r>
        <w:rPr>
          <w:sz w:val="22"/>
        </w:rPr>
        <w:t>￥</w:t>
      </w:r>
      <w:r>
        <w:rPr>
          <w:sz w:val="21"/>
          <w:u w:val="single"/>
        </w:rPr>
        <w:t xml:space="preserve">            </w:t>
      </w:r>
      <w:r>
        <w:rPr>
          <w:sz w:val="22"/>
        </w:rPr>
        <w:t>元</w:t>
      </w:r>
      <w:r>
        <w:rPr>
          <w:sz w:val="22"/>
        </w:rPr>
        <w:t>（</w:t>
      </w:r>
      <w:r>
        <w:rPr>
          <w:sz w:val="22"/>
        </w:rPr>
        <w:t>大写：</w:t>
      </w:r>
      <w:r>
        <w:rPr>
          <w:sz w:val="21"/>
          <w:u w:val="single"/>
        </w:rPr>
        <w:t xml:space="preserve">            </w:t>
      </w:r>
      <w:r>
        <w:rPr>
          <w:sz w:val="22"/>
        </w:rPr>
        <w:t>），</w:t>
      </w:r>
      <w:r>
        <w:rPr>
          <w:sz w:val="22"/>
        </w:rPr>
        <w:t>此为预算金额，在合同履行期限内</w:t>
      </w:r>
      <w:r>
        <w:rPr>
          <w:sz w:val="22"/>
        </w:rPr>
        <w:t>甲方不保证本项目包含的制膏服务等相关服务及其所需饮片采购发生金额</w:t>
      </w:r>
      <w:r>
        <w:rPr>
          <w:sz w:val="22"/>
        </w:rPr>
        <w:t>达到此合同金额</w:t>
      </w:r>
      <w:r>
        <w:rPr>
          <w:sz w:val="22"/>
        </w:rPr>
        <w:t>，按照实际发生结算为准</w:t>
      </w:r>
      <w:r>
        <w:rPr>
          <w:sz w:val="22"/>
        </w:rPr>
        <w:t>。</w:t>
      </w:r>
    </w:p>
    <w:p>
      <w:pPr>
        <w:pStyle w:val="null3"/>
        <w:ind w:firstLine="442"/>
        <w:jc w:val="both"/>
      </w:pPr>
      <w:r>
        <w:rPr>
          <w:sz w:val="22"/>
          <w:b/>
        </w:rPr>
        <w:t>3服务期限</w:t>
      </w:r>
    </w:p>
    <w:p>
      <w:pPr>
        <w:pStyle w:val="null3"/>
        <w:ind w:firstLine="440"/>
        <w:jc w:val="both"/>
      </w:pPr>
      <w:r>
        <w:rPr>
          <w:sz w:val="22"/>
        </w:rPr>
        <w:t>3.1合同履行期限：</w:t>
      </w:r>
      <w:r>
        <w:rPr>
          <w:sz w:val="21"/>
          <w:u w:val="single"/>
        </w:rPr>
        <w:t xml:space="preserve">     </w:t>
      </w:r>
      <w:r>
        <w:rPr>
          <w:sz w:val="22"/>
        </w:rPr>
        <w:t>个月，自</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日起至</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日止</w:t>
      </w:r>
      <w:r>
        <w:rPr>
          <w:sz w:val="22"/>
        </w:rPr>
        <w:t>，该约定为最长合同履行期限，合同一年一签，到期的标准为：（</w:t>
      </w:r>
      <w:r>
        <w:rPr>
          <w:sz w:val="22"/>
        </w:rPr>
        <w:t>1）</w:t>
      </w:r>
      <w:r>
        <w:rPr>
          <w:sz w:val="22"/>
        </w:rPr>
        <w:t>合同履行期限内结算金额累计达到采购预算金额时，合同</w:t>
      </w:r>
      <w:r>
        <w:rPr>
          <w:sz w:val="22"/>
        </w:rPr>
        <w:t>到期</w:t>
      </w:r>
      <w:r>
        <w:rPr>
          <w:sz w:val="22"/>
        </w:rPr>
        <w:t>；</w:t>
      </w:r>
      <w:r>
        <w:rPr>
          <w:sz w:val="22"/>
        </w:rPr>
        <w:t>（</w:t>
      </w:r>
      <w:r>
        <w:rPr>
          <w:sz w:val="22"/>
        </w:rPr>
        <w:t>2</w:t>
      </w:r>
      <w:r>
        <w:rPr>
          <w:sz w:val="22"/>
        </w:rPr>
        <w:t>）</w:t>
      </w:r>
      <w:r>
        <w:rPr>
          <w:sz w:val="21"/>
        </w:rPr>
        <w:t>合同履行期限</w:t>
      </w:r>
      <w:r>
        <w:rPr>
          <w:sz w:val="22"/>
        </w:rPr>
        <w:t>届</w:t>
      </w:r>
      <w:r>
        <w:rPr>
          <w:sz w:val="22"/>
        </w:rPr>
        <w:t>满时，结算金额累计未达到采购预算金额的，据实结算，合同</w:t>
      </w:r>
      <w:r>
        <w:rPr>
          <w:sz w:val="22"/>
        </w:rPr>
        <w:t>到期。</w:t>
      </w:r>
    </w:p>
    <w:p>
      <w:pPr>
        <w:pStyle w:val="null3"/>
        <w:ind w:firstLine="440"/>
        <w:jc w:val="both"/>
      </w:pPr>
      <w:r>
        <w:rPr>
          <w:sz w:val="22"/>
        </w:rPr>
        <w:t>3.2合同履行期间，若遇国家或上级部门重大政策调整（包括但不限于政府组织进行统一集中招标采购、项目所涉及品种纳入国家谈判品目等情形），乙方必须配合甲方按最新政策文件要求执行，否则甲方有权单方决定与乙方解除或终止合同，或在符合政府采购政策的前提下签订补充协议，乙方需确认在签订合同前已知悉此类风险。若甲方解除或终止合同，双方互不承担违约责任及赔偿责任，但已履行部分按合同约定结算。</w:t>
      </w:r>
    </w:p>
    <w:p>
      <w:pPr>
        <w:pStyle w:val="null3"/>
        <w:ind w:firstLine="442"/>
        <w:jc w:val="both"/>
      </w:pPr>
      <w:r>
        <w:rPr>
          <w:sz w:val="22"/>
          <w:b/>
        </w:rPr>
        <w:t>4质量标准和要求</w:t>
      </w:r>
    </w:p>
    <w:p>
      <w:pPr>
        <w:pStyle w:val="null3"/>
        <w:ind w:firstLine="440"/>
        <w:jc w:val="both"/>
      </w:pPr>
      <w:r>
        <w:rPr>
          <w:sz w:val="22"/>
        </w:rPr>
        <w:t>4.1</w:t>
      </w:r>
      <w:r>
        <w:rPr>
          <w:sz w:val="22"/>
        </w:rPr>
        <w:t>乙方需制定严格的中药饮片质量标准控制体系，确保药材来源稳定可靠</w:t>
      </w:r>
      <w:r>
        <w:rPr>
          <w:sz w:val="22"/>
        </w:rPr>
        <w:t>, 供货质量符合国家相关标准、行业标准及招投标文件要求，供应国药准字号的中药饮片需提供相关国药准字号文件，特殊类的中药饮片需提供符合国家相关规定的资质文件</w:t>
      </w:r>
      <w:r>
        <w:rPr>
          <w:sz w:val="22"/>
        </w:rPr>
        <w:t>。</w:t>
      </w:r>
    </w:p>
    <w:p>
      <w:pPr>
        <w:pStyle w:val="null3"/>
        <w:ind w:firstLine="440"/>
        <w:jc w:val="both"/>
      </w:pPr>
      <w:r>
        <w:rPr>
          <w:sz w:val="22"/>
        </w:rPr>
        <w:t>4.2</w:t>
      </w:r>
      <w:r>
        <w:rPr>
          <w:sz w:val="22"/>
        </w:rPr>
        <w:t>乙方</w:t>
      </w:r>
      <w:r>
        <w:rPr>
          <w:sz w:val="22"/>
        </w:rPr>
        <w:t>应按甲方要求提供符合国家标准及经过中医临床长期应用优选出来的特定地域、通过特定生产过程所产的、较其他地区所产的同种药材品质佳、疗效好的药材。提供的中药饮片能严格执行现行版《中华人民共和国药典》《广东省中药炮制规范》《广东省中药材标准》及各省中药材标准和炮制规范（若有最新文件，则以最新文件规定为准），中药饮片规格应符合国家中医药管理局等相关要求，能满足甲方的用药要求，如有相关政策文件对产品质量提出具体要求的，乙方须无条件配合甲方，提供符合要求的产品。本项目所需的代配中药饮片以小包装供应，代煎中药饮片以大包装供应</w:t>
      </w:r>
      <w:r>
        <w:rPr>
          <w:sz w:val="22"/>
        </w:rPr>
        <w:t>。</w:t>
      </w:r>
    </w:p>
    <w:p>
      <w:pPr>
        <w:pStyle w:val="null3"/>
        <w:ind w:firstLine="440"/>
        <w:jc w:val="both"/>
      </w:pPr>
      <w:r>
        <w:rPr>
          <w:sz w:val="22"/>
        </w:rPr>
        <w:t>4.3</w:t>
      </w:r>
      <w:r>
        <w:rPr>
          <w:sz w:val="22"/>
        </w:rPr>
        <w:t>乙方所提供的中药饮片在产地、规格、质量、价格、包装材料、标签等方面需严格符合招标文件要求。其直接接触包装的标签需包含标注名称、中药饮片执行标准、规格、生产日期及有效期、中药饮片批号、生产企业、生产地址及联系方式等内容。包装色标应符合国家中医药管理局的</w:t>
      </w:r>
      <w:r>
        <w:rPr>
          <w:sz w:val="22"/>
        </w:rPr>
        <w:t>最新色标管理规定</w:t>
      </w:r>
      <w:r>
        <w:rPr>
          <w:sz w:val="22"/>
        </w:rPr>
        <w:t>。</w:t>
      </w:r>
    </w:p>
    <w:p>
      <w:pPr>
        <w:pStyle w:val="null3"/>
        <w:ind w:firstLine="440"/>
        <w:jc w:val="both"/>
      </w:pPr>
      <w:r>
        <w:rPr>
          <w:sz w:val="22"/>
        </w:rPr>
        <w:t>4.4</w:t>
      </w:r>
      <w:r>
        <w:rPr>
          <w:sz w:val="22"/>
        </w:rPr>
        <w:t>乙方所提供的中药饮片中二氧化硫含量、农药残留、重金属的含量符合《中华人民共和国药典》或国家食品药品监督管理局或地区的限量标准相关规定，并且随货附质量报告单以备查验</w:t>
      </w:r>
      <w:r>
        <w:rPr>
          <w:sz w:val="22"/>
        </w:rPr>
        <w:t>，质量报告单的出具日期需要具有时效性，在送货日期的</w:t>
      </w:r>
      <w:r>
        <w:rPr>
          <w:sz w:val="22"/>
        </w:rPr>
        <w:t>10日内出具</w:t>
      </w:r>
      <w:r>
        <w:rPr>
          <w:sz w:val="22"/>
        </w:rPr>
        <w:t>。</w:t>
      </w:r>
    </w:p>
    <w:p>
      <w:pPr>
        <w:pStyle w:val="null3"/>
        <w:ind w:firstLine="440"/>
        <w:jc w:val="both"/>
      </w:pPr>
      <w:r>
        <w:rPr>
          <w:sz w:val="22"/>
        </w:rPr>
        <w:t>4.5</w:t>
      </w:r>
      <w:r>
        <w:rPr>
          <w:sz w:val="22"/>
        </w:rPr>
        <w:t>乙方需确保提供的中药饮片包装设计、文字说明</w:t>
      </w:r>
      <w:r>
        <w:rPr>
          <w:sz w:val="22"/>
        </w:rPr>
        <w:t>、设计所用字体</w:t>
      </w:r>
      <w:r>
        <w:rPr>
          <w:sz w:val="22"/>
        </w:rPr>
        <w:t>及标签均不侵犯任何第三方的专利、商标和版权</w:t>
      </w:r>
      <w:r>
        <w:rPr>
          <w:sz w:val="22"/>
        </w:rPr>
        <w:t>等知识产权</w:t>
      </w:r>
      <w:r>
        <w:rPr>
          <w:sz w:val="22"/>
        </w:rPr>
        <w:t>。</w:t>
      </w:r>
    </w:p>
    <w:p>
      <w:pPr>
        <w:pStyle w:val="null3"/>
        <w:ind w:firstLine="442"/>
        <w:jc w:val="both"/>
      </w:pPr>
      <w:r>
        <w:rPr>
          <w:sz w:val="22"/>
          <w:b/>
        </w:rPr>
        <w:t>5服务要求</w:t>
      </w:r>
    </w:p>
    <w:p>
      <w:pPr>
        <w:pStyle w:val="null3"/>
        <w:ind w:firstLine="440"/>
        <w:jc w:val="both"/>
      </w:pPr>
      <w:r>
        <w:rPr>
          <w:sz w:val="22"/>
        </w:rPr>
        <w:t>5.1中药饮片制膏服务</w:t>
      </w:r>
    </w:p>
    <w:p>
      <w:pPr>
        <w:pStyle w:val="null3"/>
        <w:ind w:firstLine="440"/>
        <w:jc w:val="both"/>
      </w:pPr>
      <w:r>
        <w:rPr>
          <w:sz w:val="22"/>
        </w:rPr>
        <w:t>5.1.1</w:t>
      </w:r>
      <w:r>
        <w:rPr>
          <w:sz w:val="22"/>
        </w:rPr>
        <w:t>乙方需具备</w:t>
      </w:r>
      <w:r>
        <w:rPr>
          <w:sz w:val="22"/>
        </w:rPr>
        <w:t>中药饮片制膏服务</w:t>
      </w:r>
      <w:r>
        <w:rPr>
          <w:sz w:val="22"/>
        </w:rPr>
        <w:t>能力。</w:t>
      </w:r>
    </w:p>
    <w:p>
      <w:pPr>
        <w:pStyle w:val="null3"/>
        <w:ind w:firstLine="440"/>
        <w:jc w:val="both"/>
      </w:pPr>
      <w:r>
        <w:rPr>
          <w:sz w:val="22"/>
        </w:rPr>
        <w:t>5.1.2</w:t>
      </w:r>
      <w:r>
        <w:rPr>
          <w:sz w:val="22"/>
        </w:rPr>
        <w:t>乙方</w:t>
      </w:r>
      <w:r>
        <w:rPr>
          <w:sz w:val="22"/>
        </w:rPr>
        <w:t>制作膏方的各味中药材应符合</w:t>
      </w:r>
      <w:r>
        <w:rPr>
          <w:sz w:val="22"/>
        </w:rPr>
        <w:t>现行版</w:t>
      </w:r>
      <w:r>
        <w:rPr>
          <w:sz w:val="22"/>
        </w:rPr>
        <w:t>《</w:t>
      </w:r>
      <w:r>
        <w:rPr>
          <w:sz w:val="22"/>
        </w:rPr>
        <w:t>中华人民共和国</w:t>
      </w:r>
      <w:r>
        <w:rPr>
          <w:sz w:val="22"/>
        </w:rPr>
        <w:t>药典》或《国家中药饮片炮制规范》等法律文件的要求。</w:t>
      </w:r>
    </w:p>
    <w:p>
      <w:pPr>
        <w:pStyle w:val="null3"/>
        <w:ind w:firstLine="440"/>
        <w:jc w:val="both"/>
      </w:pPr>
      <w:r>
        <w:rPr>
          <w:sz w:val="22"/>
        </w:rPr>
        <w:t>5.1.3膏方制备管理场所</w:t>
      </w:r>
      <w:r>
        <w:rPr>
          <w:sz w:val="22"/>
        </w:rPr>
        <w:t>、</w:t>
      </w:r>
      <w:r>
        <w:rPr>
          <w:sz w:val="22"/>
        </w:rPr>
        <w:t>设备</w:t>
      </w:r>
      <w:r>
        <w:rPr>
          <w:sz w:val="22"/>
        </w:rPr>
        <w:t>及</w:t>
      </w:r>
      <w:r>
        <w:rPr>
          <w:sz w:val="22"/>
        </w:rPr>
        <w:t>制作流程等应符合中华中医药学会《中医养生保健技术操作规范（</w:t>
      </w:r>
      <w:r>
        <w:rPr>
          <w:sz w:val="22"/>
        </w:rPr>
        <w:t>Ⅱ）膏方》中关于膏方制备的有关要求。</w:t>
      </w:r>
    </w:p>
    <w:p>
      <w:pPr>
        <w:pStyle w:val="null3"/>
        <w:ind w:firstLine="440"/>
        <w:jc w:val="both"/>
      </w:pPr>
      <w:r>
        <w:rPr>
          <w:sz w:val="22"/>
        </w:rPr>
        <w:t>5.1.4乙方配送合格膏方至指定地点。</w:t>
      </w:r>
    </w:p>
    <w:p>
      <w:pPr>
        <w:pStyle w:val="null3"/>
        <w:ind w:firstLine="440"/>
        <w:jc w:val="both"/>
      </w:pPr>
      <w:r>
        <w:rPr>
          <w:sz w:val="22"/>
        </w:rPr>
        <w:t>5.1.5</w:t>
      </w:r>
      <w:r>
        <w:rPr>
          <w:sz w:val="22"/>
        </w:rPr>
        <w:t>乙方</w:t>
      </w:r>
      <w:r>
        <w:rPr>
          <w:sz w:val="22"/>
        </w:rPr>
        <w:t>需建立完善的中药饮片制膏的质控、管理、存储制度及操作规程、膏方设备使用和维护管理制度、制膏工作人员培训、上岗考核管理制度等。</w:t>
      </w:r>
      <w:r>
        <w:rPr>
          <w:sz w:val="22"/>
        </w:rPr>
        <w:t>并在签署合同前将该等制度报备给甲方。</w:t>
      </w:r>
    </w:p>
    <w:p>
      <w:pPr>
        <w:pStyle w:val="null3"/>
        <w:ind w:firstLine="440"/>
        <w:jc w:val="both"/>
      </w:pPr>
      <w:r>
        <w:rPr>
          <w:sz w:val="22"/>
        </w:rPr>
        <w:t>5.1.6</w:t>
      </w:r>
      <w:r>
        <w:rPr>
          <w:sz w:val="22"/>
        </w:rPr>
        <w:t>乙方</w:t>
      </w:r>
      <w:r>
        <w:rPr>
          <w:sz w:val="22"/>
        </w:rPr>
        <w:t>需按服务需求配备足</w:t>
      </w:r>
      <w:r>
        <w:rPr>
          <w:sz w:val="22"/>
        </w:rPr>
        <w:t>额</w:t>
      </w:r>
      <w:r>
        <w:rPr>
          <w:sz w:val="22"/>
        </w:rPr>
        <w:t>具有</w:t>
      </w:r>
      <w:r>
        <w:rPr>
          <w:sz w:val="22"/>
        </w:rPr>
        <w:t>专业知识、生产经验及组织能力</w:t>
      </w:r>
      <w:r>
        <w:rPr>
          <w:sz w:val="22"/>
        </w:rPr>
        <w:t>的</w:t>
      </w:r>
      <w:r>
        <w:rPr>
          <w:sz w:val="22"/>
        </w:rPr>
        <w:t>服务人员（</w:t>
      </w:r>
      <w:r>
        <w:rPr>
          <w:sz w:val="22"/>
        </w:rPr>
        <w:t>不含配送岗位</w:t>
      </w:r>
      <w:r>
        <w:rPr>
          <w:sz w:val="22"/>
        </w:rPr>
        <w:t>）</w:t>
      </w:r>
      <w:r>
        <w:rPr>
          <w:sz w:val="22"/>
        </w:rPr>
        <w:t>；</w:t>
      </w:r>
      <w:r>
        <w:rPr>
          <w:sz w:val="22"/>
        </w:rPr>
        <w:t>根据</w:t>
      </w:r>
      <w:r>
        <w:rPr>
          <w:sz w:val="22"/>
        </w:rPr>
        <w:t>甲方</w:t>
      </w:r>
      <w:r>
        <w:rPr>
          <w:sz w:val="22"/>
        </w:rPr>
        <w:t>业务发展需要，</w:t>
      </w:r>
      <w:r>
        <w:rPr>
          <w:sz w:val="22"/>
        </w:rPr>
        <w:t>及时</w:t>
      </w:r>
      <w:r>
        <w:rPr>
          <w:sz w:val="22"/>
        </w:rPr>
        <w:t>增补</w:t>
      </w:r>
      <w:r>
        <w:rPr>
          <w:sz w:val="22"/>
        </w:rPr>
        <w:t>相应</w:t>
      </w:r>
      <w:r>
        <w:rPr>
          <w:sz w:val="22"/>
        </w:rPr>
        <w:t>服务人员。</w:t>
      </w:r>
      <w:r>
        <w:rPr>
          <w:sz w:val="22"/>
        </w:rPr>
        <w:t>有关人员的基本资料和资格证书需要向甲方主动报备。</w:t>
      </w:r>
    </w:p>
    <w:p>
      <w:pPr>
        <w:pStyle w:val="null3"/>
        <w:ind w:firstLine="440"/>
        <w:jc w:val="both"/>
      </w:pPr>
      <w:r>
        <w:rPr>
          <w:sz w:val="22"/>
        </w:rPr>
        <w:t>5.1.7合格膏方的定义：嗅之无焦味、无异味，没有糖的结晶析出，即“返砂”现象；膏体外观细腻、黑润而有光泽，膏体稠厚适中，呈半固体状，并且嗅之有药物的清香；取膏方成品5ml置于玻璃检验容器内，加入90℃左右的开水200ml，持续搅拌，膏体应在5</w:t>
      </w:r>
      <w:r>
        <w:rPr>
          <w:sz w:val="22"/>
        </w:rPr>
        <w:t>分钟</w:t>
      </w:r>
      <w:r>
        <w:rPr>
          <w:sz w:val="22"/>
        </w:rPr>
        <w:t>内完全溶解，溶解后放置</w:t>
      </w:r>
      <w:r>
        <w:rPr>
          <w:sz w:val="22"/>
        </w:rPr>
        <w:t>3</w:t>
      </w:r>
      <w:r>
        <w:rPr>
          <w:sz w:val="22"/>
        </w:rPr>
        <w:t>分钟</w:t>
      </w:r>
      <w:r>
        <w:rPr>
          <w:sz w:val="22"/>
        </w:rPr>
        <w:t>再观察，容器内不得有焦块、药渣等异物。</w:t>
      </w:r>
    </w:p>
    <w:p>
      <w:pPr>
        <w:pStyle w:val="null3"/>
        <w:ind w:firstLine="440"/>
        <w:jc w:val="both"/>
      </w:pPr>
      <w:r>
        <w:rPr>
          <w:sz w:val="22"/>
        </w:rPr>
        <w:t>5.1.</w:t>
      </w:r>
      <w:r>
        <w:rPr>
          <w:sz w:val="22"/>
        </w:rPr>
        <w:t>8如甲方需开展临方加工项目，乙方必须无条件配合</w:t>
      </w:r>
      <w:r>
        <w:rPr>
          <w:sz w:val="22"/>
        </w:rPr>
        <w:t>。</w:t>
      </w:r>
    </w:p>
    <w:p>
      <w:pPr>
        <w:pStyle w:val="null3"/>
        <w:ind w:firstLine="440"/>
        <w:jc w:val="both"/>
      </w:pPr>
      <w:r>
        <w:rPr>
          <w:sz w:val="22"/>
        </w:rPr>
        <w:t>5.1.12 项目执行价格要求</w:t>
      </w:r>
    </w:p>
    <w:tbl>
      <w:tblPr>
        <w:tblW w:w="0" w:type="auto"/>
        <w:tblBorders>
          <w:top w:val="none" w:color="000000" w:sz="4"/>
          <w:left w:val="none" w:color="000000" w:sz="4"/>
          <w:bottom w:val="none" w:color="000000" w:sz="4"/>
          <w:right w:val="none" w:color="000000" w:sz="4"/>
          <w:insideH w:val="none"/>
          <w:insideV w:val="none"/>
        </w:tblBorders>
      </w:tblPr>
      <w:tblGrid>
        <w:gridCol w:w="750"/>
        <w:gridCol w:w="3255"/>
        <w:gridCol w:w="1965"/>
        <w:gridCol w:w="1635"/>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序号</w:t>
            </w:r>
          </w:p>
        </w:tc>
        <w:tc>
          <w:tcPr>
            <w:tcW w:type="dxa" w:w="3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r>
              <w:rPr>
                <w:sz w:val="22"/>
                <w:b/>
              </w:rPr>
              <w:t>项目名称</w:t>
            </w:r>
          </w:p>
        </w:tc>
        <w:tc>
          <w:tcPr>
            <w:tcW w:type="dxa" w:w="1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执行价格（元）</w:t>
            </w:r>
          </w:p>
        </w:tc>
        <w:tc>
          <w:tcPr>
            <w:tcW w:type="dxa" w:w="1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2"/>
              <w:jc w:val="both"/>
            </w:pPr>
            <w:r>
              <w:rPr>
                <w:sz w:val="22"/>
                <w:b/>
              </w:rPr>
              <w:t>单位</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煎药机煎药（煎药及加工费用）</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剂</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rPr>
              <w:t>煎膏调配</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剂</w:t>
            </w:r>
          </w:p>
        </w:tc>
      </w:tr>
    </w:tbl>
    <w:p>
      <w:pPr>
        <w:pStyle w:val="null3"/>
        <w:ind w:firstLine="440"/>
        <w:jc w:val="both"/>
      </w:pPr>
      <w:r>
        <w:rPr>
          <w:sz w:val="22"/>
          <w:b/>
        </w:rPr>
        <w:t>6 项目要求</w:t>
      </w:r>
    </w:p>
    <w:p>
      <w:pPr>
        <w:pStyle w:val="null3"/>
        <w:ind w:firstLine="440"/>
        <w:jc w:val="both"/>
      </w:pPr>
      <w:r>
        <w:rPr>
          <w:sz w:val="22"/>
        </w:rPr>
        <w:t>6.1为保证中药配剂服务的便捷性，</w:t>
      </w:r>
      <w:r>
        <w:rPr>
          <w:sz w:val="22"/>
        </w:rPr>
        <w:t>乙方需</w:t>
      </w:r>
      <w:r>
        <w:rPr>
          <w:sz w:val="22"/>
        </w:rPr>
        <w:t>为项目提供可完成项目所有服务内容的中药配剂（代煎）中心，中心规模须满足</w:t>
      </w:r>
      <w:r>
        <w:rPr>
          <w:sz w:val="22"/>
        </w:rPr>
        <w:t>甲方</w:t>
      </w:r>
      <w:r>
        <w:rPr>
          <w:sz w:val="22"/>
        </w:rPr>
        <w:t>的现有业务及</w:t>
      </w:r>
      <w:r>
        <w:rPr>
          <w:sz w:val="22"/>
        </w:rPr>
        <w:t>合同履行</w:t>
      </w:r>
      <w:r>
        <w:rPr>
          <w:sz w:val="22"/>
        </w:rPr>
        <w:t>期内业务发展需求。</w:t>
      </w:r>
    </w:p>
    <w:p>
      <w:pPr>
        <w:pStyle w:val="null3"/>
        <w:ind w:firstLine="440"/>
        <w:jc w:val="both"/>
      </w:pPr>
      <w:r>
        <w:rPr>
          <w:sz w:val="22"/>
        </w:rPr>
        <w:t>6.2中药配剂（代煎）中心设计、管理、运营应符合国家相关法律法规要求，具备完善的信息对接系统，完善的审方系统、监控系统、物流查询系统等，生产车间须符合相关规定。中心的设备购置、信息系统配置、人员配备等由</w:t>
      </w:r>
      <w:r>
        <w:rPr>
          <w:sz w:val="22"/>
        </w:rPr>
        <w:t>乙方</w:t>
      </w:r>
      <w:r>
        <w:rPr>
          <w:sz w:val="22"/>
        </w:rPr>
        <w:t>负责</w:t>
      </w:r>
      <w:r>
        <w:rPr>
          <w:sz w:val="22"/>
        </w:rPr>
        <w:t>，</w:t>
      </w:r>
      <w:r>
        <w:rPr>
          <w:sz w:val="22"/>
        </w:rPr>
        <w:t>费用亦有乙方自行承担</w:t>
      </w:r>
      <w:r>
        <w:rPr>
          <w:sz w:val="22"/>
        </w:rPr>
        <w:t>。</w:t>
      </w:r>
    </w:p>
    <w:p>
      <w:pPr>
        <w:pStyle w:val="null3"/>
        <w:ind w:firstLine="440"/>
        <w:jc w:val="both"/>
      </w:pPr>
      <w:r>
        <w:rPr>
          <w:sz w:val="22"/>
        </w:rPr>
        <w:t>6.3</w:t>
      </w:r>
      <w:r>
        <w:rPr>
          <w:sz w:val="22"/>
        </w:rPr>
        <w:t>乙方</w:t>
      </w:r>
      <w:r>
        <w:rPr>
          <w:sz w:val="22"/>
        </w:rPr>
        <w:t>所提供的中药配剂（代煎）中心到</w:t>
      </w:r>
      <w:r>
        <w:rPr>
          <w:sz w:val="22"/>
        </w:rPr>
        <w:t>甲方</w:t>
      </w:r>
      <w:r>
        <w:rPr>
          <w:sz w:val="22"/>
        </w:rPr>
        <w:t>办公</w:t>
      </w:r>
      <w:r>
        <w:rPr>
          <w:sz w:val="22"/>
        </w:rPr>
        <w:t>地址的驾车时间须在</w:t>
      </w:r>
      <w:r>
        <w:rPr>
          <w:sz w:val="22"/>
        </w:rPr>
        <w:t>2</w:t>
      </w:r>
      <w:r>
        <w:rPr>
          <w:sz w:val="22"/>
        </w:rPr>
        <w:t>小时内</w:t>
      </w:r>
      <w:r>
        <w:rPr>
          <w:sz w:val="22"/>
        </w:rPr>
        <w:t>（</w:t>
      </w:r>
      <w:r>
        <w:rPr>
          <w:sz w:val="22"/>
        </w:rPr>
        <w:t>需要考虑交通拥挤等路况</w:t>
      </w:r>
      <w:r>
        <w:rPr>
          <w:sz w:val="22"/>
        </w:rPr>
        <w:t>）</w:t>
      </w:r>
      <w:r>
        <w:rPr>
          <w:sz w:val="22"/>
        </w:rPr>
        <w:t>。</w:t>
      </w:r>
    </w:p>
    <w:p>
      <w:pPr>
        <w:pStyle w:val="null3"/>
        <w:ind w:firstLine="440"/>
        <w:jc w:val="both"/>
      </w:pPr>
      <w:r>
        <w:rPr>
          <w:sz w:val="22"/>
        </w:rPr>
        <w:t>6.4</w:t>
      </w:r>
      <w:r>
        <w:rPr>
          <w:sz w:val="22"/>
        </w:rPr>
        <w:t>为</w:t>
      </w:r>
      <w:r>
        <w:rPr>
          <w:sz w:val="22"/>
        </w:rPr>
        <w:t>保障中药配剂（代煎）中心业务运作顺畅</w:t>
      </w:r>
      <w:r>
        <w:rPr>
          <w:sz w:val="22"/>
        </w:rPr>
        <w:t>，</w:t>
      </w:r>
      <w:r>
        <w:rPr>
          <w:sz w:val="22"/>
        </w:rPr>
        <w:t>乙方的</w:t>
      </w:r>
      <w:r>
        <w:rPr>
          <w:sz w:val="22"/>
        </w:rPr>
        <w:t>中药配剂（代煎）中心</w:t>
      </w:r>
      <w:r>
        <w:rPr>
          <w:sz w:val="22"/>
        </w:rPr>
        <w:t>需配备完善的信息管理系统且具备以下</w:t>
      </w:r>
      <w:r>
        <w:rPr>
          <w:sz w:val="22"/>
        </w:rPr>
        <w:t>主要独立功能区、室：处方收发室、中药饮片调配室、中药配方颗粒调配室、西药处方调配室、饮片浸泡室、煎药室、膏方制作室、包装室、仓库等。</w:t>
      </w:r>
    </w:p>
    <w:p>
      <w:pPr>
        <w:pStyle w:val="null3"/>
        <w:ind w:firstLine="440"/>
        <w:jc w:val="both"/>
      </w:pPr>
      <w:r>
        <w:rPr>
          <w:sz w:val="22"/>
        </w:rPr>
        <w:t>6.5中药配剂（代煎）中心</w:t>
      </w:r>
      <w:r>
        <w:rPr>
          <w:sz w:val="22"/>
        </w:rPr>
        <w:t>需具备以下</w:t>
      </w:r>
      <w:r>
        <w:rPr>
          <w:sz w:val="22"/>
        </w:rPr>
        <w:t>主要独立功能区、室：</w:t>
      </w:r>
    </w:p>
    <w:p>
      <w:pPr>
        <w:pStyle w:val="null3"/>
        <w:ind w:firstLine="440"/>
        <w:jc w:val="both"/>
      </w:pPr>
      <w:r>
        <w:rPr>
          <w:sz w:val="22"/>
        </w:rPr>
        <w:t>6.5.1处方收发室：配备可对接</w:t>
      </w:r>
      <w:r>
        <w:rPr>
          <w:sz w:val="22"/>
        </w:rPr>
        <w:t>甲方</w:t>
      </w:r>
      <w:r>
        <w:rPr>
          <w:sz w:val="22"/>
        </w:rPr>
        <w:t>信息管理平台的信息系统，接收医院处方并对每张处方进行二次审核，系统审方后再进入人工审方</w:t>
      </w:r>
      <w:r>
        <w:rPr>
          <w:sz w:val="22"/>
        </w:rPr>
        <w:t>环节</w:t>
      </w:r>
      <w:r>
        <w:rPr>
          <w:sz w:val="22"/>
        </w:rPr>
        <w:t>，处方经过多重审核校验后向煎药室、膏方制作室发送。如处方审核过程中出现错误，可将处方通过信息管理系统返回至</w:t>
      </w:r>
      <w:r>
        <w:rPr>
          <w:sz w:val="22"/>
        </w:rPr>
        <w:t>甲方</w:t>
      </w:r>
      <w:r>
        <w:rPr>
          <w:sz w:val="22"/>
        </w:rPr>
        <w:t>处，由</w:t>
      </w:r>
      <w:r>
        <w:rPr>
          <w:sz w:val="22"/>
        </w:rPr>
        <w:t>甲方</w:t>
      </w:r>
      <w:r>
        <w:rPr>
          <w:sz w:val="22"/>
        </w:rPr>
        <w:t>再次核实修改。处方收发室的工作人员可向患者提供咨询服务。</w:t>
      </w:r>
    </w:p>
    <w:p>
      <w:pPr>
        <w:pStyle w:val="null3"/>
        <w:ind w:firstLine="440"/>
        <w:jc w:val="both"/>
      </w:pPr>
      <w:r>
        <w:rPr>
          <w:sz w:val="22"/>
        </w:rPr>
        <w:t>6.5.2中药饮片调配室：根据处方对中药饮片进行调配。</w:t>
      </w:r>
    </w:p>
    <w:p>
      <w:pPr>
        <w:pStyle w:val="null3"/>
        <w:ind w:firstLine="440"/>
        <w:jc w:val="both"/>
      </w:pPr>
      <w:r>
        <w:rPr>
          <w:sz w:val="22"/>
        </w:rPr>
        <w:t>6.5.3饮片浸泡室：根据处方对中药饮片进行浸泡。</w:t>
      </w:r>
    </w:p>
    <w:p>
      <w:pPr>
        <w:pStyle w:val="null3"/>
        <w:ind w:firstLine="440"/>
        <w:jc w:val="both"/>
      </w:pPr>
      <w:r>
        <w:rPr>
          <w:sz w:val="22"/>
        </w:rPr>
        <w:t>6.5.4煎药室：根据处方对浸泡好的中药饮片进行煎煮。</w:t>
      </w:r>
    </w:p>
    <w:p>
      <w:pPr>
        <w:pStyle w:val="null3"/>
        <w:ind w:firstLine="440"/>
        <w:jc w:val="both"/>
      </w:pPr>
      <w:r>
        <w:rPr>
          <w:sz w:val="22"/>
        </w:rPr>
        <w:t>6.5.5膏方制作室：根据处方对调剂好的中药饮片进行浸泡、煎煮、浓缩、收膏，制作好的膏方进行摊凉、分装、包装、贮存；膏方制作室内应单独设立浸泡间、煎煮间、浓缩间、收膏间、摊凉间、分装间、包装间等功能室。</w:t>
      </w:r>
    </w:p>
    <w:p>
      <w:pPr>
        <w:pStyle w:val="null3"/>
        <w:ind w:firstLine="440"/>
        <w:jc w:val="both"/>
      </w:pPr>
      <w:r>
        <w:rPr>
          <w:sz w:val="22"/>
        </w:rPr>
        <w:t>6.5.6包装室：对代配饮片、代煎中药、膏方等进行包装。</w:t>
      </w:r>
    </w:p>
    <w:p>
      <w:pPr>
        <w:pStyle w:val="null3"/>
        <w:ind w:firstLine="440"/>
        <w:jc w:val="both"/>
      </w:pPr>
      <w:r>
        <w:rPr>
          <w:sz w:val="22"/>
        </w:rPr>
        <w:t>6.5.7仓库：主要用于储存中药饮片。</w:t>
      </w:r>
    </w:p>
    <w:p>
      <w:pPr>
        <w:pStyle w:val="null3"/>
        <w:ind w:firstLine="442"/>
        <w:jc w:val="both"/>
      </w:pPr>
      <w:r>
        <w:rPr>
          <w:sz w:val="22"/>
          <w:b/>
        </w:rPr>
        <w:t>7 中药配剂（代煎）中心设备要求</w:t>
      </w:r>
    </w:p>
    <w:p>
      <w:pPr>
        <w:pStyle w:val="null3"/>
        <w:ind w:firstLine="440"/>
        <w:jc w:val="both"/>
      </w:pPr>
      <w:r>
        <w:rPr>
          <w:sz w:val="22"/>
        </w:rPr>
        <w:t>7.1根据</w:t>
      </w:r>
      <w:r>
        <w:rPr>
          <w:sz w:val="22"/>
        </w:rPr>
        <w:t>甲方</w:t>
      </w:r>
      <w:r>
        <w:rPr>
          <w:sz w:val="22"/>
        </w:rPr>
        <w:t>每天的处方量，煎药室</w:t>
      </w:r>
      <w:r>
        <w:rPr>
          <w:sz w:val="22"/>
        </w:rPr>
        <w:t>需</w:t>
      </w:r>
      <w:r>
        <w:rPr>
          <w:sz w:val="22"/>
        </w:rPr>
        <w:t>配备煎药机、包装机等设备，设备配置</w:t>
      </w:r>
      <w:r>
        <w:rPr>
          <w:sz w:val="22"/>
        </w:rPr>
        <w:t>需</w:t>
      </w:r>
      <w:r>
        <w:rPr>
          <w:sz w:val="22"/>
        </w:rPr>
        <w:t>满足</w:t>
      </w:r>
      <w:r>
        <w:rPr>
          <w:sz w:val="22"/>
        </w:rPr>
        <w:t>甲方</w:t>
      </w:r>
      <w:r>
        <w:rPr>
          <w:sz w:val="22"/>
        </w:rPr>
        <w:t>的现有业务及</w:t>
      </w:r>
      <w:r>
        <w:rPr>
          <w:sz w:val="22"/>
        </w:rPr>
        <w:t>合同履行</w:t>
      </w:r>
      <w:r>
        <w:rPr>
          <w:sz w:val="22"/>
        </w:rPr>
        <w:t>期内业务发展需求。</w:t>
      </w:r>
    </w:p>
    <w:p>
      <w:pPr>
        <w:pStyle w:val="null3"/>
        <w:ind w:firstLine="440"/>
        <w:jc w:val="both"/>
      </w:pPr>
      <w:r>
        <w:rPr>
          <w:sz w:val="22"/>
        </w:rPr>
        <w:t>7.2单独设置的膏方制作室需配备煎药机</w:t>
      </w:r>
      <w:r>
        <w:rPr>
          <w:sz w:val="22"/>
        </w:rPr>
        <w:t>、</w:t>
      </w:r>
      <w:r>
        <w:rPr>
          <w:sz w:val="22"/>
        </w:rPr>
        <w:t>夹层锅</w:t>
      </w:r>
      <w:r>
        <w:rPr>
          <w:sz w:val="22"/>
        </w:rPr>
        <w:t>、</w:t>
      </w:r>
      <w:r>
        <w:rPr>
          <w:sz w:val="22"/>
        </w:rPr>
        <w:t>紫铜锅等设备，设备配置要满足</w:t>
      </w:r>
      <w:r>
        <w:rPr>
          <w:sz w:val="22"/>
        </w:rPr>
        <w:t>甲方</w:t>
      </w:r>
      <w:r>
        <w:rPr>
          <w:sz w:val="22"/>
        </w:rPr>
        <w:t>的现有业务及</w:t>
      </w:r>
      <w:r>
        <w:rPr>
          <w:sz w:val="22"/>
        </w:rPr>
        <w:t>合同履行</w:t>
      </w:r>
      <w:r>
        <w:rPr>
          <w:sz w:val="22"/>
        </w:rPr>
        <w:t>期内</w:t>
      </w:r>
      <w:r>
        <w:rPr>
          <w:sz w:val="22"/>
        </w:rPr>
        <w:t>业务</w:t>
      </w:r>
      <w:r>
        <w:rPr>
          <w:sz w:val="22"/>
        </w:rPr>
        <w:t>发展需求。</w:t>
      </w:r>
    </w:p>
    <w:p>
      <w:pPr>
        <w:pStyle w:val="null3"/>
        <w:ind w:firstLine="440"/>
        <w:jc w:val="both"/>
      </w:pPr>
      <w:r>
        <w:rPr>
          <w:sz w:val="22"/>
        </w:rPr>
        <w:t>7.3临方加工炮制室</w:t>
      </w:r>
      <w:r>
        <w:rPr>
          <w:sz w:val="22"/>
        </w:rPr>
        <w:t>需</w:t>
      </w:r>
      <w:r>
        <w:rPr>
          <w:sz w:val="22"/>
        </w:rPr>
        <w:t>配备相应的加工设备，设备配置</w:t>
      </w:r>
      <w:r>
        <w:rPr>
          <w:sz w:val="22"/>
        </w:rPr>
        <w:t>需</w:t>
      </w:r>
      <w:r>
        <w:rPr>
          <w:sz w:val="22"/>
        </w:rPr>
        <w:t>满足</w:t>
      </w:r>
      <w:r>
        <w:rPr>
          <w:sz w:val="22"/>
        </w:rPr>
        <w:t>甲方</w:t>
      </w:r>
      <w:r>
        <w:rPr>
          <w:sz w:val="22"/>
        </w:rPr>
        <w:t>的现有业务及</w:t>
      </w:r>
      <w:r>
        <w:rPr>
          <w:sz w:val="22"/>
        </w:rPr>
        <w:t>合同履行</w:t>
      </w:r>
      <w:r>
        <w:rPr>
          <w:sz w:val="22"/>
        </w:rPr>
        <w:t>期内</w:t>
      </w:r>
      <w:r>
        <w:rPr>
          <w:sz w:val="22"/>
        </w:rPr>
        <w:t>业务</w:t>
      </w:r>
      <w:r>
        <w:rPr>
          <w:sz w:val="22"/>
        </w:rPr>
        <w:t>发展需求。</w:t>
      </w:r>
    </w:p>
    <w:p>
      <w:pPr>
        <w:pStyle w:val="null3"/>
        <w:ind w:firstLine="440"/>
        <w:jc w:val="both"/>
      </w:pPr>
      <w:r>
        <w:rPr>
          <w:sz w:val="22"/>
        </w:rPr>
        <w:t>7.4所有独立的功能区室应根据实际情况配备办公家具、办公用品、药柜、不锈钢制品(含静置桶、不锈钢手推车、不锈钢浸泡桶、不锈钢货架、不锈钢药桶、不锈钢清洗池、不锈钢洗手池等)、小包装中药饮片专属调配药盘等。</w:t>
      </w:r>
    </w:p>
    <w:p>
      <w:pPr>
        <w:pStyle w:val="null3"/>
        <w:ind w:firstLine="440"/>
        <w:jc w:val="both"/>
      </w:pPr>
      <w:r>
        <w:rPr>
          <w:sz w:val="22"/>
        </w:rPr>
        <w:t>7.5中药配剂（代煎）中心须具备完善的质量管理体系，具有保证中药饮片调剂及代煎配送质量相关管理制度、流程和规范，具有规范的操作记录，符合医院及相关管理要求。</w:t>
      </w:r>
    </w:p>
    <w:p>
      <w:pPr>
        <w:pStyle w:val="null3"/>
        <w:ind w:firstLine="440"/>
        <w:jc w:val="both"/>
      </w:pPr>
      <w:r>
        <w:rPr>
          <w:sz w:val="22"/>
        </w:rPr>
        <w:t>7.6</w:t>
      </w:r>
      <w:r>
        <w:rPr>
          <w:sz w:val="22"/>
        </w:rPr>
        <w:t>合同履行</w:t>
      </w:r>
      <w:r>
        <w:rPr>
          <w:sz w:val="22"/>
        </w:rPr>
        <w:t>期内，中药配剂（代煎）中心的所有日常经营管理费用，包括但不限于中药饮片养护成本、水、电、燃气费用、人工费用、包装材料、配送费、</w:t>
      </w:r>
      <w:r>
        <w:rPr>
          <w:sz w:val="22"/>
        </w:rPr>
        <w:t>设备</w:t>
      </w:r>
      <w:r>
        <w:rPr>
          <w:sz w:val="22"/>
        </w:rPr>
        <w:t>维修维护费用、员工培训费用和其他管理费用等</w:t>
      </w:r>
      <w:r>
        <w:rPr>
          <w:sz w:val="22"/>
        </w:rPr>
        <w:t>均</w:t>
      </w:r>
      <w:r>
        <w:rPr>
          <w:sz w:val="22"/>
        </w:rPr>
        <w:t>由</w:t>
      </w:r>
      <w:r>
        <w:rPr>
          <w:sz w:val="22"/>
        </w:rPr>
        <w:t>乙方</w:t>
      </w:r>
      <w:r>
        <w:rPr>
          <w:sz w:val="22"/>
        </w:rPr>
        <w:t>负责。</w:t>
      </w:r>
    </w:p>
    <w:p>
      <w:pPr>
        <w:pStyle w:val="null3"/>
        <w:ind w:firstLine="440"/>
        <w:jc w:val="both"/>
      </w:pPr>
      <w:r>
        <w:rPr>
          <w:sz w:val="21"/>
        </w:rPr>
        <w:t xml:space="preserve"> </w:t>
      </w:r>
    </w:p>
    <w:p>
      <w:pPr>
        <w:pStyle w:val="null3"/>
        <w:ind w:firstLine="442"/>
        <w:jc w:val="both"/>
      </w:pPr>
      <w:r>
        <w:rPr>
          <w:sz w:val="22"/>
          <w:b/>
        </w:rPr>
        <w:t>8日常工作要求</w:t>
      </w:r>
    </w:p>
    <w:p>
      <w:pPr>
        <w:pStyle w:val="null3"/>
        <w:ind w:firstLine="440"/>
        <w:jc w:val="both"/>
      </w:pPr>
      <w:r>
        <w:rPr>
          <w:sz w:val="22"/>
        </w:rPr>
        <w:t>8.1中药饮片代煎</w:t>
      </w:r>
    </w:p>
    <w:p>
      <w:pPr>
        <w:pStyle w:val="null3"/>
        <w:ind w:firstLine="440"/>
        <w:jc w:val="both"/>
      </w:pPr>
      <w:r>
        <w:rPr>
          <w:sz w:val="22"/>
        </w:rPr>
        <w:t>8.1.1</w:t>
      </w:r>
      <w:r>
        <w:rPr>
          <w:sz w:val="22"/>
        </w:rPr>
        <w:t>乙方需</w:t>
      </w:r>
      <w:r>
        <w:rPr>
          <w:sz w:val="22"/>
        </w:rPr>
        <w:t>具有保证煎药质量的各种煎药设备，满足中药煎煮要求。</w:t>
      </w:r>
    </w:p>
    <w:p>
      <w:pPr>
        <w:pStyle w:val="null3"/>
        <w:ind w:firstLine="440"/>
        <w:jc w:val="both"/>
      </w:pPr>
      <w:r>
        <w:rPr>
          <w:sz w:val="22"/>
        </w:rPr>
        <w:t>8.1.2中药配剂（代煎）中心的信息管理系统接收到从</w:t>
      </w:r>
      <w:r>
        <w:rPr>
          <w:sz w:val="22"/>
        </w:rPr>
        <w:t>甲方</w:t>
      </w:r>
      <w:r>
        <w:rPr>
          <w:sz w:val="22"/>
        </w:rPr>
        <w:t>处传送的处方后，进入处方审核环节</w:t>
      </w:r>
      <w:r>
        <w:rPr>
          <w:sz w:val="22"/>
        </w:rPr>
        <w:t>(包括系统初审与人工复审)。如出现审核不通过的异常处方，由系统返回</w:t>
      </w:r>
      <w:r>
        <w:rPr>
          <w:sz w:val="22"/>
        </w:rPr>
        <w:t>甲方</w:t>
      </w:r>
      <w:r>
        <w:rPr>
          <w:sz w:val="22"/>
        </w:rPr>
        <w:t>处</w:t>
      </w:r>
      <w:r>
        <w:rPr>
          <w:sz w:val="22"/>
        </w:rPr>
        <w:t>复核</w:t>
      </w:r>
      <w:r>
        <w:rPr>
          <w:sz w:val="22"/>
        </w:rPr>
        <w:t>；审核通过的处方经调配复核、浸泡、煎煮、包装等</w:t>
      </w:r>
      <w:r>
        <w:rPr>
          <w:sz w:val="22"/>
        </w:rPr>
        <w:t>程序</w:t>
      </w:r>
      <w:r>
        <w:rPr>
          <w:sz w:val="22"/>
        </w:rPr>
        <w:t>，最后由专车配送到医院或由物流公司收件分拣，</w:t>
      </w:r>
      <w:r>
        <w:rPr>
          <w:sz w:val="22"/>
        </w:rPr>
        <w:t>在规定时效内</w:t>
      </w:r>
      <w:r>
        <w:rPr>
          <w:sz w:val="22"/>
        </w:rPr>
        <w:t>配送</w:t>
      </w:r>
      <w:r>
        <w:rPr>
          <w:sz w:val="22"/>
        </w:rPr>
        <w:t>到</w:t>
      </w:r>
      <w:r>
        <w:rPr>
          <w:sz w:val="22"/>
        </w:rPr>
        <w:t>患者或</w:t>
      </w:r>
      <w:r>
        <w:rPr>
          <w:sz w:val="22"/>
        </w:rPr>
        <w:t>甲方</w:t>
      </w:r>
      <w:r>
        <w:rPr>
          <w:sz w:val="22"/>
        </w:rPr>
        <w:t>指定地址。</w:t>
      </w:r>
    </w:p>
    <w:p>
      <w:pPr>
        <w:pStyle w:val="null3"/>
        <w:ind w:firstLine="440"/>
        <w:jc w:val="both"/>
      </w:pPr>
      <w:r>
        <w:rPr>
          <w:sz w:val="22"/>
        </w:rPr>
        <w:t>8.2中药饮片调配</w:t>
      </w:r>
    </w:p>
    <w:p>
      <w:pPr>
        <w:pStyle w:val="null3"/>
        <w:ind w:firstLine="440"/>
        <w:jc w:val="both"/>
      </w:pPr>
      <w:r>
        <w:rPr>
          <w:sz w:val="22"/>
        </w:rPr>
        <w:t>8.2.1中药饮片调配工作应遵守《处方管理办法》《中华人民共和国药品管理法》《中药处方与调剂技术规范》等相关法律法规要求，建立健全中药处方调剂（包括处方审核、调配、复核、发药等）的相关规范，确保中药处方调剂准确。</w:t>
      </w:r>
    </w:p>
    <w:p>
      <w:pPr>
        <w:pStyle w:val="null3"/>
        <w:ind w:firstLine="440"/>
        <w:jc w:val="both"/>
      </w:pPr>
      <w:r>
        <w:rPr>
          <w:sz w:val="22"/>
        </w:rPr>
        <w:t>8.2.2中药配剂（代煎）中心的信息管理系统接收到从</w:t>
      </w:r>
      <w:r>
        <w:rPr>
          <w:sz w:val="22"/>
        </w:rPr>
        <w:t>甲方</w:t>
      </w:r>
      <w:r>
        <w:rPr>
          <w:sz w:val="22"/>
        </w:rPr>
        <w:t>处传送的处方后，进入处方审核环节</w:t>
      </w:r>
      <w:r>
        <w:rPr>
          <w:sz w:val="22"/>
        </w:rPr>
        <w:t>(包括系统初审与人工复审)。如出现审核不通过的异常处方，由系统返回</w:t>
      </w:r>
      <w:r>
        <w:rPr>
          <w:sz w:val="22"/>
        </w:rPr>
        <w:t>甲方</w:t>
      </w:r>
      <w:r>
        <w:rPr>
          <w:sz w:val="22"/>
        </w:rPr>
        <w:t>处进行处理；审核通过的处方经调剂复核，最后由专车配送到医院或由物流公司收件分拣，</w:t>
      </w:r>
      <w:r>
        <w:rPr>
          <w:sz w:val="22"/>
        </w:rPr>
        <w:t>在规定时效内</w:t>
      </w:r>
      <w:r>
        <w:rPr>
          <w:sz w:val="22"/>
        </w:rPr>
        <w:t>配送</w:t>
      </w:r>
      <w:r>
        <w:rPr>
          <w:sz w:val="22"/>
        </w:rPr>
        <w:t>到</w:t>
      </w:r>
      <w:r>
        <w:rPr>
          <w:sz w:val="22"/>
        </w:rPr>
        <w:t>患者或</w:t>
      </w:r>
      <w:r>
        <w:rPr>
          <w:sz w:val="22"/>
        </w:rPr>
        <w:t>甲方</w:t>
      </w:r>
      <w:r>
        <w:rPr>
          <w:sz w:val="22"/>
        </w:rPr>
        <w:t>指定地址。</w:t>
      </w:r>
    </w:p>
    <w:p>
      <w:pPr>
        <w:pStyle w:val="null3"/>
        <w:ind w:firstLine="440"/>
        <w:jc w:val="both"/>
      </w:pPr>
      <w:r>
        <w:rPr>
          <w:sz w:val="22"/>
        </w:rPr>
        <w:t>8.2.</w:t>
      </w:r>
      <w:r>
        <w:rPr>
          <w:sz w:val="22"/>
        </w:rPr>
        <w:t>3乙方</w:t>
      </w:r>
      <w:r>
        <w:rPr>
          <w:sz w:val="22"/>
        </w:rPr>
        <w:t>提供的全部中药饮片、中药汤剂均应按国家及地方有关规定的标准及保护措施进行包装、运输、配送，尤其是中药汤剂的配送必须符合相关规定，且</w:t>
      </w:r>
      <w:r>
        <w:rPr>
          <w:sz w:val="22"/>
        </w:rPr>
        <w:t>需配有牛皮纸外包装袋，</w:t>
      </w:r>
      <w:r>
        <w:rPr>
          <w:sz w:val="22"/>
        </w:rPr>
        <w:t>在包装袋上明确贴有</w:t>
      </w:r>
      <w:r>
        <w:rPr>
          <w:sz w:val="22"/>
        </w:rPr>
        <w:t>甲方</w:t>
      </w:r>
      <w:r>
        <w:rPr>
          <w:sz w:val="22"/>
        </w:rPr>
        <w:t>标识</w:t>
      </w:r>
      <w:r>
        <w:rPr>
          <w:sz w:val="22"/>
        </w:rPr>
        <w:t>、</w:t>
      </w:r>
      <w:r>
        <w:rPr>
          <w:sz w:val="22"/>
        </w:rPr>
        <w:t>患者信息</w:t>
      </w:r>
      <w:r>
        <w:rPr>
          <w:sz w:val="22"/>
        </w:rPr>
        <w:t>及</w:t>
      </w:r>
      <w:r>
        <w:rPr>
          <w:sz w:val="22"/>
        </w:rPr>
        <w:t>外用药提醒标识等相关标</w:t>
      </w:r>
      <w:r>
        <w:rPr>
          <w:sz w:val="22"/>
        </w:rPr>
        <w:t>签</w:t>
      </w:r>
      <w:r>
        <w:rPr>
          <w:sz w:val="22"/>
        </w:rPr>
        <w:t>。标签在高温及水浸（不低于</w:t>
      </w:r>
      <w:r>
        <w:rPr>
          <w:sz w:val="22"/>
        </w:rPr>
        <w:t>90℃）的情况下仍能清楚显示信息</w:t>
      </w:r>
      <w:r>
        <w:rPr>
          <w:sz w:val="22"/>
        </w:rPr>
        <w:t>，</w:t>
      </w:r>
      <w:r>
        <w:rPr>
          <w:sz w:val="22"/>
        </w:rPr>
        <w:t>相关</w:t>
      </w:r>
      <w:r>
        <w:rPr>
          <w:sz w:val="22"/>
        </w:rPr>
        <w:t>包装、运输、配送</w:t>
      </w:r>
      <w:r>
        <w:rPr>
          <w:sz w:val="22"/>
        </w:rPr>
        <w:t>费用由乙方负责</w:t>
      </w:r>
      <w:r>
        <w:rPr>
          <w:sz w:val="22"/>
        </w:rPr>
        <w:t>。</w:t>
      </w:r>
    </w:p>
    <w:p>
      <w:pPr>
        <w:pStyle w:val="null3"/>
        <w:ind w:firstLine="440"/>
        <w:jc w:val="both"/>
      </w:pPr>
      <w:r>
        <w:rPr>
          <w:sz w:val="22"/>
        </w:rPr>
        <w:t>8.3膏方制作</w:t>
      </w:r>
    </w:p>
    <w:p>
      <w:pPr>
        <w:pStyle w:val="null3"/>
        <w:ind w:firstLine="440"/>
        <w:jc w:val="both"/>
      </w:pPr>
      <w:r>
        <w:rPr>
          <w:sz w:val="22"/>
        </w:rPr>
        <w:t>8.3</w:t>
      </w:r>
      <w:r>
        <w:rPr>
          <w:sz w:val="22"/>
        </w:rPr>
        <w:t>.1</w:t>
      </w:r>
      <w:r>
        <w:rPr>
          <w:sz w:val="22"/>
        </w:rPr>
        <w:t>中药配剂（代煎）中心的信息管理系统接收到从</w:t>
      </w:r>
      <w:r>
        <w:rPr>
          <w:sz w:val="22"/>
        </w:rPr>
        <w:t>甲方</w:t>
      </w:r>
      <w:r>
        <w:rPr>
          <w:sz w:val="22"/>
        </w:rPr>
        <w:t>处传送的处方后，进入处方审核环节</w:t>
      </w:r>
      <w:r>
        <w:rPr>
          <w:sz w:val="22"/>
        </w:rPr>
        <w:t>(包括系统初审与人工复审)。如出现审核不通过的异常处方，由系统返回</w:t>
      </w:r>
      <w:r>
        <w:rPr>
          <w:sz w:val="22"/>
        </w:rPr>
        <w:t>甲方</w:t>
      </w:r>
      <w:r>
        <w:rPr>
          <w:sz w:val="22"/>
        </w:rPr>
        <w:t>处进行处理；审核通过的处方经调剂复核、</w:t>
      </w:r>
      <w:r>
        <w:rPr>
          <w:sz w:val="22"/>
        </w:rPr>
        <w:t>饮片</w:t>
      </w:r>
      <w:r>
        <w:rPr>
          <w:sz w:val="22"/>
        </w:rPr>
        <w:t>浸泡、煎煮、过滤、浓缩、收膏、分装、凉膏、包装等，最后由专车配送到医院或由物流公司收件分拣，</w:t>
      </w:r>
      <w:r>
        <w:rPr>
          <w:sz w:val="22"/>
        </w:rPr>
        <w:t>在规定时效内</w:t>
      </w:r>
      <w:r>
        <w:rPr>
          <w:sz w:val="22"/>
        </w:rPr>
        <w:t>配送</w:t>
      </w:r>
      <w:r>
        <w:rPr>
          <w:sz w:val="22"/>
        </w:rPr>
        <w:t>到</w:t>
      </w:r>
      <w:r>
        <w:rPr>
          <w:sz w:val="22"/>
        </w:rPr>
        <w:t>患者或</w:t>
      </w:r>
      <w:r>
        <w:rPr>
          <w:sz w:val="22"/>
        </w:rPr>
        <w:t>甲方</w:t>
      </w:r>
      <w:r>
        <w:rPr>
          <w:sz w:val="22"/>
        </w:rPr>
        <w:t>指定地址。</w:t>
      </w:r>
    </w:p>
    <w:p>
      <w:pPr>
        <w:pStyle w:val="null3"/>
        <w:ind w:firstLine="440"/>
        <w:jc w:val="both"/>
      </w:pPr>
      <w:r>
        <w:rPr>
          <w:sz w:val="22"/>
        </w:rPr>
        <w:t>8.3</w:t>
      </w:r>
      <w:r>
        <w:rPr>
          <w:sz w:val="22"/>
        </w:rPr>
        <w:t>.2乙方</w:t>
      </w:r>
      <w:r>
        <w:rPr>
          <w:sz w:val="22"/>
        </w:rPr>
        <w:t>提供的全部</w:t>
      </w:r>
      <w:r>
        <w:rPr>
          <w:sz w:val="22"/>
        </w:rPr>
        <w:t>膏方</w:t>
      </w:r>
      <w:r>
        <w:rPr>
          <w:sz w:val="22"/>
        </w:rPr>
        <w:t>均应按国家及地方有关规定的标准及保护措施进行包装、运输、配送，</w:t>
      </w:r>
      <w:r>
        <w:rPr>
          <w:sz w:val="22"/>
        </w:rPr>
        <w:t>需配有外盒包装，外包装上应印有甲方标识和膏方名称等信息，相关</w:t>
      </w:r>
      <w:r>
        <w:rPr>
          <w:sz w:val="22"/>
        </w:rPr>
        <w:t>包装、运输、配送</w:t>
      </w:r>
      <w:r>
        <w:rPr>
          <w:sz w:val="22"/>
        </w:rPr>
        <w:t>费用由乙方负责</w:t>
      </w:r>
      <w:r>
        <w:rPr>
          <w:sz w:val="22"/>
        </w:rPr>
        <w:t>。</w:t>
      </w:r>
    </w:p>
    <w:p>
      <w:pPr>
        <w:pStyle w:val="null3"/>
        <w:ind w:firstLine="440"/>
        <w:jc w:val="both"/>
      </w:pPr>
      <w:r>
        <w:rPr>
          <w:sz w:val="22"/>
        </w:rPr>
        <w:t>8.4临方加工炮制</w:t>
      </w:r>
    </w:p>
    <w:p>
      <w:pPr>
        <w:pStyle w:val="null3"/>
        <w:ind w:firstLine="440"/>
        <w:jc w:val="both"/>
      </w:pPr>
      <w:r>
        <w:rPr>
          <w:sz w:val="22"/>
        </w:rPr>
        <w:t>中药配剂（代煎）中心收到</w:t>
      </w:r>
      <w:r>
        <w:rPr>
          <w:sz w:val="22"/>
        </w:rPr>
        <w:t>甲方</w:t>
      </w:r>
      <w:r>
        <w:rPr>
          <w:sz w:val="22"/>
        </w:rPr>
        <w:t>需要个性化加工炮制的处方后，按照要求和有关操作规范进行加工炮制，产品须符合相关质量标准。</w:t>
      </w:r>
    </w:p>
    <w:p>
      <w:pPr>
        <w:pStyle w:val="null3"/>
        <w:ind w:firstLine="442"/>
        <w:jc w:val="both"/>
      </w:pPr>
      <w:r>
        <w:rPr>
          <w:sz w:val="22"/>
          <w:b/>
        </w:rPr>
        <w:t>9药材质量要求</w:t>
      </w:r>
    </w:p>
    <w:p>
      <w:pPr>
        <w:pStyle w:val="null3"/>
        <w:ind w:firstLine="440"/>
        <w:jc w:val="both"/>
      </w:pPr>
      <w:r>
        <w:rPr>
          <w:sz w:val="22"/>
        </w:rPr>
        <w:t>9.1</w:t>
      </w:r>
      <w:r>
        <w:rPr>
          <w:sz w:val="22"/>
        </w:rPr>
        <w:t>乙方所提供的中药饮片中二氧化硫含量、农药残留、重金属的含量符合《中华人民共和国药典》或国家食品药品监督管理局或地区的限量标准相关规定，并且随货附质量报告单以备查验</w:t>
      </w:r>
      <w:r>
        <w:rPr>
          <w:sz w:val="22"/>
        </w:rPr>
        <w:t>。</w:t>
      </w:r>
    </w:p>
    <w:p>
      <w:pPr>
        <w:pStyle w:val="null3"/>
        <w:ind w:firstLine="440"/>
        <w:jc w:val="both"/>
      </w:pPr>
      <w:r>
        <w:rPr>
          <w:sz w:val="22"/>
        </w:rPr>
        <w:t>9.2毒性中药饮片、按麻醉药品管理的中药饮片、珍稀野生动物类药材等有特殊管理规定的中药饮片应符合国家有关规定。</w:t>
      </w:r>
    </w:p>
    <w:p>
      <w:pPr>
        <w:pStyle w:val="null3"/>
        <w:ind w:firstLine="440"/>
        <w:jc w:val="both"/>
      </w:pPr>
      <w:r>
        <w:rPr>
          <w:sz w:val="22"/>
        </w:rPr>
        <w:t>9.3</w:t>
      </w:r>
      <w:r>
        <w:rPr>
          <w:sz w:val="22"/>
        </w:rPr>
        <w:t>乙方提供的中药饮片需严格执行现行版《中华人民共和国药典》《广东省中药炮制规范》《广东省中药材标准》及各省中药材标准和炮制规范（若有最新文件，则以最新文件规定为准），</w:t>
      </w:r>
      <w:r>
        <w:rPr>
          <w:sz w:val="22"/>
        </w:rPr>
        <w:t>且达到甲方正在使用的中药饮片质量等级。</w:t>
      </w:r>
    </w:p>
    <w:p>
      <w:pPr>
        <w:pStyle w:val="null3"/>
        <w:ind w:firstLine="440"/>
        <w:jc w:val="both"/>
      </w:pPr>
      <w:r>
        <w:rPr>
          <w:sz w:val="22"/>
        </w:rPr>
        <w:t>9.4</w:t>
      </w:r>
      <w:r>
        <w:rPr>
          <w:sz w:val="22"/>
        </w:rPr>
        <w:t>乙方所</w:t>
      </w:r>
      <w:r>
        <w:rPr>
          <w:sz w:val="22"/>
        </w:rPr>
        <w:t>提供的中药饮片应严格执行国家质量监督检验机构颁发的《零售商品称重计量监督管理办法》的有关规定，确保计量准确。</w:t>
      </w:r>
    </w:p>
    <w:p>
      <w:pPr>
        <w:pStyle w:val="null3"/>
        <w:ind w:firstLine="440"/>
        <w:jc w:val="both"/>
      </w:pPr>
      <w:r>
        <w:rPr>
          <w:sz w:val="22"/>
        </w:rPr>
        <w:t>9.5中药代煎和膏方制作必须符合国家卫健委、国家中医药管理局等有关标准和质量要求。所使用的场地、设备、环境卫生和煎药人员等须符合《医疗机构中药煎药室管理规范》的有关规定和《中药煎药机》《中药汤剂包装机》等行业标准，包装材料符合国家药品包装材料标准的要求。</w:t>
      </w:r>
      <w:r>
        <w:rPr>
          <w:sz w:val="22"/>
        </w:rPr>
        <w:t>甲方</w:t>
      </w:r>
      <w:r>
        <w:rPr>
          <w:sz w:val="22"/>
        </w:rPr>
        <w:t>有权随时监控以确保质量。</w:t>
      </w:r>
    </w:p>
    <w:p>
      <w:pPr>
        <w:pStyle w:val="null3"/>
        <w:ind w:firstLine="440"/>
        <w:jc w:val="both"/>
      </w:pPr>
      <w:r>
        <w:rPr>
          <w:sz w:val="22"/>
        </w:rPr>
        <w:t>9.6</w:t>
      </w:r>
      <w:r>
        <w:rPr>
          <w:sz w:val="22"/>
        </w:rPr>
        <w:t>甲方</w:t>
      </w:r>
      <w:r>
        <w:rPr>
          <w:sz w:val="22"/>
        </w:rPr>
        <w:t>对中药饮片质量、代煎中药饮片质量</w:t>
      </w:r>
      <w:r>
        <w:rPr>
          <w:sz w:val="22"/>
        </w:rPr>
        <w:t>、</w:t>
      </w:r>
      <w:r>
        <w:rPr>
          <w:sz w:val="22"/>
        </w:rPr>
        <w:t>代煎药液质量、膏方质量</w:t>
      </w:r>
      <w:r>
        <w:rPr>
          <w:sz w:val="22"/>
        </w:rPr>
        <w:t>及</w:t>
      </w:r>
      <w:r>
        <w:rPr>
          <w:sz w:val="22"/>
        </w:rPr>
        <w:t>配送服务等进行满意度测评</w:t>
      </w:r>
      <w:r>
        <w:rPr>
          <w:sz w:val="22"/>
        </w:rPr>
        <w:t>和</w:t>
      </w:r>
      <w:r>
        <w:rPr>
          <w:sz w:val="22"/>
        </w:rPr>
        <w:t>考核</w:t>
      </w:r>
      <w:r>
        <w:rPr>
          <w:sz w:val="22"/>
        </w:rPr>
        <w:t>评估</w:t>
      </w:r>
      <w:r>
        <w:rPr>
          <w:sz w:val="22"/>
        </w:rPr>
        <w:t>。</w:t>
      </w:r>
    </w:p>
    <w:p>
      <w:pPr>
        <w:pStyle w:val="null3"/>
        <w:ind w:firstLine="440"/>
        <w:jc w:val="both"/>
      </w:pPr>
      <w:r>
        <w:rPr>
          <w:sz w:val="22"/>
        </w:rPr>
        <w:t>9.7</w:t>
      </w:r>
      <w:r>
        <w:rPr>
          <w:sz w:val="22"/>
        </w:rPr>
        <w:t>合同履行</w:t>
      </w:r>
      <w:r>
        <w:rPr>
          <w:sz w:val="22"/>
        </w:rPr>
        <w:t>期内，</w:t>
      </w:r>
      <w:r>
        <w:rPr>
          <w:sz w:val="22"/>
        </w:rPr>
        <w:t>乙方</w:t>
      </w:r>
      <w:r>
        <w:rPr>
          <w:sz w:val="22"/>
        </w:rPr>
        <w:t>应</w:t>
      </w:r>
      <w:r>
        <w:rPr>
          <w:sz w:val="22"/>
        </w:rPr>
        <w:t>确保</w:t>
      </w:r>
      <w:r>
        <w:rPr>
          <w:sz w:val="22"/>
        </w:rPr>
        <w:t>药品煎煮</w:t>
      </w:r>
      <w:r>
        <w:rPr>
          <w:sz w:val="22"/>
        </w:rPr>
        <w:t>和</w:t>
      </w:r>
      <w:r>
        <w:rPr>
          <w:sz w:val="22"/>
        </w:rPr>
        <w:t>包装</w:t>
      </w:r>
      <w:r>
        <w:rPr>
          <w:sz w:val="22"/>
        </w:rPr>
        <w:t>质量</w:t>
      </w:r>
      <w:r>
        <w:rPr>
          <w:sz w:val="22"/>
        </w:rPr>
        <w:t>符合</w:t>
      </w:r>
      <w:r>
        <w:rPr>
          <w:sz w:val="22"/>
        </w:rPr>
        <w:t>相关</w:t>
      </w:r>
      <w:r>
        <w:rPr>
          <w:sz w:val="22"/>
        </w:rPr>
        <w:t>技术标准和</w:t>
      </w:r>
      <w:r>
        <w:rPr>
          <w:sz w:val="22"/>
        </w:rPr>
        <w:t>甲方</w:t>
      </w:r>
      <w:r>
        <w:rPr>
          <w:sz w:val="22"/>
        </w:rPr>
        <w:t>要求。</w:t>
      </w:r>
    </w:p>
    <w:p>
      <w:pPr>
        <w:pStyle w:val="null3"/>
        <w:ind w:firstLine="440"/>
        <w:jc w:val="both"/>
      </w:pPr>
      <w:r>
        <w:rPr>
          <w:sz w:val="22"/>
        </w:rPr>
        <w:t>9.8</w:t>
      </w:r>
      <w:r>
        <w:rPr>
          <w:sz w:val="22"/>
        </w:rPr>
        <w:t>甲方</w:t>
      </w:r>
      <w:r>
        <w:rPr>
          <w:sz w:val="22"/>
        </w:rPr>
        <w:t>有权随时对</w:t>
      </w:r>
      <w:r>
        <w:rPr>
          <w:sz w:val="22"/>
        </w:rPr>
        <w:t>乙方</w:t>
      </w:r>
      <w:r>
        <w:rPr>
          <w:sz w:val="22"/>
        </w:rPr>
        <w:t>进行</w:t>
      </w:r>
      <w:r>
        <w:rPr>
          <w:sz w:val="22"/>
        </w:rPr>
        <w:t>抽查检验，</w:t>
      </w:r>
      <w:r>
        <w:rPr>
          <w:sz w:val="22"/>
        </w:rPr>
        <w:t>可通过</w:t>
      </w:r>
      <w:r>
        <w:rPr>
          <w:sz w:val="22"/>
        </w:rPr>
        <w:t>飞行检查或常年派驻形式</w:t>
      </w:r>
      <w:r>
        <w:rPr>
          <w:sz w:val="22"/>
        </w:rPr>
        <w:t>实施</w:t>
      </w:r>
      <w:r>
        <w:rPr>
          <w:sz w:val="22"/>
        </w:rPr>
        <w:t>监督。</w:t>
      </w:r>
      <w:r>
        <w:rPr>
          <w:sz w:val="22"/>
        </w:rPr>
        <w:t>乙方</w:t>
      </w:r>
      <w:r>
        <w:rPr>
          <w:sz w:val="22"/>
        </w:rPr>
        <w:t>需在工作区域配备高清监控设施，</w:t>
      </w:r>
      <w:r>
        <w:rPr>
          <w:sz w:val="22"/>
        </w:rPr>
        <w:t>甲方</w:t>
      </w:r>
      <w:r>
        <w:rPr>
          <w:sz w:val="22"/>
        </w:rPr>
        <w:t>有权</w:t>
      </w:r>
      <w:r>
        <w:rPr>
          <w:sz w:val="22"/>
        </w:rPr>
        <w:t>随时</w:t>
      </w:r>
      <w:r>
        <w:rPr>
          <w:sz w:val="22"/>
        </w:rPr>
        <w:t>调取</w:t>
      </w:r>
      <w:r>
        <w:rPr>
          <w:sz w:val="22"/>
        </w:rPr>
        <w:t>监控</w:t>
      </w:r>
      <w:r>
        <w:rPr>
          <w:sz w:val="22"/>
        </w:rPr>
        <w:t>视频。</w:t>
      </w:r>
    </w:p>
    <w:p>
      <w:pPr>
        <w:pStyle w:val="null3"/>
        <w:ind w:firstLine="442"/>
        <w:jc w:val="both"/>
      </w:pPr>
      <w:r>
        <w:rPr>
          <w:sz w:val="22"/>
          <w:b/>
        </w:rPr>
        <w:t>10配送要求</w:t>
      </w:r>
    </w:p>
    <w:p>
      <w:pPr>
        <w:pStyle w:val="null3"/>
        <w:ind w:firstLine="440"/>
        <w:jc w:val="both"/>
      </w:pPr>
      <w:r>
        <w:rPr>
          <w:sz w:val="22"/>
        </w:rPr>
        <w:t>10.1</w:t>
      </w:r>
      <w:r>
        <w:rPr>
          <w:sz w:val="22"/>
        </w:rPr>
        <w:t>.因配送时间超过合同约定时间而导致药物质量发生变化或药物丢失由乙方负责承担。</w:t>
      </w:r>
    </w:p>
    <w:p>
      <w:pPr>
        <w:pStyle w:val="null3"/>
        <w:ind w:firstLine="440"/>
        <w:jc w:val="both"/>
      </w:pPr>
      <w:r>
        <w:rPr>
          <w:sz w:val="22"/>
        </w:rPr>
        <w:t>10.2代煎中药汤剂和中药饮片的配送时效：</w:t>
      </w:r>
    </w:p>
    <w:p>
      <w:pPr>
        <w:pStyle w:val="null3"/>
        <w:ind w:firstLine="440"/>
        <w:jc w:val="both"/>
      </w:pPr>
      <w:r>
        <w:rPr>
          <w:sz w:val="22"/>
        </w:rPr>
        <w:t>10.2.1乙方需按处方调配好后在规定时效内配送给患者或甲方指定地址，中山市辖区范围内快递费用由乙方承担，中山市外的地址快递费由患者到付。</w:t>
      </w:r>
    </w:p>
    <w:p>
      <w:pPr>
        <w:pStyle w:val="null3"/>
        <w:ind w:firstLine="440"/>
        <w:jc w:val="both"/>
      </w:pPr>
      <w:r>
        <w:rPr>
          <w:sz w:val="22"/>
        </w:rPr>
        <w:t>10.2.2配送时效要求：中山市内，上午十二点前完成缴费的处方要</w:t>
      </w:r>
      <w:r>
        <w:rPr>
          <w:sz w:val="22"/>
        </w:rPr>
        <w:t>求当天送达；其他情况允许次日送达。</w:t>
      </w:r>
    </w:p>
    <w:p>
      <w:pPr>
        <w:pStyle w:val="null3"/>
        <w:ind w:firstLine="440"/>
        <w:jc w:val="both"/>
      </w:pPr>
      <w:r>
        <w:rPr>
          <w:sz w:val="22"/>
        </w:rPr>
        <w:t>10.2</w:t>
      </w:r>
      <w:r>
        <w:rPr>
          <w:sz w:val="22"/>
        </w:rPr>
        <w:t>.3乙方如选取第三方物流配送，选取的物流配送商必须通过甲方确认，与项目相关的合作条款在合同签订前必须提供给甲方备案，原则上配送合作条款必须符合或优于项目要求。如出现第三方配送质量问题，甲方有权要求乙方及时更换第三方物流配送商</w:t>
      </w:r>
      <w:r>
        <w:rPr>
          <w:sz w:val="22"/>
        </w:rPr>
        <w:t>，若月累计超过</w:t>
      </w:r>
      <w:r>
        <w:rPr>
          <w:sz w:val="22"/>
        </w:rPr>
        <w:t>5宗，季度超过15宗的投诉（包括配送时效或质量等问题），则乙方必须更换第三方物流配送商，若乙方拒不更换的视为乙方违约，违约应当支付违约金，违约金为当月或当季结算金额的20%，若经催告仍不更换的视为乙方根本性违约，甲方有权解除本合同，甲方解除本合同的无须向乙方承担任何赔偿责任</w:t>
      </w:r>
      <w:r>
        <w:rPr>
          <w:sz w:val="22"/>
        </w:rPr>
        <w:t>。</w:t>
      </w:r>
    </w:p>
    <w:p>
      <w:pPr>
        <w:pStyle w:val="null3"/>
        <w:ind w:firstLine="440"/>
        <w:jc w:val="both"/>
      </w:pPr>
      <w:r>
        <w:rPr>
          <w:sz w:val="22"/>
        </w:rPr>
        <w:t>10.3临方加工类配送时效：制作完成后及时配送到指定地点。</w:t>
      </w:r>
    </w:p>
    <w:p>
      <w:pPr>
        <w:pStyle w:val="null3"/>
        <w:ind w:firstLine="440"/>
        <w:jc w:val="both"/>
      </w:pPr>
      <w:r>
        <w:rPr>
          <w:sz w:val="22"/>
        </w:rPr>
        <w:t>10.</w:t>
      </w:r>
      <w:r>
        <w:rPr>
          <w:sz w:val="22"/>
        </w:rPr>
        <w:t>4</w:t>
      </w:r>
      <w:r>
        <w:rPr>
          <w:sz w:val="22"/>
        </w:rPr>
        <w:t>如患者有特殊交付要求或急送要求的，经患者与</w:t>
      </w:r>
      <w:r>
        <w:rPr>
          <w:sz w:val="22"/>
        </w:rPr>
        <w:t>乙方</w:t>
      </w:r>
      <w:r>
        <w:rPr>
          <w:sz w:val="22"/>
        </w:rPr>
        <w:t>协商一致后，</w:t>
      </w:r>
      <w:r>
        <w:rPr>
          <w:sz w:val="22"/>
        </w:rPr>
        <w:t>乙方</w:t>
      </w:r>
      <w:r>
        <w:rPr>
          <w:sz w:val="22"/>
        </w:rPr>
        <w:t>须按时交付。若因</w:t>
      </w:r>
      <w:r>
        <w:rPr>
          <w:sz w:val="22"/>
        </w:rPr>
        <w:t>乙方</w:t>
      </w:r>
      <w:r>
        <w:rPr>
          <w:sz w:val="22"/>
        </w:rPr>
        <w:t>原因未能及时将相关药品送至患者处，造成患者投诉由</w:t>
      </w:r>
      <w:r>
        <w:rPr>
          <w:sz w:val="22"/>
        </w:rPr>
        <w:t>乙方</w:t>
      </w:r>
      <w:r>
        <w:rPr>
          <w:sz w:val="22"/>
        </w:rPr>
        <w:t>承担一切责任并负责解决。</w:t>
      </w:r>
    </w:p>
    <w:p>
      <w:pPr>
        <w:pStyle w:val="null3"/>
        <w:ind w:firstLine="442"/>
        <w:jc w:val="both"/>
      </w:pPr>
      <w:r>
        <w:rPr>
          <w:sz w:val="22"/>
          <w:b/>
        </w:rPr>
        <w:t>11、信息化管理及保密要求</w:t>
      </w:r>
    </w:p>
    <w:p>
      <w:pPr>
        <w:pStyle w:val="null3"/>
        <w:ind w:firstLine="440"/>
        <w:jc w:val="both"/>
      </w:pPr>
      <w:r>
        <w:rPr>
          <w:sz w:val="22"/>
        </w:rPr>
        <w:t>11.1</w:t>
      </w:r>
      <w:r>
        <w:rPr>
          <w:sz w:val="22"/>
        </w:rPr>
        <w:t>乙方需建设</w:t>
      </w:r>
      <w:r>
        <w:rPr>
          <w:sz w:val="22"/>
        </w:rPr>
        <w:t>完善的信息化平台，该平台需包含但不限于业务办理系统、审方系统、远程实时监控系统、处方状态和物流查询系统，负责与</w:t>
      </w:r>
      <w:r>
        <w:rPr>
          <w:sz w:val="22"/>
        </w:rPr>
        <w:t>甲方</w:t>
      </w:r>
      <w:r>
        <w:rPr>
          <w:sz w:val="22"/>
        </w:rPr>
        <w:t>信息系统进行专线对接，确保数据传输安全，并承担相关对接费用。</w:t>
      </w:r>
    </w:p>
    <w:p>
      <w:pPr>
        <w:pStyle w:val="null3"/>
        <w:ind w:firstLine="440"/>
        <w:jc w:val="both"/>
      </w:pPr>
      <w:r>
        <w:rPr>
          <w:sz w:val="22"/>
        </w:rPr>
        <w:t>11.2</w:t>
      </w:r>
      <w:r>
        <w:rPr>
          <w:sz w:val="22"/>
        </w:rPr>
        <w:t>乙方</w:t>
      </w:r>
      <w:r>
        <w:rPr>
          <w:sz w:val="22"/>
        </w:rPr>
        <w:t>需建立药品信息管理系统，</w:t>
      </w:r>
      <w:r>
        <w:rPr>
          <w:sz w:val="22"/>
        </w:rPr>
        <w:t>确保</w:t>
      </w:r>
      <w:r>
        <w:rPr>
          <w:sz w:val="22"/>
        </w:rPr>
        <w:t>与</w:t>
      </w:r>
      <w:r>
        <w:rPr>
          <w:sz w:val="22"/>
        </w:rPr>
        <w:t>甲方</w:t>
      </w:r>
      <w:r>
        <w:rPr>
          <w:sz w:val="22"/>
        </w:rPr>
        <w:t>信息管理系统</w:t>
      </w:r>
      <w:r>
        <w:rPr>
          <w:sz w:val="22"/>
        </w:rPr>
        <w:t>实现</w:t>
      </w:r>
      <w:r>
        <w:rPr>
          <w:sz w:val="22"/>
        </w:rPr>
        <w:t>无缝对接，严格配合</w:t>
      </w:r>
      <w:r>
        <w:rPr>
          <w:sz w:val="22"/>
        </w:rPr>
        <w:t>甲方</w:t>
      </w:r>
      <w:r>
        <w:rPr>
          <w:sz w:val="22"/>
        </w:rPr>
        <w:t>智慧医院信息化建设目标，按</w:t>
      </w:r>
      <w:r>
        <w:rPr>
          <w:sz w:val="22"/>
        </w:rPr>
        <w:t>甲方</w:t>
      </w:r>
      <w:r>
        <w:rPr>
          <w:sz w:val="22"/>
        </w:rPr>
        <w:t>提出的建设需求和时间节点要求，配合完成本项目中相关系统的升级改造和接口改造工作，相关对接费用由</w:t>
      </w:r>
      <w:r>
        <w:rPr>
          <w:sz w:val="22"/>
        </w:rPr>
        <w:t>乙方</w:t>
      </w:r>
      <w:r>
        <w:rPr>
          <w:sz w:val="22"/>
        </w:rPr>
        <w:t>承担</w:t>
      </w:r>
      <w:r>
        <w:rPr>
          <w:sz w:val="22"/>
        </w:rPr>
        <w:t>且</w:t>
      </w:r>
      <w:r>
        <w:rPr>
          <w:sz w:val="22"/>
        </w:rPr>
        <w:t>不得以</w:t>
      </w:r>
      <w:r>
        <w:rPr>
          <w:sz w:val="22"/>
        </w:rPr>
        <w:t>任何</w:t>
      </w:r>
      <w:r>
        <w:rPr>
          <w:sz w:val="22"/>
        </w:rPr>
        <w:t>理由拖延。在</w:t>
      </w:r>
      <w:r>
        <w:rPr>
          <w:sz w:val="22"/>
        </w:rPr>
        <w:t>合同履行</w:t>
      </w:r>
      <w:r>
        <w:rPr>
          <w:sz w:val="22"/>
        </w:rPr>
        <w:t>期内，</w:t>
      </w:r>
      <w:r>
        <w:rPr>
          <w:sz w:val="22"/>
        </w:rPr>
        <w:t>乙方</w:t>
      </w:r>
      <w:r>
        <w:rPr>
          <w:sz w:val="22"/>
        </w:rPr>
        <w:t>提供专人</w:t>
      </w:r>
      <w:r>
        <w:rPr>
          <w:sz w:val="22"/>
        </w:rPr>
        <w:t>负责</w:t>
      </w:r>
      <w:r>
        <w:rPr>
          <w:sz w:val="22"/>
        </w:rPr>
        <w:t>信息管理系统维保</w:t>
      </w:r>
      <w:r>
        <w:rPr>
          <w:sz w:val="22"/>
        </w:rPr>
        <w:t>，</w:t>
      </w:r>
      <w:r>
        <w:rPr>
          <w:sz w:val="22"/>
        </w:rPr>
        <w:t>保障系统稳定运行。</w:t>
      </w:r>
    </w:p>
    <w:p>
      <w:pPr>
        <w:pStyle w:val="null3"/>
        <w:ind w:firstLine="440"/>
        <w:jc w:val="both"/>
      </w:pPr>
      <w:r>
        <w:rPr>
          <w:sz w:val="22"/>
        </w:rPr>
        <w:t>11.3</w:t>
      </w:r>
      <w:r>
        <w:rPr>
          <w:sz w:val="22"/>
        </w:rPr>
        <w:t>乙方需</w:t>
      </w:r>
      <w:r>
        <w:rPr>
          <w:sz w:val="22"/>
        </w:rPr>
        <w:t>承诺与</w:t>
      </w:r>
      <w:r>
        <w:rPr>
          <w:sz w:val="22"/>
        </w:rPr>
        <w:t>甲方</w:t>
      </w:r>
      <w:r>
        <w:rPr>
          <w:sz w:val="22"/>
        </w:rPr>
        <w:t>另行签订信息保密协议。</w:t>
      </w:r>
      <w:r>
        <w:rPr>
          <w:sz w:val="22"/>
        </w:rPr>
        <w:t>乙方</w:t>
      </w:r>
      <w:r>
        <w:rPr>
          <w:sz w:val="22"/>
        </w:rPr>
        <w:t>应遵守保密义务，不得将</w:t>
      </w:r>
      <w:r>
        <w:rPr>
          <w:sz w:val="22"/>
        </w:rPr>
        <w:t>甲方</w:t>
      </w:r>
      <w:r>
        <w:rPr>
          <w:sz w:val="22"/>
        </w:rPr>
        <w:t>数据用于合同约定以外的用途。</w:t>
      </w:r>
    </w:p>
    <w:p>
      <w:pPr>
        <w:pStyle w:val="null3"/>
        <w:ind w:firstLine="440"/>
        <w:jc w:val="both"/>
      </w:pPr>
      <w:r>
        <w:rPr>
          <w:sz w:val="22"/>
        </w:rPr>
        <w:t>11.4</w:t>
      </w:r>
      <w:r>
        <w:rPr>
          <w:sz w:val="22"/>
        </w:rPr>
        <w:t>乙方</w:t>
      </w:r>
      <w:r>
        <w:rPr>
          <w:sz w:val="22"/>
        </w:rPr>
        <w:t>及</w:t>
      </w:r>
      <w:r>
        <w:rPr>
          <w:sz w:val="22"/>
        </w:rPr>
        <w:t>其</w:t>
      </w:r>
      <w:r>
        <w:rPr>
          <w:sz w:val="22"/>
        </w:rPr>
        <w:t>工作人员在合同履行过程中获取</w:t>
      </w:r>
      <w:r>
        <w:rPr>
          <w:sz w:val="22"/>
        </w:rPr>
        <w:t>的</w:t>
      </w:r>
      <w:r>
        <w:rPr>
          <w:sz w:val="22"/>
        </w:rPr>
        <w:t>甲方</w:t>
      </w:r>
      <w:r>
        <w:rPr>
          <w:sz w:val="22"/>
        </w:rPr>
        <w:t>所有</w:t>
      </w:r>
      <w:r>
        <w:rPr>
          <w:sz w:val="22"/>
        </w:rPr>
        <w:t>资料、信息</w:t>
      </w:r>
      <w:r>
        <w:rPr>
          <w:sz w:val="22"/>
        </w:rPr>
        <w:t>和</w:t>
      </w:r>
      <w:r>
        <w:rPr>
          <w:sz w:val="22"/>
        </w:rPr>
        <w:t>数据等均属</w:t>
      </w:r>
      <w:r>
        <w:rPr>
          <w:sz w:val="22"/>
        </w:rPr>
        <w:t>甲方</w:t>
      </w:r>
      <w:r>
        <w:rPr>
          <w:sz w:val="22"/>
        </w:rPr>
        <w:t>的</w:t>
      </w:r>
      <w:r>
        <w:rPr>
          <w:sz w:val="22"/>
        </w:rPr>
        <w:t>工作秘密，</w:t>
      </w:r>
      <w:r>
        <w:rPr>
          <w:sz w:val="22"/>
        </w:rPr>
        <w:t>乙方</w:t>
      </w:r>
      <w:r>
        <w:rPr>
          <w:sz w:val="22"/>
        </w:rPr>
        <w:t>及</w:t>
      </w:r>
      <w:r>
        <w:rPr>
          <w:sz w:val="22"/>
        </w:rPr>
        <w:t>其</w:t>
      </w:r>
      <w:r>
        <w:rPr>
          <w:sz w:val="22"/>
        </w:rPr>
        <w:t>工作人员应当严格履行保密义务，未经过</w:t>
      </w:r>
      <w:r>
        <w:rPr>
          <w:sz w:val="22"/>
        </w:rPr>
        <w:t>甲方</w:t>
      </w:r>
      <w:r>
        <w:rPr>
          <w:sz w:val="22"/>
        </w:rPr>
        <w:t>允许不得公开或者向第三方披露保密信息。如因</w:t>
      </w:r>
      <w:r>
        <w:rPr>
          <w:sz w:val="22"/>
        </w:rPr>
        <w:t>乙方</w:t>
      </w:r>
      <w:r>
        <w:rPr>
          <w:sz w:val="22"/>
        </w:rPr>
        <w:t>或</w:t>
      </w:r>
      <w:r>
        <w:rPr>
          <w:sz w:val="22"/>
        </w:rPr>
        <w:t>其</w:t>
      </w:r>
      <w:r>
        <w:rPr>
          <w:sz w:val="22"/>
        </w:rPr>
        <w:t>工作人员</w:t>
      </w:r>
      <w:r>
        <w:rPr>
          <w:sz w:val="22"/>
        </w:rPr>
        <w:t>过错</w:t>
      </w:r>
      <w:r>
        <w:rPr>
          <w:sz w:val="22"/>
        </w:rPr>
        <w:t>导致泄密，</w:t>
      </w:r>
      <w:r>
        <w:rPr>
          <w:sz w:val="22"/>
        </w:rPr>
        <w:t>甲方</w:t>
      </w:r>
      <w:r>
        <w:rPr>
          <w:sz w:val="22"/>
        </w:rPr>
        <w:t>有权追究</w:t>
      </w:r>
      <w:r>
        <w:rPr>
          <w:sz w:val="22"/>
        </w:rPr>
        <w:t>乙方</w:t>
      </w:r>
      <w:r>
        <w:rPr>
          <w:sz w:val="22"/>
        </w:rPr>
        <w:t>全部经济和法律责任，</w:t>
      </w:r>
      <w:r>
        <w:rPr>
          <w:sz w:val="22"/>
        </w:rPr>
        <w:t>乙方</w:t>
      </w:r>
      <w:r>
        <w:rPr>
          <w:sz w:val="22"/>
        </w:rPr>
        <w:t>应当赔偿因泄露相关信息资料导致</w:t>
      </w:r>
      <w:r>
        <w:rPr>
          <w:sz w:val="22"/>
        </w:rPr>
        <w:t>甲方</w:t>
      </w:r>
      <w:r>
        <w:rPr>
          <w:sz w:val="22"/>
        </w:rPr>
        <w:t>造成的损失（包括但不限于合理的调查、取证、存证、保全、保全担保、法律程序、律师及其他由此导致的费用、开支、损失或损害）。保密义务不因合同终止、解除或履行完毕而失效</w:t>
      </w:r>
      <w:r>
        <w:rPr>
          <w:sz w:val="22"/>
        </w:rPr>
        <w:t>，</w:t>
      </w:r>
      <w:r>
        <w:rPr>
          <w:sz w:val="22"/>
        </w:rPr>
        <w:t>乙方</w:t>
      </w:r>
      <w:r>
        <w:rPr>
          <w:sz w:val="22"/>
        </w:rPr>
        <w:t>仍需履行其所承诺的保密义务，直到</w:t>
      </w:r>
      <w:r>
        <w:rPr>
          <w:sz w:val="22"/>
        </w:rPr>
        <w:t>甲方</w:t>
      </w:r>
      <w:r>
        <w:rPr>
          <w:sz w:val="22"/>
        </w:rPr>
        <w:t>同意其解除此项义务。</w:t>
      </w:r>
    </w:p>
    <w:p>
      <w:pPr>
        <w:pStyle w:val="null3"/>
        <w:ind w:firstLine="440"/>
        <w:jc w:val="both"/>
      </w:pPr>
      <w:r>
        <w:rPr>
          <w:sz w:val="22"/>
        </w:rPr>
        <w:t>11.5乙方在实施合同过程中获取的收货人、电话、地址、药方信息等涉及个人信息的内容都属于《个人信息保护法》规定的保护内容，乙方应当建立有效的信息保护机制，避免有关信息不恰当地保存、利用或转售。若因乙方对信息保护不足造成患者或患者家属人身或财产或名誉损害的，应当自行承担相应的法律责任，若涉嫌刑事犯罪的应当被追究刑事责任。若因乙方泄漏或非法处理此等信息而造成严重损害（如重大伤害或死亡）的，视为乙方根本性违约，甲方有权解除本合同，甲方解除本合同的无须向乙方承担任何赔偿责任</w:t>
      </w:r>
      <w:r>
        <w:rPr>
          <w:sz w:val="22"/>
        </w:rPr>
        <w:t>。</w:t>
      </w:r>
    </w:p>
    <w:p>
      <w:pPr>
        <w:pStyle w:val="null3"/>
        <w:ind w:firstLine="442"/>
        <w:jc w:val="both"/>
      </w:pPr>
      <w:r>
        <w:rPr>
          <w:sz w:val="22"/>
          <w:b/>
        </w:rPr>
        <w:t>12 人员要求</w:t>
      </w:r>
    </w:p>
    <w:p>
      <w:pPr>
        <w:pStyle w:val="null3"/>
        <w:ind w:firstLine="440"/>
        <w:jc w:val="both"/>
      </w:pPr>
      <w:r>
        <w:rPr>
          <w:sz w:val="22"/>
        </w:rPr>
        <w:t>12.1</w:t>
      </w:r>
      <w:r>
        <w:rPr>
          <w:sz w:val="22"/>
        </w:rPr>
        <w:t>乙方煎药中心</w:t>
      </w:r>
      <w:r>
        <w:rPr>
          <w:sz w:val="22"/>
        </w:rPr>
        <w:t>应当配备</w:t>
      </w:r>
      <w:r>
        <w:rPr>
          <w:sz w:val="22"/>
        </w:rPr>
        <w:t>独立于乙方的第三方药师</w:t>
      </w:r>
      <w:r>
        <w:rPr>
          <w:sz w:val="22"/>
        </w:rPr>
        <w:t>，</w:t>
      </w:r>
      <w:r>
        <w:rPr>
          <w:sz w:val="22"/>
        </w:rPr>
        <w:t>对</w:t>
      </w:r>
      <w:r>
        <w:rPr>
          <w:sz w:val="22"/>
        </w:rPr>
        <w:t>饮片质量验收、调剂复核、煎药、膏方制作等环节实施全程质量监督工作。</w:t>
      </w:r>
    </w:p>
    <w:p>
      <w:pPr>
        <w:pStyle w:val="null3"/>
        <w:ind w:firstLine="440"/>
        <w:jc w:val="both"/>
      </w:pPr>
      <w:r>
        <w:rPr>
          <w:sz w:val="22"/>
        </w:rPr>
        <w:t>12.2</w:t>
      </w:r>
      <w:r>
        <w:rPr>
          <w:sz w:val="22"/>
        </w:rPr>
        <w:t>甲方</w:t>
      </w:r>
      <w:r>
        <w:rPr>
          <w:sz w:val="22"/>
        </w:rPr>
        <w:t>与</w:t>
      </w:r>
      <w:r>
        <w:rPr>
          <w:sz w:val="22"/>
        </w:rPr>
        <w:t>乙方</w:t>
      </w:r>
      <w:r>
        <w:rPr>
          <w:sz w:val="22"/>
        </w:rPr>
        <w:t>所聘用</w:t>
      </w:r>
      <w:r>
        <w:rPr>
          <w:sz w:val="22"/>
        </w:rPr>
        <w:t>人员不存在劳动关系，</w:t>
      </w:r>
      <w:r>
        <w:rPr>
          <w:sz w:val="22"/>
        </w:rPr>
        <w:t>乙方</w:t>
      </w:r>
      <w:r>
        <w:rPr>
          <w:sz w:val="22"/>
        </w:rPr>
        <w:t>应当依法与聘用人员签订劳动合同，按时足额缴纳社会保险费用，承担聘用人员的工资、福利待遇、差旅补助及食宿费用等全部用工成本。</w:t>
      </w:r>
      <w:r>
        <w:rPr>
          <w:sz w:val="22"/>
        </w:rPr>
        <w:t>乙方在招聘人员时，不得以任何形式明示或暗示地使用甲方的名义。</w:t>
      </w:r>
    </w:p>
    <w:p>
      <w:pPr>
        <w:pStyle w:val="null3"/>
        <w:ind w:firstLine="440"/>
        <w:jc w:val="both"/>
      </w:pPr>
      <w:r>
        <w:rPr>
          <w:sz w:val="22"/>
        </w:rPr>
        <w:t>12.2.1</w:t>
      </w:r>
      <w:r>
        <w:rPr>
          <w:sz w:val="22"/>
        </w:rPr>
        <w:t>乙方</w:t>
      </w:r>
      <w:r>
        <w:rPr>
          <w:sz w:val="22"/>
        </w:rPr>
        <w:t>需按服务需求配备足</w:t>
      </w:r>
      <w:r>
        <w:rPr>
          <w:sz w:val="22"/>
        </w:rPr>
        <w:t>额</w:t>
      </w:r>
      <w:r>
        <w:rPr>
          <w:sz w:val="22"/>
        </w:rPr>
        <w:t>具有</w:t>
      </w:r>
      <w:r>
        <w:rPr>
          <w:sz w:val="22"/>
        </w:rPr>
        <w:t>专业知识、生产经验及组织能力</w:t>
      </w:r>
      <w:r>
        <w:rPr>
          <w:sz w:val="22"/>
        </w:rPr>
        <w:t>的</w:t>
      </w:r>
      <w:r>
        <w:rPr>
          <w:sz w:val="22"/>
        </w:rPr>
        <w:t>服务人员（</w:t>
      </w:r>
      <w:r>
        <w:rPr>
          <w:sz w:val="22"/>
        </w:rPr>
        <w:t>不含配送岗位</w:t>
      </w:r>
      <w:r>
        <w:rPr>
          <w:sz w:val="22"/>
        </w:rPr>
        <w:t>）</w:t>
      </w:r>
      <w:r>
        <w:rPr>
          <w:sz w:val="22"/>
        </w:rPr>
        <w:t>；</w:t>
      </w:r>
      <w:r>
        <w:rPr>
          <w:sz w:val="22"/>
        </w:rPr>
        <w:t>根据</w:t>
      </w:r>
      <w:r>
        <w:rPr>
          <w:sz w:val="22"/>
        </w:rPr>
        <w:t>甲方</w:t>
      </w:r>
      <w:r>
        <w:rPr>
          <w:sz w:val="22"/>
        </w:rPr>
        <w:t>业务发展需要，</w:t>
      </w:r>
      <w:r>
        <w:rPr>
          <w:sz w:val="22"/>
        </w:rPr>
        <w:t>及时</w:t>
      </w:r>
      <w:r>
        <w:rPr>
          <w:sz w:val="22"/>
        </w:rPr>
        <w:t>增补</w:t>
      </w:r>
      <w:r>
        <w:rPr>
          <w:sz w:val="22"/>
        </w:rPr>
        <w:t>相应</w:t>
      </w:r>
      <w:r>
        <w:rPr>
          <w:sz w:val="22"/>
        </w:rPr>
        <w:t>服务人员；</w:t>
      </w:r>
    </w:p>
    <w:p>
      <w:pPr>
        <w:pStyle w:val="null3"/>
        <w:ind w:firstLine="440"/>
        <w:jc w:val="both"/>
      </w:pPr>
      <w:r>
        <w:rPr>
          <w:sz w:val="22"/>
        </w:rPr>
        <w:t>12.2.2</w:t>
      </w:r>
      <w:r>
        <w:rPr>
          <w:sz w:val="22"/>
        </w:rPr>
        <w:t>乙方聘用</w:t>
      </w:r>
      <w:r>
        <w:rPr>
          <w:sz w:val="22"/>
        </w:rPr>
        <w:t>人员在上岗前须</w:t>
      </w:r>
      <w:r>
        <w:rPr>
          <w:sz w:val="22"/>
        </w:rPr>
        <w:t>向甲方递交相关备案材</w:t>
      </w:r>
      <w:r>
        <w:rPr>
          <w:sz w:val="22"/>
        </w:rPr>
        <w:t>料（包括但不限于：毕业证书、培训记录及合格证、体检合格证明等</w:t>
      </w:r>
      <w:r>
        <w:rPr>
          <w:sz w:val="22"/>
        </w:rPr>
        <w:t>材料复印件</w:t>
      </w:r>
      <w:r>
        <w:rPr>
          <w:sz w:val="22"/>
        </w:rPr>
        <w:t>）；</w:t>
      </w:r>
    </w:p>
    <w:p>
      <w:pPr>
        <w:pStyle w:val="null3"/>
        <w:ind w:firstLine="440"/>
        <w:jc w:val="both"/>
      </w:pPr>
      <w:r>
        <w:rPr>
          <w:sz w:val="22"/>
        </w:rPr>
        <w:t>12.2.3</w:t>
      </w:r>
      <w:r>
        <w:rPr>
          <w:sz w:val="22"/>
        </w:rPr>
        <w:t>乙方</w:t>
      </w:r>
      <w:r>
        <w:rPr>
          <w:sz w:val="22"/>
        </w:rPr>
        <w:t>应当依法按时足额支付聘用人员工资，并落实各项福利待遇；</w:t>
      </w:r>
    </w:p>
    <w:p>
      <w:pPr>
        <w:pStyle w:val="null3"/>
        <w:ind w:firstLine="440"/>
        <w:jc w:val="both"/>
      </w:pPr>
      <w:r>
        <w:rPr>
          <w:sz w:val="22"/>
        </w:rPr>
        <w:t>12.2.4所有聘用人员应当接受</w:t>
      </w:r>
      <w:r>
        <w:rPr>
          <w:sz w:val="22"/>
        </w:rPr>
        <w:t>甲方</w:t>
      </w:r>
      <w:r>
        <w:rPr>
          <w:sz w:val="22"/>
        </w:rPr>
        <w:t>的监督。</w:t>
      </w:r>
    </w:p>
    <w:p>
      <w:pPr>
        <w:pStyle w:val="null3"/>
        <w:ind w:firstLine="442"/>
        <w:jc w:val="both"/>
      </w:pPr>
      <w:r>
        <w:rPr>
          <w:sz w:val="22"/>
          <w:b/>
        </w:rPr>
        <w:t>13</w:t>
      </w:r>
      <w:r>
        <w:rPr>
          <w:sz w:val="22"/>
          <w:b/>
        </w:rPr>
        <w:t>服务质量考核：</w:t>
      </w:r>
      <w:r>
        <w:rPr>
          <w:sz w:val="22"/>
        </w:rPr>
        <w:t>甲方对乙方服务质量每</w:t>
      </w:r>
      <w:r>
        <w:rPr>
          <w:sz w:val="22"/>
        </w:rPr>
        <w:t>季度</w:t>
      </w:r>
      <w:r>
        <w:rPr>
          <w:sz w:val="22"/>
        </w:rPr>
        <w:t>考核一次，并根据考核结果结算和支付合同价款（详见附件</w:t>
      </w:r>
      <w:r>
        <w:rPr>
          <w:sz w:val="22"/>
        </w:rPr>
        <w:t>2</w:t>
      </w:r>
      <w:r>
        <w:rPr>
          <w:sz w:val="22"/>
        </w:rPr>
        <w:t>）。</w:t>
      </w:r>
    </w:p>
    <w:p>
      <w:pPr>
        <w:pStyle w:val="null3"/>
        <w:ind w:firstLine="442"/>
        <w:jc w:val="both"/>
      </w:pPr>
      <w:r>
        <w:rPr>
          <w:sz w:val="22"/>
          <w:b/>
        </w:rPr>
        <w:t>1</w:t>
      </w:r>
      <w:r>
        <w:rPr>
          <w:sz w:val="22"/>
          <w:b/>
        </w:rPr>
        <w:t>4</w:t>
      </w:r>
      <w:r>
        <w:rPr>
          <w:sz w:val="22"/>
          <w:b/>
        </w:rPr>
        <w:t>履约保证金及结算方式</w:t>
      </w:r>
    </w:p>
    <w:p>
      <w:pPr>
        <w:pStyle w:val="null3"/>
        <w:ind w:firstLine="440"/>
        <w:jc w:val="both"/>
      </w:pPr>
      <w:r>
        <w:rPr>
          <w:sz w:val="22"/>
        </w:rPr>
        <w:t>1</w:t>
      </w:r>
      <w:r>
        <w:rPr>
          <w:sz w:val="22"/>
        </w:rPr>
        <w:t>4</w:t>
      </w:r>
      <w:r>
        <w:rPr>
          <w:sz w:val="22"/>
        </w:rPr>
        <w:t>.1履约保证金</w:t>
      </w:r>
    </w:p>
    <w:p>
      <w:pPr>
        <w:pStyle w:val="null3"/>
        <w:ind w:firstLine="440"/>
        <w:jc w:val="both"/>
      </w:pPr>
      <w:r>
        <w:rPr>
          <w:sz w:val="22"/>
        </w:rPr>
        <w:t>1</w:t>
      </w:r>
      <w:r>
        <w:rPr>
          <w:sz w:val="22"/>
        </w:rPr>
        <w:t>4</w:t>
      </w:r>
      <w:r>
        <w:rPr>
          <w:sz w:val="22"/>
        </w:rPr>
        <w:t>.1.1履约保证金为合同金额的2%，合同签订后10个工作日内，乙方以</w:t>
      </w:r>
      <w:r>
        <w:rPr>
          <w:sz w:val="21"/>
          <w:u w:val="single"/>
        </w:rPr>
        <w:t xml:space="preserve">     </w:t>
      </w:r>
      <w:r>
        <w:rPr>
          <w:sz w:val="22"/>
        </w:rPr>
        <w:t>形式提交履约保证金。</w:t>
      </w:r>
    </w:p>
    <w:p>
      <w:pPr>
        <w:pStyle w:val="null3"/>
        <w:ind w:firstLine="440"/>
        <w:jc w:val="both"/>
      </w:pPr>
      <w:r>
        <w:rPr>
          <w:sz w:val="22"/>
        </w:rPr>
        <w:t>1</w:t>
      </w:r>
      <w:r>
        <w:rPr>
          <w:sz w:val="22"/>
        </w:rPr>
        <w:t>4</w:t>
      </w:r>
      <w:r>
        <w:rPr>
          <w:sz w:val="22"/>
        </w:rPr>
        <w:t>.1.2履约保证金的退还</w:t>
      </w:r>
    </w:p>
    <w:p>
      <w:pPr>
        <w:pStyle w:val="null3"/>
        <w:ind w:firstLine="440"/>
        <w:jc w:val="both"/>
      </w:pPr>
      <w:r>
        <w:rPr>
          <w:sz w:val="22"/>
        </w:rPr>
        <w:t>本项目履约保证金作为</w:t>
      </w:r>
      <w:r>
        <w:rPr>
          <w:sz w:val="22"/>
        </w:rPr>
        <w:t>乙方</w:t>
      </w:r>
      <w:r>
        <w:rPr>
          <w:sz w:val="22"/>
        </w:rPr>
        <w:t>合同履约服务的保证，在</w:t>
      </w:r>
      <w:r>
        <w:rPr>
          <w:sz w:val="22"/>
        </w:rPr>
        <w:t>乙方</w:t>
      </w:r>
      <w:r>
        <w:rPr>
          <w:sz w:val="22"/>
        </w:rPr>
        <w:t>完全履行合同义务后，于合同期满后</w:t>
      </w:r>
      <w:r>
        <w:rPr>
          <w:sz w:val="22"/>
        </w:rPr>
        <w:t>30</w:t>
      </w:r>
      <w:r>
        <w:rPr>
          <w:sz w:val="22"/>
        </w:rPr>
        <w:t>个工作日内由</w:t>
      </w:r>
      <w:r>
        <w:rPr>
          <w:sz w:val="22"/>
        </w:rPr>
        <w:t>甲方</w:t>
      </w:r>
      <w:r>
        <w:rPr>
          <w:sz w:val="22"/>
        </w:rPr>
        <w:t>无息退还。在</w:t>
      </w:r>
      <w:r>
        <w:rPr>
          <w:sz w:val="22"/>
        </w:rPr>
        <w:t>乙方</w:t>
      </w:r>
      <w:r>
        <w:rPr>
          <w:sz w:val="22"/>
        </w:rPr>
        <w:t>没有履行应承担的义务或因过失导致</w:t>
      </w:r>
      <w:r>
        <w:rPr>
          <w:sz w:val="22"/>
        </w:rPr>
        <w:t>甲方</w:t>
      </w:r>
      <w:r>
        <w:rPr>
          <w:sz w:val="22"/>
        </w:rPr>
        <w:t>或第三方损失而又拒绝承担赔偿责任时，</w:t>
      </w:r>
      <w:r>
        <w:rPr>
          <w:sz w:val="22"/>
        </w:rPr>
        <w:t>甲方</w:t>
      </w:r>
      <w:r>
        <w:rPr>
          <w:sz w:val="22"/>
        </w:rPr>
        <w:t>有权对保证金进行处置，如保证金数额不足以赔偿</w:t>
      </w:r>
      <w:r>
        <w:rPr>
          <w:sz w:val="22"/>
        </w:rPr>
        <w:t>甲方</w:t>
      </w:r>
      <w:r>
        <w:rPr>
          <w:sz w:val="22"/>
        </w:rPr>
        <w:t>或者第三方损失时，</w:t>
      </w:r>
      <w:r>
        <w:rPr>
          <w:sz w:val="22"/>
        </w:rPr>
        <w:t>甲方</w:t>
      </w:r>
      <w:r>
        <w:rPr>
          <w:sz w:val="22"/>
        </w:rPr>
        <w:t>有权继续对</w:t>
      </w:r>
      <w:r>
        <w:rPr>
          <w:sz w:val="22"/>
        </w:rPr>
        <w:t>乙方</w:t>
      </w:r>
      <w:r>
        <w:rPr>
          <w:sz w:val="22"/>
        </w:rPr>
        <w:t>进行追讨</w:t>
      </w:r>
      <w:r>
        <w:rPr>
          <w:sz w:val="22"/>
        </w:rPr>
        <w:t>。</w:t>
      </w:r>
    </w:p>
    <w:p>
      <w:pPr>
        <w:pStyle w:val="null3"/>
        <w:ind w:firstLine="442"/>
        <w:jc w:val="both"/>
      </w:pPr>
      <w:r>
        <w:rPr>
          <w:sz w:val="22"/>
          <w:b/>
        </w:rPr>
        <w:t>1</w:t>
      </w:r>
      <w:r>
        <w:rPr>
          <w:sz w:val="22"/>
          <w:b/>
        </w:rPr>
        <w:t>5</w:t>
      </w:r>
      <w:r>
        <w:rPr>
          <w:sz w:val="22"/>
          <w:b/>
        </w:rPr>
        <w:t>结算方式</w:t>
      </w:r>
    </w:p>
    <w:p>
      <w:pPr>
        <w:pStyle w:val="null3"/>
        <w:ind w:firstLine="440"/>
        <w:jc w:val="both"/>
      </w:pPr>
      <w:r>
        <w:rPr>
          <w:sz w:val="22"/>
        </w:rPr>
        <w:t>乙方于</w:t>
      </w:r>
      <w:r>
        <w:rPr>
          <w:sz w:val="22"/>
        </w:rPr>
        <w:t>每月</w:t>
      </w:r>
      <w:r>
        <w:rPr>
          <w:sz w:val="22"/>
        </w:rPr>
        <w:t>10日前</w:t>
      </w:r>
      <w:r>
        <w:rPr>
          <w:sz w:val="22"/>
        </w:rPr>
        <w:t>，</w:t>
      </w:r>
      <w:r>
        <w:rPr>
          <w:sz w:val="22"/>
        </w:rPr>
        <w:t>将</w:t>
      </w:r>
      <w:r>
        <w:rPr>
          <w:sz w:val="22"/>
        </w:rPr>
        <w:t>上月饮片调配数量、中药代煎剂数及膏方制作数量等</w:t>
      </w:r>
      <w:r>
        <w:rPr>
          <w:sz w:val="22"/>
        </w:rPr>
        <w:t>数据</w:t>
      </w:r>
      <w:r>
        <w:rPr>
          <w:sz w:val="22"/>
        </w:rPr>
        <w:t>送至</w:t>
      </w:r>
      <w:r>
        <w:rPr>
          <w:sz w:val="22"/>
        </w:rPr>
        <w:t>甲方</w:t>
      </w:r>
      <w:r>
        <w:rPr>
          <w:sz w:val="22"/>
        </w:rPr>
        <w:t>处进行对账。结算按每月实际饮片调配数量、中药代煎剂数及膏方制作数量乘以</w:t>
      </w:r>
      <w:r>
        <w:rPr>
          <w:sz w:val="22"/>
        </w:rPr>
        <w:t>中标</w:t>
      </w:r>
      <w:r>
        <w:rPr>
          <w:sz w:val="22"/>
        </w:rPr>
        <w:t>单价进行结算，</w:t>
      </w:r>
      <w:r>
        <w:rPr>
          <w:sz w:val="22"/>
        </w:rPr>
        <w:t>甲方</w:t>
      </w:r>
      <w:r>
        <w:rPr>
          <w:sz w:val="22"/>
        </w:rPr>
        <w:t>收到</w:t>
      </w:r>
      <w:r>
        <w:rPr>
          <w:sz w:val="22"/>
        </w:rPr>
        <w:t>乙方</w:t>
      </w:r>
      <w:r>
        <w:rPr>
          <w:sz w:val="22"/>
        </w:rPr>
        <w:t>开具的符合</w:t>
      </w:r>
      <w:r>
        <w:rPr>
          <w:sz w:val="22"/>
        </w:rPr>
        <w:t>甲方</w:t>
      </w:r>
      <w:r>
        <w:rPr>
          <w:sz w:val="22"/>
        </w:rPr>
        <w:t>财务要求的等额发票后</w:t>
      </w:r>
      <w:r>
        <w:rPr>
          <w:sz w:val="22"/>
        </w:rPr>
        <w:t>一年</w:t>
      </w:r>
      <w:r>
        <w:rPr>
          <w:sz w:val="22"/>
        </w:rPr>
        <w:t>内付清该批</w:t>
      </w:r>
      <w:r>
        <w:rPr>
          <w:sz w:val="22"/>
        </w:rPr>
        <w:t>金额</w:t>
      </w:r>
      <w:r>
        <w:rPr>
          <w:sz w:val="22"/>
        </w:rPr>
        <w:t>，如有因考核产生的扣罚则需扣除相应的金额</w:t>
      </w:r>
      <w:r>
        <w:rPr>
          <w:sz w:val="22"/>
        </w:rPr>
        <w:t>。</w:t>
      </w:r>
    </w:p>
    <w:p>
      <w:pPr>
        <w:pStyle w:val="null3"/>
        <w:ind w:firstLine="442"/>
        <w:jc w:val="both"/>
      </w:pPr>
      <w:r>
        <w:rPr>
          <w:sz w:val="22"/>
          <w:b/>
        </w:rPr>
        <w:t>1</w:t>
      </w:r>
      <w:r>
        <w:rPr>
          <w:sz w:val="22"/>
          <w:b/>
        </w:rPr>
        <w:t>5</w:t>
      </w:r>
      <w:r>
        <w:rPr>
          <w:sz w:val="22"/>
          <w:b/>
        </w:rPr>
        <w:t>.1甲方开票信息：</w:t>
      </w:r>
    </w:p>
    <w:p>
      <w:pPr>
        <w:pStyle w:val="null3"/>
        <w:ind w:firstLine="440"/>
        <w:jc w:val="both"/>
      </w:pPr>
      <w:r>
        <w:rPr>
          <w:sz w:val="22"/>
        </w:rPr>
        <w:t>单位名称：</w:t>
      </w:r>
    </w:p>
    <w:p>
      <w:pPr>
        <w:pStyle w:val="null3"/>
        <w:ind w:firstLine="440"/>
        <w:jc w:val="both"/>
      </w:pPr>
      <w:r>
        <w:rPr>
          <w:sz w:val="22"/>
        </w:rPr>
        <w:t>纳税人识别号：</w:t>
      </w:r>
    </w:p>
    <w:p>
      <w:pPr>
        <w:pStyle w:val="null3"/>
        <w:ind w:firstLine="440"/>
        <w:jc w:val="both"/>
      </w:pPr>
      <w:r>
        <w:rPr>
          <w:sz w:val="22"/>
        </w:rPr>
        <w:t>地址、电话：</w:t>
      </w:r>
    </w:p>
    <w:p>
      <w:pPr>
        <w:pStyle w:val="null3"/>
        <w:ind w:firstLine="440"/>
        <w:jc w:val="both"/>
      </w:pPr>
      <w:r>
        <w:rPr>
          <w:sz w:val="22"/>
        </w:rPr>
        <w:t>开户行及账号：</w:t>
      </w:r>
    </w:p>
    <w:p>
      <w:pPr>
        <w:pStyle w:val="null3"/>
        <w:ind w:firstLine="440"/>
        <w:jc w:val="both"/>
      </w:pPr>
      <w:r>
        <w:rPr>
          <w:sz w:val="22"/>
        </w:rPr>
        <w:t>1</w:t>
      </w:r>
      <w:r>
        <w:rPr>
          <w:sz w:val="22"/>
        </w:rPr>
        <w:t>5</w:t>
      </w:r>
      <w:r>
        <w:rPr>
          <w:sz w:val="22"/>
        </w:rPr>
        <w:t>.2乙方指定结算银行：</w:t>
      </w:r>
    </w:p>
    <w:p>
      <w:pPr>
        <w:pStyle w:val="null3"/>
        <w:ind w:firstLine="440"/>
        <w:jc w:val="both"/>
      </w:pPr>
      <w:r>
        <w:rPr>
          <w:sz w:val="22"/>
        </w:rPr>
        <w:t>账户名称：</w:t>
      </w:r>
    </w:p>
    <w:p>
      <w:pPr>
        <w:pStyle w:val="null3"/>
        <w:ind w:firstLine="440"/>
        <w:jc w:val="both"/>
      </w:pPr>
      <w:r>
        <w:rPr>
          <w:sz w:val="22"/>
        </w:rPr>
        <w:t>开户银行：</w:t>
      </w:r>
    </w:p>
    <w:p>
      <w:pPr>
        <w:pStyle w:val="null3"/>
        <w:ind w:firstLine="440"/>
        <w:jc w:val="both"/>
      </w:pPr>
      <w:r>
        <w:rPr>
          <w:sz w:val="22"/>
        </w:rPr>
        <w:t>开户账号：</w:t>
      </w:r>
    </w:p>
    <w:p>
      <w:pPr>
        <w:pStyle w:val="null3"/>
        <w:ind w:firstLine="442"/>
        <w:jc w:val="both"/>
      </w:pPr>
      <w:r>
        <w:rPr>
          <w:sz w:val="22"/>
          <w:b/>
        </w:rPr>
        <w:t>1</w:t>
      </w:r>
      <w:r>
        <w:rPr>
          <w:sz w:val="22"/>
          <w:b/>
        </w:rPr>
        <w:t>6</w:t>
      </w:r>
      <w:r>
        <w:rPr>
          <w:sz w:val="22"/>
          <w:b/>
        </w:rPr>
        <w:t>保密条款</w:t>
      </w:r>
    </w:p>
    <w:p>
      <w:pPr>
        <w:pStyle w:val="null3"/>
        <w:ind w:firstLine="440"/>
        <w:jc w:val="both"/>
      </w:pPr>
      <w:r>
        <w:rPr>
          <w:sz w:val="22"/>
        </w:rPr>
        <w:t>乙方及乙方人员获取有关甲方的资料、信息、数据等均属甲方之工作秘密，乙方及乙方人员需尽保密义务，未经过甲方允许不得公开或者转予第三方。如因乙方或乙方人员原因导致泄密事件发生，甲方有权追究乙方全部经济和法律责任，乙方应当赔偿因泄露相关信息资料导致甲方造成的损失（包括但不限于合理的调查、取证、存证、保全、保全担保、法律程序、律师及其他由此导致的费用、开支、损失或损害）。在本合同履行完毕之后，乙方在本条款项下的义务并不随之终止，乙方仍需履行其所承诺的保密义务，直到甲方同意其解除此项义务，或事实上不会因违反本保密条款而给甲方造成任何形式的损害时为止。</w:t>
      </w:r>
    </w:p>
    <w:p>
      <w:pPr>
        <w:pStyle w:val="null3"/>
        <w:ind w:firstLine="442"/>
        <w:jc w:val="both"/>
      </w:pPr>
      <w:r>
        <w:rPr>
          <w:sz w:val="22"/>
          <w:b/>
        </w:rPr>
        <w:t>17违约</w:t>
      </w:r>
      <w:r>
        <w:rPr>
          <w:sz w:val="22"/>
          <w:b/>
        </w:rPr>
        <w:t>条款</w:t>
      </w:r>
    </w:p>
    <w:p>
      <w:pPr>
        <w:pStyle w:val="null3"/>
        <w:ind w:firstLine="440"/>
        <w:jc w:val="both"/>
      </w:pPr>
      <w:r>
        <w:rPr>
          <w:sz w:val="22"/>
        </w:rPr>
        <w:t xml:space="preserve">17.1 </w:t>
      </w:r>
      <w:r>
        <w:rPr>
          <w:sz w:val="22"/>
        </w:rPr>
        <w:t>乙方</w:t>
      </w:r>
      <w:r>
        <w:rPr>
          <w:sz w:val="22"/>
        </w:rPr>
        <w:t>未能按本</w:t>
      </w:r>
      <w:r>
        <w:rPr>
          <w:sz w:val="22"/>
        </w:rPr>
        <w:t>项目</w:t>
      </w:r>
      <w:r>
        <w:rPr>
          <w:sz w:val="22"/>
        </w:rPr>
        <w:t>合同规定的时间提供服务成果，从逾期之日起每日按合同总价万分之五的数额向</w:t>
      </w:r>
      <w:r>
        <w:rPr>
          <w:sz w:val="22"/>
        </w:rPr>
        <w:t>甲方</w:t>
      </w:r>
      <w:r>
        <w:rPr>
          <w:sz w:val="22"/>
        </w:rPr>
        <w:t>支付违约金；逾期</w:t>
      </w:r>
      <w:r>
        <w:rPr>
          <w:sz w:val="22"/>
        </w:rPr>
        <w:t>15日以上的，</w:t>
      </w:r>
      <w:r>
        <w:rPr>
          <w:sz w:val="22"/>
        </w:rPr>
        <w:t>甲方</w:t>
      </w:r>
      <w:r>
        <w:rPr>
          <w:sz w:val="22"/>
        </w:rPr>
        <w:t>有权</w:t>
      </w:r>
      <w:r>
        <w:rPr>
          <w:sz w:val="22"/>
        </w:rPr>
        <w:t>终止</w:t>
      </w:r>
      <w:r>
        <w:rPr>
          <w:sz w:val="22"/>
        </w:rPr>
        <w:t>合同，</w:t>
      </w:r>
      <w:r>
        <w:rPr>
          <w:sz w:val="22"/>
        </w:rPr>
        <w:t>乙方</w:t>
      </w:r>
      <w:r>
        <w:rPr>
          <w:sz w:val="22"/>
        </w:rPr>
        <w:t>须向采购人支付合同总价</w:t>
      </w:r>
      <w:r>
        <w:rPr>
          <w:sz w:val="22"/>
        </w:rPr>
        <w:t>5%的违约金。</w:t>
      </w:r>
    </w:p>
    <w:p>
      <w:pPr>
        <w:pStyle w:val="null3"/>
        <w:ind w:firstLine="440"/>
        <w:jc w:val="both"/>
      </w:pPr>
      <w:r>
        <w:rPr>
          <w:sz w:val="22"/>
        </w:rPr>
        <w:t xml:space="preserve">17.2 </w:t>
      </w:r>
      <w:r>
        <w:rPr>
          <w:sz w:val="22"/>
        </w:rPr>
        <w:t>除本</w:t>
      </w:r>
      <w:r>
        <w:rPr>
          <w:sz w:val="22"/>
        </w:rPr>
        <w:t>项目</w:t>
      </w:r>
      <w:r>
        <w:rPr>
          <w:sz w:val="22"/>
        </w:rPr>
        <w:t>合同另有约定外，因</w:t>
      </w:r>
      <w:r>
        <w:rPr>
          <w:sz w:val="22"/>
        </w:rPr>
        <w:t>乙方</w:t>
      </w:r>
      <w:r>
        <w:rPr>
          <w:sz w:val="22"/>
        </w:rPr>
        <w:t>在合同</w:t>
      </w:r>
      <w:r>
        <w:rPr>
          <w:sz w:val="22"/>
        </w:rPr>
        <w:t>履行</w:t>
      </w:r>
      <w:r>
        <w:rPr>
          <w:sz w:val="22"/>
        </w:rPr>
        <w:t>期内提供的服务不符合采购文件规定，</w:t>
      </w:r>
      <w:r>
        <w:rPr>
          <w:sz w:val="22"/>
        </w:rPr>
        <w:t>甲方</w:t>
      </w:r>
      <w:r>
        <w:rPr>
          <w:sz w:val="22"/>
        </w:rPr>
        <w:t>有权采用以下任一方式处理：</w:t>
      </w:r>
    </w:p>
    <w:p>
      <w:pPr>
        <w:pStyle w:val="null3"/>
        <w:ind w:firstLine="440"/>
        <w:jc w:val="both"/>
      </w:pPr>
      <w:r>
        <w:rPr>
          <w:sz w:val="22"/>
        </w:rPr>
        <w:t>（</w:t>
      </w:r>
      <w:r>
        <w:rPr>
          <w:sz w:val="22"/>
        </w:rPr>
        <w:t>1）</w:t>
      </w:r>
      <w:r>
        <w:rPr>
          <w:sz w:val="22"/>
        </w:rPr>
        <w:t>甲方</w:t>
      </w:r>
      <w:r>
        <w:rPr>
          <w:sz w:val="22"/>
        </w:rPr>
        <w:t>有权拒收及</w:t>
      </w:r>
      <w:r>
        <w:rPr>
          <w:sz w:val="22"/>
        </w:rPr>
        <w:t>终止</w:t>
      </w:r>
      <w:r>
        <w:rPr>
          <w:sz w:val="22"/>
        </w:rPr>
        <w:t>合同，并且</w:t>
      </w:r>
      <w:r>
        <w:rPr>
          <w:sz w:val="22"/>
        </w:rPr>
        <w:t>乙方</w:t>
      </w:r>
      <w:r>
        <w:rPr>
          <w:sz w:val="22"/>
        </w:rPr>
        <w:t>须向</w:t>
      </w:r>
      <w:r>
        <w:rPr>
          <w:sz w:val="22"/>
        </w:rPr>
        <w:t>甲方</w:t>
      </w:r>
      <w:r>
        <w:rPr>
          <w:sz w:val="22"/>
        </w:rPr>
        <w:t>支付合同总价</w:t>
      </w:r>
      <w:r>
        <w:rPr>
          <w:sz w:val="22"/>
        </w:rPr>
        <w:t>5%的违约金。</w:t>
      </w:r>
    </w:p>
    <w:p>
      <w:pPr>
        <w:pStyle w:val="null3"/>
        <w:ind w:firstLine="440"/>
        <w:jc w:val="both"/>
      </w:pPr>
      <w:r>
        <w:rPr>
          <w:sz w:val="22"/>
        </w:rPr>
        <w:t>（</w:t>
      </w:r>
      <w:r>
        <w:rPr>
          <w:sz w:val="22"/>
        </w:rPr>
        <w:t>2）</w:t>
      </w:r>
      <w:r>
        <w:rPr>
          <w:sz w:val="22"/>
        </w:rPr>
        <w:t>甲方</w:t>
      </w:r>
      <w:r>
        <w:rPr>
          <w:sz w:val="22"/>
        </w:rPr>
        <w:t>向</w:t>
      </w:r>
      <w:r>
        <w:rPr>
          <w:sz w:val="22"/>
        </w:rPr>
        <w:t>乙方</w:t>
      </w:r>
      <w:r>
        <w:rPr>
          <w:sz w:val="22"/>
        </w:rPr>
        <w:t>发出整改意见或建议，若</w:t>
      </w:r>
      <w:r>
        <w:rPr>
          <w:sz w:val="22"/>
        </w:rPr>
        <w:t>乙方</w:t>
      </w:r>
      <w:r>
        <w:rPr>
          <w:sz w:val="22"/>
        </w:rPr>
        <w:t>没有在</w:t>
      </w:r>
      <w:r>
        <w:rPr>
          <w:sz w:val="22"/>
        </w:rPr>
        <w:t>甲方</w:t>
      </w:r>
      <w:r>
        <w:rPr>
          <w:sz w:val="22"/>
        </w:rPr>
        <w:t>规定的时间内完成整改的，每逾期一日按合同总价的万分之五向</w:t>
      </w:r>
      <w:r>
        <w:rPr>
          <w:sz w:val="22"/>
        </w:rPr>
        <w:t>甲方</w:t>
      </w:r>
      <w:r>
        <w:rPr>
          <w:sz w:val="22"/>
        </w:rPr>
        <w:t>偿付违约金，</w:t>
      </w:r>
      <w:r>
        <w:rPr>
          <w:sz w:val="22"/>
        </w:rPr>
        <w:t>乙方</w:t>
      </w:r>
      <w:r>
        <w:rPr>
          <w:sz w:val="22"/>
        </w:rPr>
        <w:t>逾期十五日仍未完成整改，</w:t>
      </w:r>
      <w:r>
        <w:rPr>
          <w:sz w:val="22"/>
        </w:rPr>
        <w:t>甲方</w:t>
      </w:r>
      <w:r>
        <w:rPr>
          <w:sz w:val="22"/>
        </w:rPr>
        <w:t>有权</w:t>
      </w:r>
      <w:r>
        <w:rPr>
          <w:sz w:val="22"/>
        </w:rPr>
        <w:t>终止</w:t>
      </w:r>
      <w:r>
        <w:rPr>
          <w:sz w:val="22"/>
        </w:rPr>
        <w:t>合同且不承担任何责任与费用，</w:t>
      </w:r>
      <w:r>
        <w:rPr>
          <w:sz w:val="22"/>
        </w:rPr>
        <w:t>乙方</w:t>
      </w:r>
      <w:r>
        <w:rPr>
          <w:sz w:val="22"/>
        </w:rPr>
        <w:t>须一次性向</w:t>
      </w:r>
      <w:r>
        <w:rPr>
          <w:sz w:val="22"/>
        </w:rPr>
        <w:t>甲方</w:t>
      </w:r>
      <w:r>
        <w:rPr>
          <w:sz w:val="22"/>
        </w:rPr>
        <w:t>支付合同总价</w:t>
      </w:r>
      <w:r>
        <w:rPr>
          <w:sz w:val="22"/>
        </w:rPr>
        <w:t>5%的违约金，并承担对此给</w:t>
      </w:r>
      <w:r>
        <w:rPr>
          <w:sz w:val="22"/>
        </w:rPr>
        <w:t>甲方</w:t>
      </w:r>
      <w:r>
        <w:rPr>
          <w:sz w:val="22"/>
        </w:rPr>
        <w:t>造成的损失。</w:t>
      </w:r>
    </w:p>
    <w:p>
      <w:pPr>
        <w:pStyle w:val="null3"/>
        <w:ind w:firstLine="440"/>
        <w:jc w:val="both"/>
      </w:pPr>
      <w:r>
        <w:rPr>
          <w:sz w:val="22"/>
        </w:rPr>
        <w:t>（</w:t>
      </w:r>
      <w:r>
        <w:rPr>
          <w:sz w:val="22"/>
        </w:rPr>
        <w:t>3）</w:t>
      </w:r>
      <w:r>
        <w:rPr>
          <w:sz w:val="22"/>
        </w:rPr>
        <w:t>乙方</w:t>
      </w:r>
      <w:r>
        <w:rPr>
          <w:sz w:val="22"/>
        </w:rPr>
        <w:t>提供的货物或服务，如影响</w:t>
      </w:r>
      <w:r>
        <w:rPr>
          <w:sz w:val="22"/>
        </w:rPr>
        <w:t>甲方</w:t>
      </w:r>
      <w:r>
        <w:rPr>
          <w:sz w:val="22"/>
        </w:rPr>
        <w:t>的使用或在规定的整改期限内未完成整改的</w:t>
      </w:r>
      <w:r>
        <w:rPr>
          <w:sz w:val="22"/>
        </w:rPr>
        <w:t>甲方</w:t>
      </w:r>
      <w:r>
        <w:rPr>
          <w:sz w:val="22"/>
        </w:rPr>
        <w:t>有权自行寻找第三方单位提供相应的货物或服务。因第三方单位产生的费用由</w:t>
      </w:r>
      <w:r>
        <w:rPr>
          <w:sz w:val="22"/>
        </w:rPr>
        <w:t>乙方</w:t>
      </w:r>
      <w:r>
        <w:rPr>
          <w:sz w:val="22"/>
        </w:rPr>
        <w:t>自行支付</w:t>
      </w:r>
      <w:r>
        <w:rPr>
          <w:sz w:val="22"/>
        </w:rPr>
        <w:t>，</w:t>
      </w:r>
      <w:r>
        <w:rPr>
          <w:sz w:val="22"/>
        </w:rPr>
        <w:t>或从本项目</w:t>
      </w:r>
      <w:r>
        <w:rPr>
          <w:sz w:val="22"/>
        </w:rPr>
        <w:t>应付金额</w:t>
      </w:r>
      <w:r>
        <w:rPr>
          <w:sz w:val="22"/>
        </w:rPr>
        <w:t>中扣减</w:t>
      </w:r>
      <w:r>
        <w:rPr>
          <w:sz w:val="22"/>
        </w:rPr>
        <w:t>抵消</w:t>
      </w:r>
      <w:r>
        <w:rPr>
          <w:sz w:val="22"/>
        </w:rPr>
        <w:t>由</w:t>
      </w:r>
      <w:r>
        <w:rPr>
          <w:sz w:val="22"/>
        </w:rPr>
        <w:t>甲方</w:t>
      </w:r>
      <w:r>
        <w:rPr>
          <w:sz w:val="22"/>
        </w:rPr>
        <w:t>支付给第三方单位。</w:t>
      </w:r>
    </w:p>
    <w:p>
      <w:pPr>
        <w:pStyle w:val="null3"/>
        <w:ind w:firstLine="440"/>
        <w:jc w:val="both"/>
      </w:pPr>
      <w:r>
        <w:rPr>
          <w:sz w:val="22"/>
        </w:rPr>
        <w:t xml:space="preserve">17.3 </w:t>
      </w:r>
      <w:r>
        <w:rPr>
          <w:sz w:val="22"/>
        </w:rPr>
        <w:t>本</w:t>
      </w:r>
      <w:r>
        <w:rPr>
          <w:sz w:val="22"/>
        </w:rPr>
        <w:t>项目</w:t>
      </w:r>
      <w:r>
        <w:rPr>
          <w:sz w:val="22"/>
        </w:rPr>
        <w:t>合同履行期内，如</w:t>
      </w:r>
      <w:r>
        <w:rPr>
          <w:sz w:val="22"/>
        </w:rPr>
        <w:t>乙方</w:t>
      </w:r>
      <w:r>
        <w:rPr>
          <w:sz w:val="22"/>
        </w:rPr>
        <w:t>因自身原因而提出提前终止本</w:t>
      </w:r>
      <w:r>
        <w:rPr>
          <w:sz w:val="22"/>
        </w:rPr>
        <w:t>项目</w:t>
      </w:r>
      <w:r>
        <w:rPr>
          <w:sz w:val="22"/>
        </w:rPr>
        <w:t>合同的，</w:t>
      </w:r>
      <w:r>
        <w:rPr>
          <w:sz w:val="22"/>
        </w:rPr>
        <w:t>乙方</w:t>
      </w:r>
      <w:r>
        <w:rPr>
          <w:sz w:val="22"/>
        </w:rPr>
        <w:t>应一次性向</w:t>
      </w:r>
      <w:r>
        <w:rPr>
          <w:sz w:val="22"/>
        </w:rPr>
        <w:t>甲方</w:t>
      </w:r>
      <w:r>
        <w:rPr>
          <w:sz w:val="22"/>
        </w:rPr>
        <w:t>支付合同总价</w:t>
      </w:r>
      <w:r>
        <w:rPr>
          <w:sz w:val="22"/>
        </w:rPr>
        <w:t>5%</w:t>
      </w:r>
      <w:r>
        <w:rPr>
          <w:sz w:val="22"/>
        </w:rPr>
        <w:t>的</w:t>
      </w:r>
      <w:r>
        <w:rPr>
          <w:sz w:val="22"/>
        </w:rPr>
        <w:t>违约金，并承担对此给</w:t>
      </w:r>
      <w:r>
        <w:rPr>
          <w:sz w:val="22"/>
        </w:rPr>
        <w:t>甲方</w:t>
      </w:r>
      <w:r>
        <w:rPr>
          <w:sz w:val="22"/>
        </w:rPr>
        <w:t>造成的损失（包括但不限于</w:t>
      </w:r>
      <w:r>
        <w:rPr>
          <w:sz w:val="22"/>
        </w:rPr>
        <w:t>甲方</w:t>
      </w:r>
      <w:r>
        <w:rPr>
          <w:sz w:val="22"/>
        </w:rPr>
        <w:t>为保障如期供货或连续服务所产生的一切费用）及维权费用（案件受理费、诉讼保全申请费、诉讼保全保险费、律师费、公证费、鉴定费、评估费、差旅费等）。</w:t>
      </w:r>
    </w:p>
    <w:p>
      <w:pPr>
        <w:pStyle w:val="null3"/>
        <w:ind w:firstLine="440"/>
        <w:jc w:val="both"/>
      </w:pPr>
      <w:r>
        <w:rPr>
          <w:sz w:val="22"/>
        </w:rPr>
        <w:t xml:space="preserve">17.4 </w:t>
      </w:r>
      <w:r>
        <w:rPr>
          <w:sz w:val="22"/>
        </w:rPr>
        <w:t>因不可抗力因素造成</w:t>
      </w:r>
      <w:r>
        <w:rPr>
          <w:sz w:val="22"/>
        </w:rPr>
        <w:t>乙方</w:t>
      </w:r>
      <w:r>
        <w:rPr>
          <w:sz w:val="22"/>
        </w:rPr>
        <w:t>或双方违约，经双方协议达成共识的，由双方协商解决。</w:t>
      </w:r>
    </w:p>
    <w:p>
      <w:pPr>
        <w:pStyle w:val="null3"/>
        <w:ind w:firstLine="440"/>
        <w:jc w:val="both"/>
      </w:pPr>
      <w:r>
        <w:rPr>
          <w:sz w:val="22"/>
        </w:rPr>
        <w:t>1</w:t>
      </w:r>
      <w:r>
        <w:rPr>
          <w:sz w:val="22"/>
        </w:rPr>
        <w:t>7</w:t>
      </w:r>
      <w:r>
        <w:rPr>
          <w:sz w:val="22"/>
        </w:rPr>
        <w:t xml:space="preserve">.5 </w:t>
      </w:r>
      <w:r>
        <w:rPr>
          <w:sz w:val="22"/>
        </w:rPr>
        <w:t>本合同有特别约定的违约条款，则适用各特定违约条款的约定执行。</w:t>
      </w:r>
      <w:r>
        <w:rPr>
          <w:sz w:val="22"/>
        </w:rPr>
        <w:t>若</w:t>
      </w:r>
      <w:r>
        <w:rPr>
          <w:sz w:val="22"/>
        </w:rPr>
        <w:t>双方存在其他</w:t>
      </w:r>
      <w:r>
        <w:rPr>
          <w:sz w:val="22"/>
        </w:rPr>
        <w:t>未约定的</w:t>
      </w:r>
      <w:r>
        <w:rPr>
          <w:sz w:val="22"/>
        </w:rPr>
        <w:t>违约行为的，按本合同及附件的相关条款处理，本合同未规定的，依法处理。</w:t>
      </w:r>
    </w:p>
    <w:p>
      <w:pPr>
        <w:pStyle w:val="null3"/>
        <w:ind w:firstLine="440"/>
        <w:jc w:val="both"/>
      </w:pPr>
      <w:r>
        <w:rPr>
          <w:sz w:val="22"/>
          <w:b/>
        </w:rPr>
        <w:t>18</w:t>
      </w:r>
      <w:r>
        <w:rPr>
          <w:sz w:val="22"/>
          <w:b/>
        </w:rPr>
        <w:t>禁止商业贿赂条款</w:t>
      </w:r>
    </w:p>
    <w:p>
      <w:pPr>
        <w:pStyle w:val="null3"/>
        <w:ind w:firstLine="440"/>
        <w:jc w:val="both"/>
      </w:pPr>
      <w:r>
        <w:rPr>
          <w:sz w:val="22"/>
        </w:rPr>
        <w:t>18</w:t>
      </w:r>
      <w:r>
        <w:rPr>
          <w:sz w:val="22"/>
        </w:rPr>
        <w:t>.1甲方人员不得向乙方索要钱物、收受礼品、提成回.扣或接受由乙方付费的考察、会议、宴请、娱乐、旅游等一切变相贿赂活动。否则，乙方有权向甲方单位或公检法部门举报，依法依规追究甲方有关人员相关责任。</w:t>
      </w:r>
    </w:p>
    <w:p>
      <w:pPr>
        <w:pStyle w:val="null3"/>
        <w:ind w:firstLine="440"/>
        <w:jc w:val="both"/>
      </w:pPr>
      <w:r>
        <w:rPr>
          <w:sz w:val="22"/>
        </w:rPr>
        <w:t>18</w:t>
      </w:r>
      <w:r>
        <w:rPr>
          <w:sz w:val="22"/>
        </w:rPr>
        <w:t>.2乙方人员不得向甲方人员赠送钱物、礼品、提成回.扣或提供由乙方付费的考察、会议、宴请、娱乐、旅游等一切变相贿赂活动。否则，甲方有权终止合同，由乙方承担违约责任；甲方有权向乙方单位或公检法部门举报，依法依规追究乙方有关人员相关责任。</w:t>
      </w:r>
    </w:p>
    <w:p>
      <w:pPr>
        <w:pStyle w:val="null3"/>
        <w:ind w:firstLine="442"/>
        <w:jc w:val="both"/>
      </w:pPr>
      <w:r>
        <w:rPr>
          <w:sz w:val="22"/>
          <w:b/>
        </w:rPr>
        <w:t>19</w:t>
      </w:r>
      <w:r>
        <w:rPr>
          <w:sz w:val="22"/>
          <w:b/>
        </w:rPr>
        <w:t>合同终止</w:t>
      </w:r>
    </w:p>
    <w:p>
      <w:pPr>
        <w:pStyle w:val="null3"/>
        <w:ind w:firstLine="440"/>
        <w:jc w:val="both"/>
      </w:pPr>
      <w:r>
        <w:rPr>
          <w:sz w:val="22"/>
        </w:rPr>
        <w:t>合同终止条件包括：</w:t>
      </w:r>
      <w:r>
        <w:rPr>
          <w:sz w:val="22"/>
        </w:rPr>
        <w:t>（</w:t>
      </w:r>
      <w:r>
        <w:rPr>
          <w:sz w:val="22"/>
        </w:rPr>
        <w:t>1</w:t>
      </w:r>
      <w:r>
        <w:rPr>
          <w:sz w:val="22"/>
        </w:rPr>
        <w:t>）</w:t>
      </w:r>
      <w:r>
        <w:rPr>
          <w:sz w:val="22"/>
        </w:rPr>
        <w:t>服务期限内结算金额累计达到采购预算金额时（甲方不保证本项目包含的制膏服务等相关服务及其所需饮片采购发生金额，按照实际发生结算为准），合同终止；</w:t>
      </w:r>
      <w:r>
        <w:rPr>
          <w:sz w:val="22"/>
        </w:rPr>
        <w:t>（</w:t>
      </w:r>
      <w:r>
        <w:rPr>
          <w:sz w:val="22"/>
        </w:rPr>
        <w:t>2</w:t>
      </w:r>
      <w:r>
        <w:rPr>
          <w:sz w:val="22"/>
        </w:rPr>
        <w:t>）</w:t>
      </w:r>
      <w:r>
        <w:rPr>
          <w:sz w:val="22"/>
        </w:rPr>
        <w:t>合同服务期满时，结算金额累计未达到采购预算金额的，据实结算，合同终止</w:t>
      </w:r>
      <w:r>
        <w:rPr>
          <w:sz w:val="22"/>
        </w:rPr>
        <w:t>；（</w:t>
      </w:r>
      <w:r>
        <w:rPr>
          <w:sz w:val="22"/>
        </w:rPr>
        <w:t>3</w:t>
      </w:r>
      <w:r>
        <w:rPr>
          <w:sz w:val="22"/>
        </w:rPr>
        <w:t>）</w:t>
      </w:r>
      <w:r>
        <w:rPr>
          <w:sz w:val="22"/>
        </w:rPr>
        <w:t>因乙方违约而导致甲方解除本合同的，合同终止；（</w:t>
      </w:r>
      <w:r>
        <w:rPr>
          <w:sz w:val="22"/>
        </w:rPr>
        <w:t>4）本合同里其他约定解除合同的条件成就的，合同终止；（5）其他约定或法定的解除情形出现或终止情形出现，合同终止。</w:t>
      </w:r>
    </w:p>
    <w:p>
      <w:pPr>
        <w:pStyle w:val="null3"/>
        <w:ind w:firstLine="442"/>
        <w:jc w:val="both"/>
      </w:pPr>
      <w:r>
        <w:rPr>
          <w:sz w:val="22"/>
          <w:b/>
        </w:rPr>
        <w:t>20</w:t>
      </w:r>
      <w:r>
        <w:rPr>
          <w:sz w:val="22"/>
          <w:b/>
        </w:rPr>
        <w:t>不可抗力</w:t>
      </w:r>
    </w:p>
    <w:p>
      <w:pPr>
        <w:pStyle w:val="null3"/>
        <w:ind w:firstLine="440"/>
        <w:jc w:val="both"/>
      </w:pPr>
      <w:r>
        <w:rPr>
          <w:sz w:val="22"/>
        </w:rPr>
        <w:t>19</w:t>
      </w:r>
      <w:r>
        <w:rPr>
          <w:sz w:val="22"/>
        </w:rPr>
        <w:t>.1不可抗力指战争、严重火灾、洪水、台风、地震等或其它双方认定的不可抗力事件。</w:t>
      </w:r>
    </w:p>
    <w:p>
      <w:pPr>
        <w:pStyle w:val="null3"/>
        <w:ind w:firstLine="440"/>
        <w:jc w:val="both"/>
      </w:pPr>
      <w:r>
        <w:rPr>
          <w:sz w:val="22"/>
        </w:rPr>
        <w:t>1</w:t>
      </w:r>
      <w:r>
        <w:rPr>
          <w:sz w:val="22"/>
        </w:rPr>
        <w:t>9</w:t>
      </w:r>
      <w:r>
        <w:rPr>
          <w:sz w:val="22"/>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40"/>
        <w:jc w:val="both"/>
      </w:pPr>
      <w:r>
        <w:rPr>
          <w:sz w:val="22"/>
        </w:rPr>
        <w:t>1</w:t>
      </w:r>
      <w:r>
        <w:rPr>
          <w:sz w:val="22"/>
        </w:rPr>
        <w:t>9</w:t>
      </w:r>
      <w:r>
        <w:rPr>
          <w:sz w:val="22"/>
        </w:rPr>
        <w:t>.3甲乙双方同意在服务期内，合同执行期间如遇国家或上级部门重大政策调整影响（如：政府组织进行统一集中招标采购等），甲方和乙方均应遵守国家或上级部门的规定，在未违反招标原则及政策规定下双方协商签订补充协议或无条件终止合同并执行相关政策文件，双方均不负赔偿责任；</w:t>
      </w:r>
    </w:p>
    <w:p>
      <w:pPr>
        <w:pStyle w:val="null3"/>
        <w:ind w:firstLine="442"/>
        <w:jc w:val="both"/>
      </w:pPr>
      <w:r>
        <w:rPr>
          <w:sz w:val="22"/>
          <w:b/>
        </w:rPr>
        <w:t>21</w:t>
      </w:r>
      <w:r>
        <w:rPr>
          <w:sz w:val="22"/>
          <w:b/>
        </w:rPr>
        <w:t>争议解决的方法</w:t>
      </w:r>
    </w:p>
    <w:p>
      <w:pPr>
        <w:pStyle w:val="null3"/>
        <w:ind w:firstLine="440"/>
        <w:jc w:val="both"/>
      </w:pPr>
      <w:r>
        <w:rPr>
          <w:sz w:val="22"/>
        </w:rPr>
        <w:t>签约双方在履约中发生争执和分歧，双方应通过友好协商解决，若经协商不能达成协议时，则依法向甲方所在地人民法院提起诉讼。受理期间，双方应继续执行合同其余无争议部分。</w:t>
      </w:r>
    </w:p>
    <w:p>
      <w:pPr>
        <w:pStyle w:val="null3"/>
        <w:ind w:firstLine="442"/>
        <w:jc w:val="both"/>
      </w:pPr>
      <w:r>
        <w:rPr>
          <w:sz w:val="22"/>
          <w:b/>
        </w:rPr>
        <w:t>2</w:t>
      </w:r>
      <w:r>
        <w:rPr>
          <w:sz w:val="22"/>
          <w:b/>
        </w:rPr>
        <w:t>2</w:t>
      </w:r>
      <w:r>
        <w:rPr>
          <w:sz w:val="22"/>
          <w:b/>
        </w:rPr>
        <w:t>合同组成部分</w:t>
      </w:r>
    </w:p>
    <w:p>
      <w:pPr>
        <w:pStyle w:val="null3"/>
        <w:ind w:firstLine="440"/>
        <w:jc w:val="both"/>
      </w:pPr>
      <w:r>
        <w:rPr>
          <w:sz w:val="22"/>
        </w:rPr>
        <w:t>2</w:t>
      </w:r>
      <w:r>
        <w:rPr>
          <w:sz w:val="22"/>
        </w:rPr>
        <w:t>1</w:t>
      </w:r>
      <w:r>
        <w:rPr>
          <w:sz w:val="22"/>
        </w:rPr>
        <w:t>.1合同附件、磋商文件、投标文件、中标通知书等均为合同的不可分割的组成部分，与合同具有同等法律效力。</w:t>
      </w:r>
    </w:p>
    <w:p>
      <w:pPr>
        <w:pStyle w:val="null3"/>
        <w:ind w:firstLine="440"/>
        <w:jc w:val="both"/>
      </w:pPr>
      <w:r>
        <w:rPr>
          <w:sz w:val="22"/>
        </w:rPr>
        <w:t>2</w:t>
      </w:r>
      <w:r>
        <w:rPr>
          <w:sz w:val="22"/>
        </w:rPr>
        <w:t>1.</w:t>
      </w:r>
      <w:r>
        <w:rPr>
          <w:sz w:val="22"/>
        </w:rPr>
        <w:t>2在执行本合同的过程中，经双方签署的文件（包括会议纪要、补充协议等）即成为本合同的有效组成部分，其生效日期为双方签字盖章或确认之日期。</w:t>
      </w:r>
    </w:p>
    <w:p>
      <w:pPr>
        <w:pStyle w:val="null3"/>
        <w:ind w:firstLine="442"/>
        <w:jc w:val="both"/>
      </w:pPr>
      <w:r>
        <w:rPr>
          <w:sz w:val="22"/>
          <w:b/>
        </w:rPr>
        <w:t>2</w:t>
      </w:r>
      <w:r>
        <w:rPr>
          <w:sz w:val="22"/>
          <w:b/>
        </w:rPr>
        <w:t>3</w:t>
      </w:r>
      <w:r>
        <w:rPr>
          <w:sz w:val="22"/>
          <w:b/>
        </w:rPr>
        <w:t>其他</w:t>
      </w:r>
    </w:p>
    <w:p>
      <w:pPr>
        <w:pStyle w:val="null3"/>
        <w:ind w:firstLine="440"/>
        <w:jc w:val="both"/>
      </w:pPr>
      <w:r>
        <w:rPr>
          <w:sz w:val="22"/>
        </w:rPr>
        <w:t>2</w:t>
      </w:r>
      <w:r>
        <w:rPr>
          <w:sz w:val="22"/>
        </w:rPr>
        <w:t>2</w:t>
      </w:r>
      <w:r>
        <w:rPr>
          <w:sz w:val="22"/>
        </w:rPr>
        <w:t>.1本合同未尽事宜，由双方协商解决，并另订补充协议，与本合同具有同等法律效力。</w:t>
      </w:r>
    </w:p>
    <w:p>
      <w:pPr>
        <w:pStyle w:val="null3"/>
        <w:ind w:firstLine="440"/>
        <w:jc w:val="both"/>
      </w:pPr>
      <w:r>
        <w:rPr>
          <w:sz w:val="22"/>
        </w:rPr>
        <w:t>2</w:t>
      </w:r>
      <w:r>
        <w:rPr>
          <w:sz w:val="22"/>
        </w:rPr>
        <w:t>2</w:t>
      </w:r>
      <w:r>
        <w:rPr>
          <w:sz w:val="22"/>
        </w:rPr>
        <w:t>.2本合同壹式</w:t>
      </w:r>
      <w:r>
        <w:rPr>
          <w:sz w:val="21"/>
          <w:u w:val="single"/>
        </w:rPr>
        <w:t xml:space="preserve">    </w:t>
      </w:r>
      <w:r>
        <w:rPr>
          <w:sz w:val="22"/>
        </w:rPr>
        <w:t>份，具有同等法律效力，甲方执</w:t>
      </w:r>
      <w:r>
        <w:rPr>
          <w:sz w:val="21"/>
          <w:u w:val="single"/>
        </w:rPr>
        <w:t xml:space="preserve">    </w:t>
      </w:r>
      <w:r>
        <w:rPr>
          <w:sz w:val="22"/>
        </w:rPr>
        <w:t>份、乙方执</w:t>
      </w:r>
      <w:r>
        <w:rPr>
          <w:sz w:val="21"/>
          <w:u w:val="single"/>
        </w:rPr>
        <w:t xml:space="preserve">    </w:t>
      </w:r>
      <w:r>
        <w:rPr>
          <w:sz w:val="22"/>
        </w:rPr>
        <w:t>份、招标代理机构</w:t>
      </w:r>
      <w:r>
        <w:rPr>
          <w:sz w:val="22"/>
          <w:u w:val="single"/>
        </w:rPr>
        <w:t xml:space="preserve"> </w:t>
      </w:r>
      <w:r>
        <w:rPr>
          <w:sz w:val="22"/>
          <w:u w:val="single"/>
        </w:rPr>
        <w:t>壹</w:t>
      </w:r>
      <w:r>
        <w:rPr>
          <w:sz w:val="22"/>
        </w:rPr>
        <w:t>份。本合同经双方签字、盖章后生效。</w:t>
      </w:r>
    </w:p>
    <w:p>
      <w:pPr>
        <w:pStyle w:val="null3"/>
        <w:ind w:firstLine="371"/>
        <w:jc w:val="both"/>
      </w:pPr>
      <w:r>
        <w:rPr>
          <w:sz w:val="22"/>
        </w:rPr>
        <w:t>附件：</w:t>
      </w:r>
      <w:r>
        <w:rPr>
          <w:sz w:val="22"/>
        </w:rPr>
        <w:t>中药饮片采购品种清单目录</w:t>
      </w:r>
    </w:p>
    <w:p>
      <w:pPr>
        <w:pStyle w:val="null3"/>
        <w:jc w:val="both"/>
      </w:pPr>
      <w:r>
        <w:rPr>
          <w:sz w:val="22"/>
        </w:rPr>
        <w:t>甲方</w:t>
      </w:r>
      <w:r>
        <w:rPr>
          <w:sz w:val="22"/>
        </w:rPr>
        <w:t>(盖章)：                                   乙方(盖章)：</w:t>
      </w:r>
    </w:p>
    <w:p>
      <w:pPr>
        <w:pStyle w:val="null3"/>
        <w:jc w:val="both"/>
      </w:pPr>
      <w:r>
        <w:rPr>
          <w:sz w:val="22"/>
        </w:rPr>
        <w:t>法定代表人：</w:t>
      </w:r>
      <w:r>
        <w:rPr>
          <w:sz w:val="22"/>
        </w:rPr>
        <w:t xml:space="preserve">                                   </w:t>
      </w:r>
      <w:r>
        <w:rPr>
          <w:sz w:val="22"/>
        </w:rPr>
        <w:t>法定代表人：</w:t>
      </w:r>
    </w:p>
    <w:p>
      <w:pPr>
        <w:pStyle w:val="null3"/>
        <w:jc w:val="both"/>
      </w:pPr>
      <w:r>
        <w:rPr>
          <w:sz w:val="22"/>
        </w:rPr>
        <w:t>签约日期：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签约日期：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sz w:val="22"/>
        </w:rPr>
        <w:t>附件</w:t>
      </w:r>
      <w:r>
        <w:rPr>
          <w:sz w:val="22"/>
        </w:rPr>
        <w:t>1：</w:t>
      </w:r>
    </w:p>
    <w:p>
      <w:pPr>
        <w:pStyle w:val="null3"/>
      </w:pPr>
      <w:r>
        <w:rPr/>
        <w:t xml:space="preserve"> </w:t>
      </w:r>
    </w:p>
    <w:p>
      <w:pPr>
        <w:pStyle w:val="null3"/>
        <w:jc w:val="center"/>
      </w:pPr>
      <w:r>
        <w:rPr>
          <w:sz w:val="22"/>
        </w:rPr>
        <w:t>中药饮片采购品种清单目录</w:t>
      </w:r>
    </w:p>
    <w:tbl>
      <w:tblPr>
        <w:tblW w:w="0" w:type="auto"/>
        <w:tblBorders>
          <w:top w:val="none" w:color="000000" w:sz="4"/>
          <w:left w:val="none" w:color="000000" w:sz="4"/>
          <w:bottom w:val="none" w:color="000000" w:sz="4"/>
          <w:right w:val="none" w:color="000000" w:sz="4"/>
          <w:insideH w:val="none"/>
          <w:insideV w:val="none"/>
        </w:tblBorders>
      </w:tblPr>
      <w:tblGrid>
        <w:gridCol w:w="735"/>
        <w:gridCol w:w="1110"/>
        <w:gridCol w:w="2535"/>
        <w:gridCol w:w="2085"/>
        <w:gridCol w:w="1395"/>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品名</w:t>
            </w:r>
          </w:p>
        </w:tc>
        <w:tc>
          <w:tcPr>
            <w:tcW w:type="dxa" w:w="2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执行标准</w:t>
            </w:r>
          </w:p>
        </w:tc>
        <w:tc>
          <w:tcPr>
            <w:tcW w:type="dxa" w:w="2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产地及要求</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单价</w:t>
            </w:r>
          </w:p>
          <w:p>
            <w:pPr>
              <w:pStyle w:val="null3"/>
              <w:jc w:val="center"/>
            </w:pPr>
            <w:r>
              <w:rPr>
                <w:sz w:val="22"/>
                <w:b/>
              </w:rPr>
              <w:t>（元</w:t>
            </w:r>
            <w:r>
              <w:rPr>
                <w:sz w:val="22"/>
                <w:b/>
              </w:rPr>
              <w:t>/KG）</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艾叶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白花蛇舌草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《广东省中药饮片炮制规范》第一册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白及</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白茅根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白前</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白术</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白鲜皮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白芷</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百部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百合</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柏子仁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败酱草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板蓝根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板栗壳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薄荷</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北柴胡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北沙参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萹蓄</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槟榔</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冰片</w:t>
            </w:r>
            <w:r>
              <w:rPr>
                <w:sz w:val="22"/>
              </w:rPr>
              <w:t>(合成龙脑)</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侧柏叶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蝉花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蝉蜕</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燀苦杏仁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炒苍耳子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炒牵牛子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炒酸枣仁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炒栀子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川牛膝</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川芎</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穿山龙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穿心莲</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醋鳖甲</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醋龟甲</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醋山甲</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(2015年版)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醋香附</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醋延胡索</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大黄</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淡豆豉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党参片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地骨皮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地黄</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丁香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冬瓜子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冬凌草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独活</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鹅管石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番石榴叶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防风</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，野生</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蜂蜜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凤尾草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卫生部药品标准中药材第一册（</w:t>
            </w:r>
            <w:r>
              <w:rPr>
                <w:sz w:val="22"/>
              </w:rPr>
              <w:t>1992年版）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麸炒白术</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麸炒苍术</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麸炒薏苡仁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麸炒枳壳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麸炒枳实</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茯神</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《安徽省中药饮片炮制规范》</w:t>
            </w:r>
            <w:r>
              <w:rPr>
                <w:sz w:val="22"/>
              </w:rPr>
              <w:t>2005年版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浮萍</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甘草泡地龙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《广东省中药饮片炮制规范》第一册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甘草片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甘松</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岗梅</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《广东省中药饮片炮制规范》第一册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葛根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钩藤</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，双钩</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骨碎补</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瓜蒌皮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广东土牛膝</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广金钱草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桂枝</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海藻</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合欢花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荷叶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核桃仁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黑豆</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黑枣</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《上海市中药饮片炮制规范》</w:t>
            </w:r>
            <w:r>
              <w:rPr>
                <w:sz w:val="22"/>
              </w:rPr>
              <w:t>2018年版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黑芝麻</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红参片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胡黄连</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花椒</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化橘红</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黄连片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黄明胶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卫生部药品标准（中药成方制剂第十七册）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黄芪</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黄芩片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，枯芩</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火麻仁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鸡矢藤</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降香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金荞麦</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金银花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荆芥炭</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净山楂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九节菖蒲</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酒川芎</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《广东省中药饮片炮制规范》第一册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酒苁蓉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酒黄精</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苦参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宽筋藤</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连钱草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连翘</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莲子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，开边赤莲</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灵芝</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羚羊角粉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w:t>
            </w:r>
            <w:r>
              <w:rPr>
                <w:sz w:val="22"/>
              </w:rPr>
              <w:t>规格</w:t>
            </w:r>
            <w:r>
              <w:rPr>
                <w:sz w:val="22"/>
              </w:rPr>
              <w:t>0.3g/支</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龙齿</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《广东省中药材标准》第二册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龙眼肉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芦根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鹿角胶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路路通</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麻黄</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麻黄根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麦芽</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蔓荆子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芒硝</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蜜麻黄</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木瓜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木香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牛蒡子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牛膝</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泡苍术</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炮姜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佩兰</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枇杷叶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蒲黄</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，无纺布袋包装</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茜草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羌活</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青风藤</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苘麻子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人参片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肉豆蔻</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三七</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《浙江省中药炮制规范》</w:t>
            </w:r>
            <w:r>
              <w:rPr>
                <w:sz w:val="22"/>
              </w:rPr>
              <w:t>2015年版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w:t>
            </w:r>
            <w:r>
              <w:rPr>
                <w:sz w:val="22"/>
              </w:rPr>
              <w:t>60头切片</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桑白皮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桑寄生</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桑叶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山豆根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山药</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山萸肉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蛇床子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蛇蜕</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射干</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石菖蒲</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石韦</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熟地黄</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水蛭</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四制益母草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松针</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湖北省中药材质量标准（</w:t>
            </w:r>
            <w:r>
              <w:rPr>
                <w:sz w:val="22"/>
              </w:rPr>
              <w:t>2018年版）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酸枣仁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檀香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天花粉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天麻</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天竺黄</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甜叶菊</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《浙江省中药炮制规范》</w:t>
            </w:r>
            <w:r>
              <w:rPr>
                <w:sz w:val="22"/>
              </w:rPr>
              <w:t>2015年版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土贝母</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威灵仙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五加皮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五灵脂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五指毛桃</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，圆片</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菥蓂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豨莶草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仙鹤草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香橼</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薤白</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辛夷</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新疆紫草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续断片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玄参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盐巴戟天</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盐杜仲</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盐沙苑子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盐菟丝子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一枝黄花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益智仁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薏苡仁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茵陈</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银柴胡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淫羊藿</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玉米须</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郁李仁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月季花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浙贝母</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知母</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栀子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，打碎</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制佛手</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制远志</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炙甘草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重楼</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朱砂粉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猪苓</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紫河车</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(2010年版)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紫石英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紫苏梗</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紫苏叶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紫苏子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紫菀</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艾绒</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菝葜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白背叶根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《福建省中药饮片炮制规范》</w:t>
            </w:r>
            <w:r>
              <w:rPr>
                <w:sz w:val="22"/>
              </w:rPr>
              <w:t>2012年版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白矾</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白头翁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半边莲</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半枫荷</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半枝莲</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壁虎</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《安徽省中药饮片炮制规范》</w:t>
            </w:r>
            <w:r>
              <w:rPr>
                <w:sz w:val="22"/>
              </w:rPr>
              <w:t>2019年版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扁豆花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卫生部药品标准中药材第一册（</w:t>
            </w:r>
            <w:r>
              <w:rPr>
                <w:sz w:val="22"/>
              </w:rPr>
              <w:t>1992年版）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布渣叶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草豆蔻</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燀桃仁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炒莱菔子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炒蒲黄</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《天津市中药饮片炮制规范》</w:t>
            </w:r>
            <w:r>
              <w:rPr>
                <w:sz w:val="22"/>
              </w:rPr>
              <w:t>2018年版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，无纺布袋包装</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炒王不留行</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车前草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茺蔚子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楮实子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川木通</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穿破石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垂盆草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醋莪术</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醋没药</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大蓟</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大青叶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大血藤</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大叶紫珠</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丹参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淡竹叶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稻芽</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地锦草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地榆</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地榆炭</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灯心草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冬瓜皮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豆豉姜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独脚金</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煅蛤壳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煅牡蛎</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煅自然铜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鹅不食草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法半夏</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，中粒原粒</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番泻叶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翻白草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蜂房</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浮小麦</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卫生部药品标准中药材第一册（</w:t>
            </w:r>
            <w:r>
              <w:rPr>
                <w:sz w:val="22"/>
              </w:rPr>
              <w:t>1992年版）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覆盆子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干鱼腥草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岗稔</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高良姜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藁本片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谷精草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瓜蒌子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广萆薢</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《广西壮族自治区壮药质量标准》第二卷（</w:t>
            </w:r>
            <w:r>
              <w:rPr>
                <w:sz w:val="22"/>
              </w:rPr>
              <w:t>2011年版）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广东海风藤</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广东络石藤</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广海桐皮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《广东省中药材标准》第二册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广藿香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昆布</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鬼箭羽</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湖北省中药材质量标准（</w:t>
            </w:r>
            <w:r>
              <w:rPr>
                <w:sz w:val="22"/>
              </w:rPr>
              <w:t>2018年版）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鬼羽箭</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《广东省中药材标准》第二册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诃子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合欢皮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黑老虎</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红景天</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红毛五加皮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《四川省中药饮片炮制规范》</w:t>
            </w:r>
            <w:r>
              <w:rPr>
                <w:sz w:val="22"/>
              </w:rPr>
              <w:t>2015年版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红曲</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《浙江省中药炮制规范》</w:t>
            </w:r>
            <w:r>
              <w:rPr>
                <w:sz w:val="22"/>
              </w:rPr>
              <w:t>2015年版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胡芦巴</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葫芦茶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虎杖</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黄药子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卫生部药品标准中药材第一册（</w:t>
            </w:r>
            <w:r>
              <w:rPr>
                <w:sz w:val="22"/>
              </w:rPr>
              <w:t>1992年版）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火炭母</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鸡蛋花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鸡骨草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鸡冠花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鸡内金</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鸡血藤</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积雪草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急性子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蒺藜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姜厚朴</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姜皮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金钱草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金沙牛</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荆芥穗</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粳米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《北京市中药饮片炮制规范》</w:t>
            </w:r>
            <w:r>
              <w:rPr>
                <w:sz w:val="22"/>
              </w:rPr>
              <w:t>2008年版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九香虫</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酒乌梢蛇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救必应</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昆明山海棠</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蜡梅花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卫生部药品标准中药材第一册（</w:t>
            </w:r>
            <w:r>
              <w:rPr>
                <w:sz w:val="22"/>
              </w:rPr>
              <w:t>1992年版）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莱菔子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荔枝核</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莲房</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莲须</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两面针</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两头尖</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凌霄花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六神曲</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卫生部药品标准（中药成方制剂第十九册）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龙胆</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龙葵</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(1977年版)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龙脷叶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鹿衔草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马鞭草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马齿苋</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麦冬</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芒果核</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猫爪草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毛冬青</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《广东省中药材标准》第二册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茅莓根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密蒙花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蜜枇杷叶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茉莉根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广西壮族自治区壮药质量标准第二卷</w:t>
            </w:r>
            <w:r>
              <w:rPr>
                <w:sz w:val="22"/>
              </w:rPr>
              <w:t>(2011年版)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墨旱莲</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木蝴蝶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木棉花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南方红豆杉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牛大力</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，有粉性</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牛至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糯稻根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(1977年版)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胖大海</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蒲公英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千斤拔</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前胡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秦艽</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秦皮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青蒿</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青天葵</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，小叶</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青葙子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清半夏</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，中粒切片</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全蝎</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，漂淡</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人参叶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《浙江省中药炮制规范》</w:t>
            </w:r>
            <w:r>
              <w:rPr>
                <w:sz w:val="22"/>
              </w:rPr>
              <w:t>2015年版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忍冬藤</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桑椹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砂仁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，阳春砂</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山慈菇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山海螺</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升麻</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生半夏</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生草乌</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生川乌</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生石膏</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，粗粉</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石斛</w:t>
            </w:r>
            <w:r>
              <w:rPr>
                <w:sz w:val="22"/>
              </w:rPr>
              <w:t>(环钗石斛)</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石榴皮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石南藤</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石上柏</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《广东省中药材标准》第二册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熟大黄</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熟党参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水牛角</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水翁花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丝瓜络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素馨花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锁阳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天冬</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田基黄</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甜杏仁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《湖南省中药饮片炮制规范》</w:t>
            </w:r>
            <w:r>
              <w:rPr>
                <w:sz w:val="22"/>
              </w:rPr>
              <w:t>(2010年版)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葶苈子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土鳖虫</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土茯苓</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苇根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《广东省中药饮片炮制规范》第一册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委陵菜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无患子根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《广东省中药材标准》第二册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吴茱萸</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蜈蚣</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五倍子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五味子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西河柳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夏枯草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仙茅</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徐长卿</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玄明粉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旋覆花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血余炭</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鸭脚艾</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鸭脚木皮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广西壮族自治区壮药质量标准第二卷</w:t>
            </w:r>
            <w:r>
              <w:rPr>
                <w:sz w:val="22"/>
              </w:rPr>
              <w:t>(2011年版)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亚麻子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盐金樱子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盐桑椹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阳起石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卫生部药品标准中药材第一册（</w:t>
            </w:r>
            <w:r>
              <w:rPr>
                <w:sz w:val="22"/>
              </w:rPr>
              <w:t>1992年版）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野菊花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叶下珠</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夜明砂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一点红</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《广东省中药材标准》第二册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玉竹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，横切片，粒</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郁金</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预知子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皂角刺</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泽泻</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珍珠母</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蒸陈皮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栀子炭</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枳椇子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卫生部药品标准中药材第一册（</w:t>
            </w:r>
            <w:r>
              <w:rPr>
                <w:sz w:val="22"/>
              </w:rPr>
              <w:t>1992年版）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制白附子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制川乌</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制何首乌</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制仙茅</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炙黄芪</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肿节风</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竹蜂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竹茹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紫花地丁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棕榈炭</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白扁豆</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白芍</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，直径</w:t>
            </w:r>
            <w:r>
              <w:rPr>
                <w:sz w:val="22"/>
              </w:rPr>
              <w:t>1.2-2.5cm</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蚕沙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卫生部药品标准中药材第一册（</w:t>
            </w:r>
            <w:r>
              <w:rPr>
                <w:sz w:val="22"/>
              </w:rPr>
              <w:t>1992年版）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炒白扁豆</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炒白芍</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，直径</w:t>
            </w:r>
            <w:r>
              <w:rPr>
                <w:sz w:val="22"/>
              </w:rPr>
              <w:t>1.2-2.5cm</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赤芍</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赤小豆</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川楝子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醋甘遂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醋三棱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大腹皮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当归</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倒扣草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地肤子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豆蔻</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防己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，粉防己</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茯苓</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茯苓皮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干石斛</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海螵蛸</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槐花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姜僵蚕</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《广东省中药饮片炮制规范》第一册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姜炭</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韭菜子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桔梗</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橘核</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决明子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枯矾</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款冬花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莲子心</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龙骨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龙血竭</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新药转正标准第</w:t>
            </w:r>
            <w:r>
              <w:rPr>
                <w:sz w:val="22"/>
              </w:rPr>
              <w:t>22册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罗汉果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马勃</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明党参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牡丹皮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牡蛎</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木贼</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千日红</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浙江省中药饮片炮制规范（</w:t>
            </w:r>
            <w:r>
              <w:rPr>
                <w:sz w:val="22"/>
              </w:rPr>
              <w:t>2015年版）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芡实</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瞿麦</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桑枝</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伸筋草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石决明</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柿蒂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首乌藤</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苏木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苏铁蕨贯众</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通草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乌药</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溪黄草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《广东省中药材标准》第二册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细辛</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香薷</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盐女贞子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《广东省中药饮片炮制规范》第一册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泽兰</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阿胶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w:t>
            </w:r>
            <w:r>
              <w:rPr>
                <w:sz w:val="22"/>
              </w:rPr>
              <w:t>6g/块，9g/块</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草果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炒麦芽</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车前子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沉香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沉香曲</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《天津市中药饮片炮制规范》</w:t>
            </w:r>
            <w:r>
              <w:rPr>
                <w:sz w:val="22"/>
              </w:rPr>
              <w:t>2018年版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w:t>
            </w:r>
            <w:r>
              <w:rPr>
                <w:sz w:val="22"/>
              </w:rPr>
              <w:t>规格</w:t>
            </w:r>
            <w:r>
              <w:rPr>
                <w:sz w:val="22"/>
              </w:rPr>
              <w:t>3g</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赤石脂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川贝母</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，松贝</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醋乳香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大枫子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江西中药饮片炮制规范</w:t>
            </w:r>
            <w:r>
              <w:rPr>
                <w:sz w:val="22"/>
              </w:rPr>
              <w:t>2008年版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胆南星</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煅磁石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煅龙骨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煅瓦楞子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煅赭石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浮石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卫生部药品标准中药材第一册（</w:t>
            </w:r>
            <w:r>
              <w:rPr>
                <w:sz w:val="22"/>
              </w:rPr>
              <w:t>1992年版）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葛花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狗脊</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枸杞子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龟甲胶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海金沙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，无纺布袋包装</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荷梗</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卫生部药品标准中药材第一册（</w:t>
            </w:r>
            <w:r>
              <w:rPr>
                <w:sz w:val="22"/>
              </w:rPr>
              <w:t>1992年版）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黑面神</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黑顺片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琥珀</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《广东省中药材标准》第二册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滑石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，无纺布袋包装</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黄柏</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建曲</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四川省中药材标准（</w:t>
            </w:r>
            <w:r>
              <w:rPr>
                <w:sz w:val="22"/>
              </w:rPr>
              <w:t>2010年版）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姜半夏</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姜黄</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焦山楂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芥子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菊花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鹿角霜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玫瑰花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藕节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炮山甲粉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《四川省中药饮片炮制规范》</w:t>
            </w:r>
            <w:r>
              <w:rPr>
                <w:sz w:val="22"/>
              </w:rPr>
              <w:t>2015年版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w:t>
            </w:r>
            <w:r>
              <w:rPr>
                <w:sz w:val="22"/>
              </w:rPr>
              <w:t>1g/支</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蕲蛇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青黛</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清艾条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卫生部药品标准（中药成方制剂第十七册）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w:t>
            </w:r>
            <w:r>
              <w:rPr>
                <w:sz w:val="22"/>
              </w:rPr>
              <w:t>规格</w:t>
            </w:r>
            <w:r>
              <w:rPr>
                <w:sz w:val="22"/>
              </w:rPr>
              <w:t>25g*10支/盒</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肉桂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r>
              <w:rPr>
                <w:sz w:val="22"/>
              </w:rPr>
              <w:t>，切丝</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蕤仁</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三叉苦</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《广东省中药材标准》第三册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三七粉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太子参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铁包金</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《广东省中药材标准》第一册</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乌梅</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西洋参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小茴香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盐补骨脂</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盐桑螵蛸</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《广东省中药炮制规范》</w:t>
            </w:r>
            <w:r>
              <w:rPr>
                <w:sz w:val="22"/>
              </w:rPr>
              <w:t>1984年版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制草乌</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《中华人民共和国药典》</w:t>
            </w:r>
            <w:r>
              <w:rPr>
                <w:sz w:val="22"/>
              </w:rPr>
              <w:t>2020年版</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道地药材</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442000107-2025-00361</w:t>
      </w:r>
    </w:p>
    <w:p>
      <w:pPr>
        <w:pStyle w:val="null3"/>
        <w:jc w:val="center"/>
        <w:outlineLvl w:val="3"/>
      </w:pPr>
      <w:r>
        <w:rPr>
          <w:sz w:val="24"/>
          <w:b/>
        </w:rPr>
        <w:t>采购项目编号：</w:t>
      </w:r>
      <w:r>
        <w:rPr>
          <w:sz w:val="24"/>
          <w:b/>
        </w:rPr>
        <w:t>442000107-2025-00361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中山市坦洲人民医院（中山市中西医结合医院）中药饮片供应及代煎代配临方加工配送到家服务项目（三年）</w:t>
      </w:r>
      <w:r>
        <w:rPr>
          <w:u w:val="single"/>
        </w:rPr>
        <w:t>”</w:t>
      </w:r>
      <w:r>
        <w:rPr/>
        <w:t>项目的招标[采购项目编号为：</w:t>
      </w:r>
      <w:r>
        <w:rPr>
          <w:u w:val="single"/>
        </w:rPr>
        <w:t>442000107-2025-00361</w:t>
      </w:r>
      <w:r>
        <w:rPr/>
        <w:t>]，我方愿参与投标。</w:t>
      </w:r>
    </w:p>
    <w:p>
      <w:pPr>
        <w:pStyle w:val="null3"/>
        <w:ind w:firstLine="480"/>
      </w:pPr>
      <w:r>
        <w:rPr/>
        <w:t>我方确认收到贵方提供的</w:t>
      </w:r>
      <w:r>
        <w:rPr>
          <w:u w:val="single"/>
        </w:rPr>
        <w:t>“</w:t>
      </w:r>
      <w:r>
        <w:rPr>
          <w:u w:val="single"/>
        </w:rPr>
        <w:t>中山市坦洲人民医院（中山市中西医结合医院）中药饮片供应及代煎代配临方加工配送到家服务项目（三年）</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中山市坦洲人民医院（中山市中西医结合医院）中药饮片供应及代煎代配临方加工配送到家服务项目（三年）</w:t>
      </w:r>
      <w:r>
        <w:rPr/>
        <w:t>”项目采购[采购项目编号为</w:t>
      </w:r>
      <w:r>
        <w:rPr/>
        <w:t>442000107-2025-00361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中山市坦洲人民医院（中山市中西医结合医院）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中山市坦洲人民医院（中山市中西医结合医院）中药饮片供应及代煎代配临方加工配送到家服务项目（三年）</w:t>
      </w:r>
      <w:r>
        <w:rPr/>
        <w:t>招标中获中标（采购项目编号：</w:t>
      </w:r>
      <w:r>
        <w:rPr/>
        <w:t>442000107-2025-00361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中山市坦洲人民医院（中山市中西医结合医院）中药饮片供应及代煎代配临方加工配送到家服务项目（三年）</w:t>
      </w:r>
      <w:r>
        <w:rPr/>
        <w:t>”项目（采购项目编号：</w:t>
      </w:r>
      <w:r>
        <w:rPr/>
        <w:t>442000107-2025-00361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