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3859">
      <w:pPr>
        <w:keepNext/>
        <w:keepLines/>
        <w:widowControl/>
        <w:adjustRightInd w:val="0"/>
        <w:snapToGrid w:val="0"/>
        <w:spacing w:before="156" w:beforeLines="50" w:after="156" w:afterLines="50" w:line="360" w:lineRule="exact"/>
        <w:jc w:val="center"/>
        <w:outlineLvl w:val="1"/>
        <w:rPr>
          <w:rFonts w:ascii="宋体" w:hAnsi="Arial" w:eastAsia="宋体" w:cs="Arial"/>
          <w:b/>
          <w:kern w:val="0"/>
          <w:sz w:val="24"/>
          <w:szCs w:val="24"/>
        </w:rPr>
      </w:pPr>
      <w:r>
        <w:rPr>
          <w:rFonts w:hint="eastAsia" w:ascii="宋体" w:hAnsi="Arial" w:eastAsia="宋体" w:cs="Arial"/>
          <w:b/>
          <w:kern w:val="0"/>
          <w:sz w:val="24"/>
          <w:szCs w:val="24"/>
        </w:rPr>
        <w:t>无围标、串标行为承诺书</w:t>
      </w:r>
    </w:p>
    <w:p w14:paraId="09E586FA">
      <w:pPr>
        <w:jc w:val="center"/>
        <w:rPr>
          <w:rFonts w:ascii="宋体" w:hAnsi="Arial" w:eastAsia="宋体" w:cs="Arial"/>
          <w:b/>
          <w:kern w:val="0"/>
          <w:sz w:val="24"/>
          <w:szCs w:val="24"/>
        </w:rPr>
      </w:pPr>
    </w:p>
    <w:p w14:paraId="3EBA9C79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本公司郑重承诺：本公司在参加本次</w:t>
      </w:r>
      <w:r>
        <w:rPr>
          <w:rFonts w:hint="eastAsia" w:ascii="宋体" w:hAnsi="宋体" w:eastAsia="宋体" w:cs="Times New Roman"/>
          <w:kern w:val="0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>项目</w:t>
      </w:r>
      <w:r>
        <w:rPr>
          <w:rFonts w:hint="eastAsia" w:ascii="宋体" w:hAnsi="宋体" w:eastAsia="宋体" w:cs="Times New Roman"/>
          <w:kern w:val="0"/>
          <w:szCs w:val="21"/>
        </w:rPr>
        <w:t>[采购项目编号：</w:t>
      </w:r>
      <w:r>
        <w:rPr>
          <w:rFonts w:hint="eastAsia" w:ascii="宋体" w:hAnsi="宋体" w:eastAsia="宋体" w:cs="Times New Roman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0"/>
          <w:szCs w:val="21"/>
        </w:rPr>
        <w:t>]活动中，无以下围标、串标行为。</w:t>
      </w:r>
    </w:p>
    <w:p w14:paraId="6D378C21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1）不同供应商的投标文件由同一单位或者个人编制；</w:t>
      </w:r>
    </w:p>
    <w:p w14:paraId="38D670F8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2）不同供应商委托同一单位或者个人办理投标事宜；</w:t>
      </w:r>
    </w:p>
    <w:p w14:paraId="2AAD8AD8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3）不同供应商的投标文件载明的项目管理成员或者联系人员为同一人；</w:t>
      </w:r>
    </w:p>
    <w:p w14:paraId="11A5FE3C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4）不同供应商的投标文件异常一致或者投标报价呈规律性差异；</w:t>
      </w:r>
    </w:p>
    <w:p w14:paraId="345A0293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5）不同供应商的投标文件相互混装；</w:t>
      </w:r>
    </w:p>
    <w:p w14:paraId="7EAD5493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6）不同供应商的投标保证金从同一单位或者个人的账户转出。</w:t>
      </w:r>
    </w:p>
    <w:p w14:paraId="07B4358A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7）单位负责人为同一人或者存在控股、管理关系的不同单位</w:t>
      </w:r>
      <w:r>
        <w:rPr>
          <w:rFonts w:hint="eastAsia" w:ascii="宋体" w:hAnsi="宋体" w:eastAsia="宋体" w:cs="Times New Roman"/>
          <w:kern w:val="0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不</w:t>
      </w:r>
      <w:r>
        <w:rPr>
          <w:rFonts w:hint="eastAsia" w:ascii="宋体" w:hAnsi="宋体" w:eastAsia="宋体" w:cs="Times New Roman"/>
          <w:kern w:val="0"/>
          <w:szCs w:val="21"/>
        </w:rPr>
        <w:t>参加同一招标项目投标；</w:t>
      </w:r>
    </w:p>
    <w:p w14:paraId="01ECEE88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8）法律法规界定的其他围标串标行为。</w:t>
      </w:r>
    </w:p>
    <w:p w14:paraId="10A570E0"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</w:p>
    <w:p w14:paraId="324F68DF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如有发现我公司存在围标、串标行为，我公司愿承担一切法律责任。</w:t>
      </w:r>
    </w:p>
    <w:p w14:paraId="165B0D60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特此承诺。</w:t>
      </w:r>
    </w:p>
    <w:p w14:paraId="7278353F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 w14:paraId="2457DA4B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 w14:paraId="015146A6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 w14:paraId="5CA9C903"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 w14:paraId="1DD1BEA9">
      <w:pPr>
        <w:jc w:val="righ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投标人法定代表人（或法定代表人授权代表） 签字或盖章： __________________ </w:t>
      </w:r>
    </w:p>
    <w:p w14:paraId="1C536F5D">
      <w:pPr>
        <w:jc w:val="right"/>
        <w:rPr>
          <w:rFonts w:ascii="宋体" w:hAnsi="宋体" w:eastAsia="宋体" w:cs="Times New Roman"/>
          <w:kern w:val="0"/>
          <w:szCs w:val="21"/>
        </w:rPr>
      </w:pPr>
    </w:p>
    <w:p w14:paraId="4703DEE3">
      <w:pPr>
        <w:jc w:val="righ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投标人名称（盖章） ：__________________</w:t>
      </w:r>
    </w:p>
    <w:p w14:paraId="7DCB1272">
      <w:pPr>
        <w:jc w:val="right"/>
        <w:rPr>
          <w:rFonts w:ascii="宋体" w:hAnsi="宋体" w:eastAsia="宋体" w:cs="Times New Roman"/>
          <w:kern w:val="0"/>
          <w:szCs w:val="21"/>
        </w:rPr>
      </w:pPr>
    </w:p>
    <w:p w14:paraId="6E7F74D9">
      <w:pPr>
        <w:jc w:val="right"/>
      </w:pPr>
      <w:r>
        <w:rPr>
          <w:rFonts w:hint="eastAsia" w:ascii="宋体" w:hAnsi="宋体" w:eastAsia="宋体" w:cs="Times New Roman"/>
          <w:kern w:val="0"/>
          <w:szCs w:val="21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009E28E6"/>
    <w:rsid w:val="000A4569"/>
    <w:rsid w:val="000D5FF1"/>
    <w:rsid w:val="00447D99"/>
    <w:rsid w:val="00950CF4"/>
    <w:rsid w:val="009E28E6"/>
    <w:rsid w:val="1E2E38C6"/>
    <w:rsid w:val="551606F2"/>
    <w:rsid w:val="69A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377</Characters>
  <Lines>3</Lines>
  <Paragraphs>1</Paragraphs>
  <TotalTime>5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2021-11-15T07:52:00Z</dcterms:created>
  <dc:creator>admin</dc:creator>
  <cp:lastModifiedBy>裘球</cp:lastModifiedBy>
  <dcterms:modified xsi:type="dcterms:W3CDTF">2025-03-26T03:46:19Z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0445FC5EF8DE4333B25014802C772225_12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