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DBC8">
      <w:pPr>
        <w:adjustRightInd w:val="0"/>
        <w:snapToGrid w:val="0"/>
        <w:spacing w:line="360" w:lineRule="auto"/>
        <w:jc w:val="center"/>
        <w:outlineLvl w:val="0"/>
        <w:rPr>
          <w:rFonts w:hint="eastAsia" w:ascii="宋体" w:hAnsi="宋体" w:eastAsia="宋体" w:cs="宋体"/>
          <w:b/>
          <w:bCs/>
          <w:color w:val="auto"/>
          <w:kern w:val="2"/>
          <w:sz w:val="36"/>
          <w:szCs w:val="36"/>
          <w:lang w:val="en-US" w:eastAsia="zh-CN"/>
        </w:rPr>
      </w:pPr>
      <w:r>
        <w:rPr>
          <w:rFonts w:hint="eastAsia" w:ascii="宋体" w:hAnsi="宋体" w:eastAsia="宋体" w:cs="宋体"/>
          <w:b/>
          <w:bCs/>
          <w:color w:val="auto"/>
          <w:kern w:val="2"/>
          <w:sz w:val="36"/>
          <w:szCs w:val="36"/>
          <w:lang w:val="en-US" w:eastAsia="zh-CN"/>
        </w:rPr>
        <w:t>2026年至2027年东区街道65岁及以上</w:t>
      </w:r>
    </w:p>
    <w:p w14:paraId="11DE5AA8">
      <w:pPr>
        <w:adjustRightInd w:val="0"/>
        <w:snapToGrid w:val="0"/>
        <w:spacing w:line="360" w:lineRule="auto"/>
        <w:jc w:val="center"/>
        <w:outlineLvl w:val="0"/>
        <w:rPr>
          <w:rFonts w:hint="eastAsia" w:ascii="宋体" w:hAnsi="宋体" w:eastAsia="宋体" w:cs="宋体"/>
          <w:b/>
          <w:bCs/>
          <w:color w:val="auto"/>
          <w:kern w:val="2"/>
          <w:sz w:val="36"/>
          <w:szCs w:val="36"/>
        </w:rPr>
      </w:pPr>
      <w:r>
        <w:rPr>
          <w:rFonts w:hint="eastAsia" w:ascii="宋体" w:hAnsi="宋体" w:eastAsia="宋体" w:cs="宋体"/>
          <w:b/>
          <w:bCs/>
          <w:color w:val="auto"/>
          <w:kern w:val="2"/>
          <w:sz w:val="36"/>
          <w:szCs w:val="36"/>
          <w:lang w:val="en-US" w:eastAsia="zh-CN"/>
        </w:rPr>
        <w:t>老年人健康管理服务</w:t>
      </w:r>
      <w:r>
        <w:rPr>
          <w:rFonts w:hint="eastAsia" w:ascii="宋体" w:hAnsi="宋体" w:eastAsia="宋体" w:cs="宋体"/>
          <w:b/>
          <w:bCs/>
          <w:color w:val="auto"/>
          <w:kern w:val="2"/>
          <w:sz w:val="36"/>
          <w:szCs w:val="36"/>
        </w:rPr>
        <w:t>采购需求</w:t>
      </w:r>
    </w:p>
    <w:p w14:paraId="2B31E15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336" w:lineRule="auto"/>
        <w:jc w:val="both"/>
        <w:textAlignment w:val="auto"/>
        <w:rPr>
          <w:rFonts w:hint="default" w:ascii="Times New Roman" w:hAnsi="Times New Roman" w:eastAsia="宋体" w:cs="Times New Roman"/>
          <w:b/>
          <w:bCs/>
          <w:i w:val="0"/>
          <w:iCs w:val="0"/>
          <w:color w:val="auto"/>
          <w:spacing w:val="6"/>
          <w:kern w:val="2"/>
          <w:sz w:val="24"/>
          <w:szCs w:val="24"/>
          <w:highlight w:val="none"/>
          <w:u w:val="none"/>
          <w:lang w:val="en-US" w:eastAsia="zh-CN" w:bidi="ar-SA"/>
        </w:rPr>
      </w:pPr>
    </w:p>
    <w:p w14:paraId="475AC3B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
          <w:bCs/>
          <w:i w:val="0"/>
          <w:iCs w:val="0"/>
          <w:color w:val="auto"/>
          <w:spacing w:val="6"/>
          <w:kern w:val="2"/>
          <w:sz w:val="24"/>
          <w:szCs w:val="24"/>
          <w:highlight w:val="none"/>
          <w:u w:val="none"/>
          <w:lang w:val="en-US" w:eastAsia="zh-CN" w:bidi="ar-SA"/>
        </w:rPr>
      </w:pPr>
      <w:r>
        <w:rPr>
          <w:rFonts w:hint="eastAsia" w:ascii="宋体" w:hAnsi="宋体" w:eastAsia="宋体" w:cs="宋体"/>
          <w:b/>
          <w:bCs/>
          <w:i w:val="0"/>
          <w:iCs w:val="0"/>
          <w:color w:val="auto"/>
          <w:spacing w:val="6"/>
          <w:kern w:val="2"/>
          <w:sz w:val="24"/>
          <w:szCs w:val="24"/>
          <w:highlight w:val="none"/>
          <w:u w:val="none"/>
          <w:lang w:val="en-US" w:eastAsia="zh-CN" w:bidi="ar-SA"/>
        </w:rPr>
        <w:t>一、项目概况</w:t>
      </w:r>
    </w:p>
    <w:p w14:paraId="598DCF88">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（1）本次招标内容为：</w:t>
      </w:r>
      <w:r>
        <w:rPr>
          <w:rFonts w:hint="eastAsia" w:ascii="宋体" w:hAnsi="宋体" w:eastAsia="宋体" w:cs="宋体"/>
          <w:color w:val="auto"/>
          <w:kern w:val="2"/>
          <w:sz w:val="24"/>
          <w:szCs w:val="24"/>
          <w:lang w:eastAsia="zh-CN"/>
        </w:rPr>
        <w:t>202</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年</w:t>
      </w:r>
      <w:r>
        <w:rPr>
          <w:rFonts w:hint="eastAsia" w:ascii="宋体" w:hAnsi="宋体" w:eastAsia="宋体" w:cs="宋体"/>
          <w:color w:val="auto"/>
          <w:kern w:val="2"/>
          <w:sz w:val="24"/>
          <w:szCs w:val="24"/>
          <w:lang w:val="en-US" w:eastAsia="zh-CN"/>
        </w:rPr>
        <w:t>至2027年</w:t>
      </w:r>
      <w:r>
        <w:rPr>
          <w:rFonts w:hint="eastAsia" w:ascii="宋体" w:hAnsi="宋体" w:eastAsia="宋体" w:cs="宋体"/>
          <w:color w:val="auto"/>
          <w:kern w:val="2"/>
          <w:sz w:val="24"/>
          <w:szCs w:val="24"/>
          <w:lang w:eastAsia="zh-CN"/>
        </w:rPr>
        <w:t>东区街道65岁及以上老年人健康管理服务</w:t>
      </w:r>
      <w:r>
        <w:rPr>
          <w:rFonts w:hint="eastAsia" w:ascii="宋体" w:hAnsi="宋体" w:eastAsia="宋体" w:cs="宋体"/>
          <w:b w:val="0"/>
          <w:bCs w:val="0"/>
          <w:i w:val="0"/>
          <w:iCs w:val="0"/>
          <w:color w:val="auto"/>
          <w:spacing w:val="6"/>
          <w:kern w:val="0"/>
          <w:sz w:val="24"/>
          <w:szCs w:val="24"/>
          <w:highlight w:val="none"/>
          <w:u w:val="none"/>
          <w:lang w:val="en-US" w:eastAsia="zh-CN" w:bidi="ar-SA"/>
        </w:rPr>
        <w:t>。</w:t>
      </w:r>
    </w:p>
    <w:p w14:paraId="2322109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（2）服务期限：自合同约定生效之日起一年，具体起止时间以合同约定为准。</w:t>
      </w:r>
    </w:p>
    <w:p w14:paraId="6C6D6F8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（3）</w:t>
      </w:r>
      <w:r>
        <w:rPr>
          <w:rFonts w:hint="eastAsia" w:ascii="宋体" w:hAnsi="宋体" w:eastAsia="宋体" w:cs="宋体"/>
          <w:color w:val="auto"/>
          <w:spacing w:val="6"/>
          <w:sz w:val="24"/>
          <w:szCs w:val="24"/>
          <w:highlight w:val="none"/>
          <w:lang w:val="en-US" w:eastAsia="zh-CN"/>
        </w:rPr>
        <w:t>中标人承担</w:t>
      </w:r>
      <w:r>
        <w:rPr>
          <w:rFonts w:hint="eastAsia" w:ascii="宋体" w:hAnsi="宋体" w:eastAsia="宋体" w:cs="宋体"/>
          <w:color w:val="auto"/>
          <w:spacing w:val="6"/>
          <w:sz w:val="24"/>
          <w:szCs w:val="24"/>
          <w:highlight w:val="none"/>
        </w:rPr>
        <w:t>及负责</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6"/>
          <w:sz w:val="24"/>
          <w:szCs w:val="24"/>
          <w:highlight w:val="none"/>
        </w:rPr>
        <w:t>文件对</w:t>
      </w:r>
      <w:r>
        <w:rPr>
          <w:rFonts w:hint="eastAsia" w:ascii="宋体" w:hAnsi="宋体" w:eastAsia="宋体" w:cs="宋体"/>
          <w:color w:val="auto"/>
          <w:spacing w:val="6"/>
          <w:sz w:val="24"/>
          <w:szCs w:val="24"/>
          <w:highlight w:val="none"/>
          <w:lang w:val="en-US" w:eastAsia="zh-CN"/>
        </w:rPr>
        <w:t>中标</w:t>
      </w:r>
      <w:r>
        <w:rPr>
          <w:rFonts w:hint="eastAsia" w:ascii="宋体" w:hAnsi="宋体" w:eastAsia="宋体" w:cs="宋体"/>
          <w:color w:val="auto"/>
          <w:spacing w:val="6"/>
          <w:sz w:val="24"/>
          <w:szCs w:val="24"/>
          <w:highlight w:val="none"/>
        </w:rPr>
        <w:t>人要求的一切事宜及责任。</w:t>
      </w:r>
    </w:p>
    <w:p w14:paraId="66EEC882">
      <w:pPr>
        <w:keepNext w:val="0"/>
        <w:keepLines w:val="0"/>
        <w:pageBreakBefore w:val="0"/>
        <w:widowControl/>
        <w:kinsoku/>
        <w:wordWrap/>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（4）付款方式：</w:t>
      </w:r>
    </w:p>
    <w:p w14:paraId="2B4004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color w:val="auto"/>
          <w:sz w:val="24"/>
          <w:szCs w:val="24"/>
          <w:lang w:val="en-US" w:eastAsia="zh-CN"/>
        </w:rPr>
        <w:t>第一期：完成合同体检总人数50%（超出部分计入第二期支付）。采购人根据双方确认的有效体检人数名单计算（以双方审核通过的实际体检人数为准）合同中标体检单价×第一期实际体检计算人数×60%（不得超过合同中标体检单价×实际已检人数×60%）。</w:t>
      </w:r>
    </w:p>
    <w:p w14:paraId="6A5D049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期：所有体检结束后支付，采购人根据双方确认的有效体检人数名单计算（以双方审核通过的实际体检人数为准），计算公式为：（实际已体检总人数-第一期已支付的人数）×按合同中标体检单价×60%。（不得超过合同中标体检单价×实际已检人数×60%）。</w:t>
      </w:r>
    </w:p>
    <w:p w14:paraId="029981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第三期：本合同服务内容完成后，按健康体检服务质量考核得分率折算，具体计算公式为：实际体检总人数×合同中标体检单价×健康体检服务质量考核得分率×40%。</w:t>
      </w:r>
    </w:p>
    <w:p w14:paraId="63B7BD8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SA"/>
        </w:rPr>
        <w:t>体检人数为12000人，该体检人数仅供参考，以合同期实际体检数量为准。</w:t>
      </w:r>
      <w:r>
        <w:rPr>
          <w:rFonts w:hint="eastAsia" w:ascii="宋体" w:hAnsi="宋体" w:eastAsia="宋体" w:cs="宋体"/>
          <w:color w:val="auto"/>
          <w:sz w:val="24"/>
          <w:szCs w:val="24"/>
          <w:highlight w:val="none"/>
        </w:rPr>
        <w:t>总费用封顶为人民币</w:t>
      </w:r>
      <w:r>
        <w:rPr>
          <w:rFonts w:hint="eastAsia" w:ascii="宋体" w:hAnsi="宋体" w:eastAsia="宋体" w:cs="宋体"/>
          <w:color w:val="auto"/>
          <w:sz w:val="24"/>
          <w:szCs w:val="24"/>
          <w:highlight w:val="none"/>
          <w:lang w:val="en-US" w:eastAsia="zh-CN"/>
        </w:rPr>
        <w:t>3720000.00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68E9F068">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（6）中标人未经采购人批准，不得以任何方式转包或分包。</w:t>
      </w:r>
    </w:p>
    <w:p w14:paraId="09F4DB02">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i w:val="0"/>
          <w:iCs w:val="0"/>
          <w:color w:val="auto"/>
          <w:spacing w:val="6"/>
          <w:kern w:val="0"/>
          <w:sz w:val="24"/>
          <w:szCs w:val="24"/>
          <w:highlight w:val="none"/>
          <w:u w:val="none"/>
          <w:lang w:val="en-US" w:eastAsia="zh-CN" w:bidi="ar-SA"/>
        </w:rPr>
        <w:t>（7）中标人须派驻不少于6人的项目统筹团队驻场，统筹团队服务期限为合同服务期（在合同规定的时间内驻场在采购人工作现场，协助配合采购人本项服务的日常工作，其所有的工资、福利待遇以及劳务责任等由中标人承担）。统筹团队需具有医学各相应学科服务能力，并自行携带对应办公用品、设备（包括但不限于电脑、电话、电话卡、通讯费用、纸、笔等）进行现场办公。该团队主要负责健康管理的人工通知、体检结果的质控、老年人健康档案信息管理等。统筹团队人数（≥6人）不包含在体检团队中，中标人应根据本项目需求配备充足的体检服务人力以及基层医疗卫生（中山市区域卫生信息平台-基层医疗卫生信息系统）信息系统端口对接能力，涉及的人员需经由采购人最终确认。同时，中标人应负责对统筹团队和体检团队人员进行管理，包括但不限于招聘、面试、人事管理、工作安排和绩效考核。</w:t>
      </w:r>
    </w:p>
    <w:p w14:paraId="02A29EA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（8）中标人须具有提供足够现场检验、检查、体检结果录入等设备的能力，保证现场体检顺利进行，不得出现长时间的排队滞后现象。</w:t>
      </w:r>
    </w:p>
    <w:p w14:paraId="33D32ACA">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i w:val="0"/>
          <w:iCs w:val="0"/>
          <w:color w:val="auto"/>
          <w:spacing w:val="6"/>
          <w:kern w:val="0"/>
          <w:sz w:val="24"/>
          <w:szCs w:val="24"/>
          <w:highlight w:val="none"/>
          <w:u w:val="none"/>
          <w:lang w:val="en-US" w:eastAsia="zh-CN" w:bidi="ar-SA"/>
        </w:rPr>
        <w:t>（9）中标人须具有与项目相关的计算机信息处理能力。保证体检结果录入到采购人指定的基层医疗卫生（中山市区域卫生信息平台-基层医疗卫生信息系统）信息系统（包括但不限于端口对接、错误排查、信息调试），结果信息正确、完整、无误。</w:t>
      </w:r>
    </w:p>
    <w:p w14:paraId="67FAA50A">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宋体" w:hAnsi="宋体" w:eastAsia="宋体" w:cs="宋体"/>
          <w:b w:val="0"/>
          <w:bCs w:val="0"/>
          <w:i w:val="0"/>
          <w:iCs w:val="0"/>
          <w:color w:val="auto"/>
          <w:spacing w:val="6"/>
          <w:kern w:val="2"/>
          <w:sz w:val="24"/>
          <w:szCs w:val="24"/>
          <w:highlight w:val="none"/>
          <w:u w:val="none"/>
          <w:lang w:val="en-US" w:eastAsia="zh-CN" w:bidi="ar-SA"/>
        </w:rPr>
      </w:pPr>
      <w:r>
        <w:rPr>
          <w:rFonts w:hint="eastAsia" w:ascii="宋体" w:hAnsi="宋体" w:eastAsia="宋体" w:cs="宋体"/>
          <w:b w:val="0"/>
          <w:bCs w:val="0"/>
          <w:i w:val="0"/>
          <w:iCs w:val="0"/>
          <w:color w:val="auto"/>
          <w:spacing w:val="6"/>
          <w:kern w:val="2"/>
          <w:sz w:val="24"/>
          <w:szCs w:val="24"/>
          <w:highlight w:val="none"/>
          <w:u w:val="none"/>
          <w:lang w:val="en-US" w:eastAsia="zh-CN" w:bidi="ar-SA"/>
        </w:rPr>
        <w:t>（10）未经采购人同意，体检现场不得出现关于中标人及其机构任何宣传标语及广告内容。</w:t>
      </w:r>
    </w:p>
    <w:p w14:paraId="4D95C43C">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宋体" w:hAnsi="宋体" w:eastAsia="宋体" w:cs="宋体"/>
          <w:i w:val="0"/>
          <w:iCs w:val="0"/>
          <w:caps w:val="0"/>
          <w:color w:val="auto"/>
          <w:spacing w:val="0"/>
          <w:sz w:val="24"/>
          <w:szCs w:val="24"/>
          <w:shd w:val="clear" w:color="auto" w:fill="FDFDFE"/>
        </w:rPr>
      </w:pPr>
      <w:r>
        <w:rPr>
          <w:rFonts w:hint="eastAsia" w:ascii="宋体" w:hAnsi="宋体" w:eastAsia="宋体" w:cs="宋体"/>
          <w:b w:val="0"/>
          <w:bCs w:val="0"/>
          <w:i w:val="0"/>
          <w:iCs w:val="0"/>
          <w:color w:val="auto"/>
          <w:spacing w:val="6"/>
          <w:kern w:val="2"/>
          <w:sz w:val="24"/>
          <w:szCs w:val="24"/>
          <w:highlight w:val="none"/>
          <w:u w:val="none"/>
          <w:lang w:val="en-US" w:eastAsia="zh-CN" w:bidi="ar-SA"/>
        </w:rPr>
        <w:t>（11）</w:t>
      </w:r>
      <w:r>
        <w:rPr>
          <w:rFonts w:hint="eastAsia" w:ascii="宋体" w:hAnsi="宋体" w:eastAsia="宋体" w:cs="宋体"/>
          <w:b w:val="0"/>
          <w:bCs w:val="0"/>
          <w:i w:val="0"/>
          <w:iCs w:val="0"/>
          <w:color w:val="auto"/>
          <w:spacing w:val="6"/>
          <w:kern w:val="0"/>
          <w:sz w:val="24"/>
          <w:szCs w:val="24"/>
          <w:highlight w:val="none"/>
          <w:u w:val="none"/>
          <w:lang w:val="en-US" w:eastAsia="zh-CN" w:bidi="ar-SA"/>
        </w:rPr>
        <w:t>体检宣传品由采购人提供，</w:t>
      </w:r>
      <w:r>
        <w:rPr>
          <w:rFonts w:hint="eastAsia" w:ascii="宋体" w:hAnsi="宋体" w:eastAsia="宋体" w:cs="宋体"/>
          <w:b w:val="0"/>
          <w:bCs w:val="0"/>
          <w:i w:val="0"/>
          <w:iCs w:val="0"/>
          <w:color w:val="auto"/>
          <w:sz w:val="24"/>
          <w:szCs w:val="24"/>
          <w:highlight w:val="none"/>
          <w:u w:val="none"/>
          <w:lang w:val="en-US" w:eastAsia="zh-CN"/>
        </w:rPr>
        <w:t>中标人负责保管派发。</w:t>
      </w:r>
      <w:r>
        <w:rPr>
          <w:rFonts w:hint="eastAsia" w:ascii="宋体" w:hAnsi="宋体" w:eastAsia="宋体" w:cs="宋体"/>
          <w:b w:val="0"/>
          <w:bCs w:val="0"/>
          <w:i w:val="0"/>
          <w:iCs w:val="0"/>
          <w:color w:val="auto"/>
          <w:spacing w:val="6"/>
          <w:kern w:val="0"/>
          <w:sz w:val="24"/>
          <w:szCs w:val="24"/>
          <w:highlight w:val="none"/>
          <w:u w:val="none"/>
          <w:lang w:val="en-US" w:eastAsia="zh-CN" w:bidi="ar-SA"/>
        </w:rPr>
        <w:t>体检宣传品交付中标人时需双方清点确认签名，并使用签收表作为凭证。中标人负责保管并按要求派发，需记录领取详情确保数据准确。每天汇总派发数据并提交报告给采购人。未派发的宣传品需妥善保管，项目结束前返还剩余体检宣传品。中标人需防止宣传品损坏、丢失、发错等情况发生，因中标人导致采购人损失体检宣传品的，中标人需限期归还损失体检宣传品，如不归还由中标人承担赔偿责任。</w:t>
      </w:r>
    </w:p>
    <w:p w14:paraId="12102DE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
          <w:bCs/>
          <w:i w:val="0"/>
          <w:iCs w:val="0"/>
          <w:color w:val="auto"/>
          <w:spacing w:val="6"/>
          <w:kern w:val="2"/>
          <w:sz w:val="24"/>
          <w:szCs w:val="24"/>
          <w:highlight w:val="none"/>
          <w:u w:val="none"/>
          <w:lang w:val="en-US" w:eastAsia="zh-CN" w:bidi="ar-SA"/>
        </w:rPr>
      </w:pPr>
      <w:r>
        <w:rPr>
          <w:rFonts w:hint="eastAsia" w:ascii="宋体" w:hAnsi="宋体" w:eastAsia="宋体" w:cs="宋体"/>
          <w:b/>
          <w:bCs/>
          <w:i w:val="0"/>
          <w:iCs w:val="0"/>
          <w:color w:val="auto"/>
          <w:spacing w:val="6"/>
          <w:kern w:val="2"/>
          <w:sz w:val="24"/>
          <w:szCs w:val="24"/>
          <w:highlight w:val="none"/>
          <w:u w:val="none"/>
          <w:lang w:val="en-US" w:eastAsia="zh-CN" w:bidi="ar-SA"/>
        </w:rPr>
        <w:t>二、体检流程</w:t>
      </w:r>
    </w:p>
    <w:p w14:paraId="4141EBF8">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1）制定实施体检方案。中标人需制定详细方案（含宣传计划、场地布置图、人员分工），经采购人审核后实施。体检方案的内容包括但不限于前期宣传发动辖区内65岁及以上老年人报名参加体检；为东区街道范围内养老院及行动不便的相关人员提供上门体检服务；体检宣传品发放（体检宣传品由采购人提供，</w:t>
      </w:r>
      <w:r>
        <w:rPr>
          <w:rFonts w:hint="eastAsia" w:ascii="宋体" w:hAnsi="宋体" w:eastAsia="宋体" w:cs="宋体"/>
          <w:b w:val="0"/>
          <w:bCs w:val="0"/>
          <w:i w:val="0"/>
          <w:iCs w:val="0"/>
          <w:color w:val="auto"/>
          <w:sz w:val="24"/>
          <w:szCs w:val="24"/>
          <w:highlight w:val="none"/>
          <w:u w:val="none"/>
          <w:lang w:val="en-US" w:eastAsia="zh-CN"/>
        </w:rPr>
        <w:t>中标人负责保管派发</w:t>
      </w:r>
      <w:r>
        <w:rPr>
          <w:rFonts w:hint="eastAsia" w:ascii="宋体" w:hAnsi="宋体" w:eastAsia="宋体" w:cs="宋体"/>
          <w:b w:val="0"/>
          <w:bCs w:val="0"/>
          <w:i w:val="0"/>
          <w:iCs w:val="0"/>
          <w:color w:val="auto"/>
          <w:spacing w:val="6"/>
          <w:kern w:val="0"/>
          <w:sz w:val="24"/>
          <w:szCs w:val="24"/>
          <w:highlight w:val="none"/>
          <w:u w:val="none"/>
          <w:lang w:val="en-US" w:eastAsia="zh-CN" w:bidi="ar-SA"/>
        </w:rPr>
        <w:t>）；体检现场布置及突发事件处理；主动与社区联系对接体检现场秩序维持、信息录入、结果质控等相关事项。</w:t>
      </w:r>
    </w:p>
    <w:p w14:paraId="2E34208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2）体检场地的选择确定及布置。采用“固定点+社区流动点”模式，确保覆盖偏远社区，确定固定体检场所和流动体检场所，双方根据现场实地勘查的情况，双方确认后，按照由中标人支付相关费用（包括但不限于场地布置、场地维护</w:t>
      </w:r>
      <w:r>
        <w:rPr>
          <w:rFonts w:hint="eastAsia" w:ascii="宋体" w:hAnsi="宋体" w:eastAsia="宋体" w:cs="宋体"/>
          <w:color w:val="auto"/>
          <w:spacing w:val="6"/>
          <w:kern w:val="0"/>
          <w:sz w:val="24"/>
          <w:szCs w:val="24"/>
          <w:highlight w:val="none"/>
          <w:u w:val="none"/>
        </w:rPr>
        <w:t>租借帐</w:t>
      </w:r>
      <w:r>
        <w:rPr>
          <w:rFonts w:hint="eastAsia" w:ascii="宋体" w:hAnsi="宋体" w:eastAsia="宋体" w:cs="宋体"/>
          <w:b w:val="0"/>
          <w:bCs w:val="0"/>
          <w:i w:val="0"/>
          <w:iCs w:val="0"/>
          <w:color w:val="auto"/>
          <w:spacing w:val="6"/>
          <w:kern w:val="0"/>
          <w:sz w:val="24"/>
          <w:szCs w:val="24"/>
          <w:highlight w:val="none"/>
          <w:u w:val="none"/>
          <w:lang w:val="en-US" w:eastAsia="zh-CN" w:bidi="ar-SA"/>
        </w:rPr>
        <w:t>篷、临时搭棚、移动厕所、</w:t>
      </w:r>
      <w:r>
        <w:rPr>
          <w:rFonts w:hint="eastAsia" w:ascii="宋体" w:hAnsi="宋体" w:eastAsia="宋体" w:cs="宋体"/>
          <w:color w:val="auto"/>
          <w:sz w:val="24"/>
          <w:szCs w:val="24"/>
          <w:lang w:val="en-US" w:eastAsia="zh-CN"/>
        </w:rPr>
        <w:t>场地租赁费、无线网络、通讯、安保</w:t>
      </w:r>
      <w:r>
        <w:rPr>
          <w:rFonts w:hint="eastAsia" w:ascii="宋体" w:hAnsi="宋体" w:eastAsia="宋体" w:cs="宋体"/>
          <w:b w:val="0"/>
          <w:bCs w:val="0"/>
          <w:i w:val="0"/>
          <w:iCs w:val="0"/>
          <w:color w:val="auto"/>
          <w:spacing w:val="6"/>
          <w:kern w:val="0"/>
          <w:sz w:val="24"/>
          <w:szCs w:val="24"/>
          <w:highlight w:val="none"/>
          <w:u w:val="none"/>
          <w:lang w:val="en-US" w:eastAsia="zh-CN" w:bidi="ar-SA"/>
        </w:rPr>
        <w:t>及改造费用等相关费用），中标人负责落实体检方案的实施和场地保险的购买。</w:t>
      </w:r>
    </w:p>
    <w:p w14:paraId="69458F9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3）体检前期报名发动通知。中标人通过张贴海报、微信公众号、电话和短信等多种方式相结合，扩大体检报名宣传的范围，做好体检报名发动及名单收集工作。中标人的项目统筹团队使用自行携带的办公设备，核实东区街道常住的65岁及以上老年人居民信息，完善居民档案，并将体检相关事项通知到位。</w:t>
      </w:r>
    </w:p>
    <w:p w14:paraId="7690FD5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4）现场体检的实施。在体检的过程中，中标人需按照采购人的要求（详情见表二），配备足够与现场体检居民人数相对应的体检设备仪器及医务人员，保证体检现场秩序井然，避免出现拥堵的情况。居民体检项目应保证齐全，避免缺项漏项。体检现场需配备符合现场数量的注意安全标识及现场应急医疗保障，以应对突发应急事件；每天体检结束后，中标人需向采购人反馈当日体检人次及名单。</w:t>
      </w:r>
    </w:p>
    <w:p w14:paraId="5055B832">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i w:val="0"/>
          <w:iCs w:val="0"/>
          <w:color w:val="auto"/>
          <w:spacing w:val="6"/>
          <w:kern w:val="0"/>
          <w:sz w:val="24"/>
          <w:szCs w:val="24"/>
          <w:highlight w:val="none"/>
          <w:u w:val="none"/>
          <w:lang w:val="en-US" w:eastAsia="zh-CN"/>
        </w:rPr>
      </w:pPr>
      <w:r>
        <w:rPr>
          <w:rFonts w:hint="eastAsia" w:ascii="宋体" w:hAnsi="宋体" w:eastAsia="宋体" w:cs="宋体"/>
          <w:b w:val="0"/>
          <w:bCs w:val="0"/>
          <w:i w:val="0"/>
          <w:iCs w:val="0"/>
          <w:color w:val="auto"/>
          <w:spacing w:val="6"/>
          <w:kern w:val="0"/>
          <w:sz w:val="24"/>
          <w:szCs w:val="24"/>
          <w:highlight w:val="none"/>
          <w:u w:val="none"/>
          <w:lang w:val="en-US" w:eastAsia="zh-CN" w:bidi="ar-SA"/>
        </w:rPr>
        <w:t>（5）体检报告派发及解读。中标人需完成体检报告的审核、装订、派发。在派发的过程中，安排专业的医生对每一位领取报告的居民进行报告解读工作。</w:t>
      </w:r>
      <w:r>
        <w:rPr>
          <w:rFonts w:hint="eastAsia" w:ascii="宋体" w:hAnsi="宋体" w:eastAsia="宋体" w:cs="宋体"/>
          <w:i w:val="0"/>
          <w:iCs w:val="0"/>
          <w:color w:val="auto"/>
          <w:spacing w:val="6"/>
          <w:kern w:val="0"/>
          <w:sz w:val="24"/>
          <w:szCs w:val="24"/>
          <w:highlight w:val="none"/>
          <w:u w:val="none"/>
          <w:lang w:val="en-US" w:eastAsia="zh-CN"/>
        </w:rPr>
        <w:t>体检报告出具后，中标人要安排专门的团队对结果进行派发解读，每一个</w:t>
      </w:r>
      <w:r>
        <w:rPr>
          <w:rFonts w:hint="eastAsia" w:ascii="宋体" w:hAnsi="宋体" w:eastAsia="宋体" w:cs="宋体"/>
          <w:b w:val="0"/>
          <w:bCs w:val="0"/>
          <w:i w:val="0"/>
          <w:iCs w:val="0"/>
          <w:color w:val="auto"/>
          <w:spacing w:val="6"/>
          <w:kern w:val="0"/>
          <w:sz w:val="24"/>
          <w:szCs w:val="24"/>
          <w:highlight w:val="none"/>
          <w:u w:val="none"/>
          <w:lang w:val="en-US" w:eastAsia="zh-CN" w:bidi="ar-SA"/>
        </w:rPr>
        <w:t>体检居民</w:t>
      </w:r>
      <w:r>
        <w:rPr>
          <w:rFonts w:hint="eastAsia" w:ascii="宋体" w:hAnsi="宋体" w:eastAsia="宋体" w:cs="宋体"/>
          <w:i w:val="0"/>
          <w:iCs w:val="0"/>
          <w:color w:val="auto"/>
          <w:spacing w:val="6"/>
          <w:kern w:val="0"/>
          <w:sz w:val="24"/>
          <w:szCs w:val="24"/>
          <w:highlight w:val="none"/>
          <w:u w:val="none"/>
          <w:lang w:val="en-US" w:eastAsia="zh-CN"/>
        </w:rPr>
        <w:t>要通知到位。</w:t>
      </w:r>
    </w:p>
    <w:p w14:paraId="0C455A6E">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6）体检结果的录入。中标人需将居民体检结果以电子汇总表的形式交由采购人进行核对，体检结果无误后，由中标人严格按采购人要求录入到采购人所使用的中山市中山市基层公卫信息系统（指定端口），且同步更新体检人群相关在线表格。有专门的团队质控体检数据并按要求录入，数据包括：个人基本信息（</w:t>
      </w:r>
      <w:r>
        <w:rPr>
          <w:rFonts w:hint="eastAsia" w:ascii="宋体" w:hAnsi="宋体" w:eastAsia="宋体" w:cs="宋体"/>
          <w:i w:val="0"/>
          <w:iCs w:val="0"/>
          <w:color w:val="auto"/>
          <w:spacing w:val="6"/>
          <w:kern w:val="0"/>
          <w:sz w:val="24"/>
          <w:szCs w:val="24"/>
          <w:highlight w:val="none"/>
          <w:u w:val="none"/>
          <w:lang w:val="en-US" w:eastAsia="zh-CN" w:bidi="ar"/>
        </w:rPr>
        <w:t>姓名、身份证、本人电话、现住址、户籍地址、联系人姓名、联系人电话、民族、</w:t>
      </w:r>
      <w:r>
        <w:rPr>
          <w:rStyle w:val="9"/>
          <w:rFonts w:hint="eastAsia" w:ascii="宋体" w:hAnsi="宋体" w:eastAsia="宋体" w:cs="宋体"/>
          <w:color w:val="auto"/>
          <w:spacing w:val="6"/>
          <w:sz w:val="24"/>
          <w:szCs w:val="24"/>
          <w:highlight w:val="none"/>
          <w:lang w:val="en-US" w:eastAsia="zh-CN" w:bidi="ar"/>
        </w:rPr>
        <w:t>血型、文化程度、职业、工作单位、婚姻状况、医疗费用支付方式、药物过敏史、暴露史、既往疾病史、手术史、外伤史、输血史、家族史、遗传病史、残疾情况、吸烟、饮酒、饮食、体育锻炼、症状、主要用药情况、住院情况等</w:t>
      </w:r>
      <w:r>
        <w:rPr>
          <w:rFonts w:hint="eastAsia" w:ascii="宋体" w:hAnsi="宋体" w:eastAsia="宋体" w:cs="宋体"/>
          <w:b w:val="0"/>
          <w:bCs w:val="0"/>
          <w:i w:val="0"/>
          <w:iCs w:val="0"/>
          <w:color w:val="auto"/>
          <w:spacing w:val="6"/>
          <w:kern w:val="0"/>
          <w:sz w:val="24"/>
          <w:szCs w:val="24"/>
          <w:highlight w:val="none"/>
          <w:u w:val="none"/>
          <w:lang w:val="en-US" w:eastAsia="zh-CN" w:bidi="ar-SA"/>
        </w:rPr>
        <w:t>）、老年人自理评估、中医体质辨识、体检结果及健康评价、死亡档案核实等。对于没有建档的居民进行建档，将档案在其他镇区的档案迁移到东区街道。定期做好体检对象的档案信息维护，除更新系统信息外，需要同步到采购人指定的档案信息表格。体检数据所有权归采购人，中标人及驻场团队成员需签署保密协议，中标人不得用于商业用途或向第三方提供。</w:t>
      </w:r>
    </w:p>
    <w:p w14:paraId="484364B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7）及时开展补检工作。对符合体检要求的，但未及时参加第一轮体检的东区街道65岁及以上老年人要做到应检尽检。在第一轮体检结束后，根据采购人的要求，中标人要组建专门的体检团队在采购人指定的固定点实施体检工作，保证体检项目齐全，不能缺漏。</w:t>
      </w:r>
    </w:p>
    <w:p w14:paraId="7D6298B5">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i w:val="0"/>
          <w:iCs w:val="0"/>
          <w:color w:val="auto"/>
          <w:spacing w:val="6"/>
          <w:kern w:val="2"/>
          <w:sz w:val="24"/>
          <w:szCs w:val="24"/>
          <w:highlight w:val="none"/>
          <w:u w:val="none"/>
          <w:lang w:val="en-US" w:eastAsia="zh-CN" w:bidi="ar-SA"/>
        </w:rPr>
      </w:pPr>
      <w:r>
        <w:rPr>
          <w:rFonts w:hint="eastAsia" w:ascii="宋体" w:hAnsi="宋体" w:eastAsia="宋体" w:cs="宋体"/>
          <w:b/>
          <w:bCs/>
          <w:i w:val="0"/>
          <w:iCs w:val="0"/>
          <w:color w:val="auto"/>
          <w:spacing w:val="6"/>
          <w:kern w:val="2"/>
          <w:sz w:val="24"/>
          <w:szCs w:val="24"/>
          <w:highlight w:val="none"/>
          <w:u w:val="none"/>
          <w:lang w:val="en-US" w:eastAsia="zh-CN" w:bidi="ar-SA"/>
        </w:rPr>
        <w:t>三、体检项目、物资和设备</w:t>
      </w:r>
    </w:p>
    <w:p w14:paraId="1E2F29FA">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i w:val="0"/>
          <w:iCs w:val="0"/>
          <w:color w:val="auto"/>
          <w:spacing w:val="6"/>
          <w:kern w:val="0"/>
          <w:sz w:val="24"/>
          <w:szCs w:val="24"/>
          <w:highlight w:val="none"/>
          <w:u w:val="none"/>
          <w:lang w:val="en-US" w:eastAsia="zh-CN"/>
        </w:rPr>
      </w:pPr>
      <w:r>
        <w:rPr>
          <w:rFonts w:hint="eastAsia" w:ascii="宋体" w:hAnsi="宋体" w:eastAsia="宋体" w:cs="宋体"/>
          <w:b w:val="0"/>
          <w:bCs w:val="0"/>
          <w:i w:val="0"/>
          <w:iCs w:val="0"/>
          <w:color w:val="auto"/>
          <w:spacing w:val="6"/>
          <w:kern w:val="0"/>
          <w:sz w:val="24"/>
          <w:szCs w:val="24"/>
          <w:highlight w:val="none"/>
          <w:u w:val="none"/>
          <w:lang w:val="en-US" w:eastAsia="zh-CN" w:bidi="ar-SA"/>
        </w:rPr>
        <w:t>（1）中标人需保证体检项目齐全。65岁及以上老年人体检项目</w:t>
      </w:r>
      <w:r>
        <w:rPr>
          <w:rFonts w:hint="eastAsia" w:ascii="宋体" w:hAnsi="宋体" w:eastAsia="宋体" w:cs="宋体"/>
          <w:i w:val="0"/>
          <w:iCs w:val="0"/>
          <w:color w:val="auto"/>
          <w:spacing w:val="6"/>
          <w:kern w:val="0"/>
          <w:sz w:val="24"/>
          <w:szCs w:val="24"/>
          <w:highlight w:val="none"/>
          <w:u w:val="none"/>
          <w:lang w:val="en-US" w:eastAsia="zh-CN"/>
        </w:rPr>
        <w:t>严格按照《国家基本公共卫生服务规范》（第三版）进行。体检项目包括但不限于下表所列：</w:t>
      </w:r>
    </w:p>
    <w:p w14:paraId="0E2F6F88">
      <w:pPr>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jc w:val="both"/>
        <w:textAlignment w:val="auto"/>
        <w:rPr>
          <w:rFonts w:hint="eastAsia" w:ascii="宋体" w:hAnsi="宋体" w:eastAsia="宋体" w:cs="宋体"/>
          <w:i w:val="0"/>
          <w:iCs w:val="0"/>
          <w:color w:val="auto"/>
          <w:spacing w:val="6"/>
          <w:kern w:val="0"/>
          <w:sz w:val="24"/>
          <w:szCs w:val="24"/>
          <w:highlight w:val="none"/>
          <w:u w:val="none"/>
          <w:lang w:val="en-US" w:eastAsia="zh-CN"/>
        </w:rPr>
      </w:pPr>
      <w:r>
        <w:rPr>
          <w:rFonts w:hint="eastAsia" w:ascii="宋体" w:hAnsi="宋体" w:eastAsia="宋体" w:cs="宋体"/>
          <w:b/>
          <w:bCs/>
          <w:i w:val="0"/>
          <w:iCs w:val="0"/>
          <w:color w:val="auto"/>
          <w:spacing w:val="6"/>
          <w:kern w:val="0"/>
          <w:sz w:val="24"/>
          <w:szCs w:val="24"/>
          <w:highlight w:val="none"/>
          <w:u w:val="none"/>
          <w:lang w:val="en-US" w:eastAsia="zh-CN"/>
        </w:rPr>
        <w:t>表一：</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
        <w:gridCol w:w="1397"/>
        <w:gridCol w:w="7076"/>
      </w:tblGrid>
      <w:tr w14:paraId="5F2C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77905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69F1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7014B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服务说明</w:t>
            </w:r>
          </w:p>
        </w:tc>
      </w:tr>
      <w:tr w14:paraId="287B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3D5FE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0D39C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基本信息采集</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236F4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姓名、身份证、本人电话、现住址、户籍地址、联系人姓名、联系人电话、民族、血型、文化程度、职业、工作单位、婚姻状况、医疗费用支付方式、药物过敏史、暴露史、既往疾病史、手术史、外伤史、输血史、家族史、遗传病史、残疾情况、吸烟、饮酒、饮食、体育锻炼、症状、主要用药情况、住院情况等</w:t>
            </w:r>
          </w:p>
        </w:tc>
      </w:tr>
      <w:tr w14:paraId="38E6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7172D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C88C9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一般状况</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1CA78EB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包括：身高、体重、腰围、双侧血压（BP）、脉搏、呼吸频率、体温等</w:t>
            </w:r>
          </w:p>
        </w:tc>
      </w:tr>
      <w:tr w14:paraId="4A0F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A1D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6CBFD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评估表</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DFC28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包括：老年人健康状态自我评估、老年人生活自理能力评估（按表问答）</w:t>
            </w:r>
          </w:p>
        </w:tc>
      </w:tr>
      <w:tr w14:paraId="5256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E42C6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0BBA8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脏器功能</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27C32D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包括：耳鼻喉检查、口腔（包括齿列）、标准视力表测试、听力、运动功能等</w:t>
            </w:r>
          </w:p>
        </w:tc>
      </w:tr>
      <w:tr w14:paraId="028D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EF7D1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7EDB0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体格检查</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03654B7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包括：内外科检查，包括心、肺、腹部听、触诊，皮肤、浅表淋巴结、巩膜、眼底、足背动脉搏动检查等</w:t>
            </w:r>
          </w:p>
        </w:tc>
      </w:tr>
      <w:tr w14:paraId="1B62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8516F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52FB9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心电图</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6556AA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十二导联心电图</w:t>
            </w:r>
          </w:p>
        </w:tc>
      </w:tr>
      <w:tr w14:paraId="5FE5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42241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74D49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strike/>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彩色超声</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7BC35CE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strike/>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肝胆脾胰超声</w:t>
            </w:r>
          </w:p>
        </w:tc>
      </w:tr>
      <w:tr w14:paraId="240E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6A86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40C06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血常规（五分类）</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2C5AAA0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包括：白细胞、血红蛋白、血小板、红细胞等</w:t>
            </w:r>
          </w:p>
        </w:tc>
      </w:tr>
      <w:tr w14:paraId="76D3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9557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01B815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尿常规</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75F2D70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包括：颜色、比重、酸碱度、尿糖、尿潜血、尿胆素、尿酮体、尿胆原、尿胆红素、尿蛋白、亚硝酸盐</w:t>
            </w:r>
          </w:p>
        </w:tc>
      </w:tr>
      <w:tr w14:paraId="55A7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392D06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08105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肝功三项</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6BC9F8B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包括：丙氨酸氨基转移酶(ALT)、天门冬氨酸氨基转移酶(AST)、总胆红素(STB)</w:t>
            </w:r>
          </w:p>
        </w:tc>
      </w:tr>
      <w:tr w14:paraId="78A5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230FB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91260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血脂四项</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1FF359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包括：甘油三酯(TG)、总胆固醇(CHOL)、高密度脂蛋白（HDL）、低密度脂蛋白（LDL）</w:t>
            </w:r>
          </w:p>
        </w:tc>
      </w:tr>
      <w:tr w14:paraId="0A5B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C50E0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AA809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肾功三项</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5A6F5E1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包括：尿素氮（BUN）、血清肌酐（CR）、尿酸</w:t>
            </w:r>
          </w:p>
        </w:tc>
      </w:tr>
      <w:tr w14:paraId="4418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A3930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58AEC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血糖</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2F7C0C2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空腹血糖（静脉血）</w:t>
            </w:r>
          </w:p>
        </w:tc>
      </w:tr>
      <w:tr w14:paraId="12E7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654B0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9A0B5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糖化血红蛋白检测</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52E0C8E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糖化血红蛋白检测</w:t>
            </w:r>
          </w:p>
        </w:tc>
      </w:tr>
      <w:tr w14:paraId="7B4C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38AE9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DFFA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胸部DR正位检查</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7CD08E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胸部DR正位检查</w:t>
            </w:r>
          </w:p>
        </w:tc>
      </w:tr>
      <w:tr w14:paraId="10BE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DB9D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753E9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健康评价及指导</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582C563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包括：异常情况、健康评价、健康指导、危险因素控制</w:t>
            </w:r>
          </w:p>
        </w:tc>
      </w:tr>
      <w:tr w14:paraId="78A8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52DC8E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C36D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医疗耗材费</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A9186D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包括：抽血器械、一次性使用医疗耗材、心电图专用图纸、复印用纸等</w:t>
            </w:r>
          </w:p>
        </w:tc>
      </w:tr>
      <w:tr w14:paraId="2144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5539C4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46064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中医体质辨识</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5B2F776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中医体质辨识问卷及脉象</w:t>
            </w:r>
          </w:p>
        </w:tc>
      </w:tr>
      <w:tr w14:paraId="6119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71466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FA8C5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现场医疗保障</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22CF739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急救箱和急救药品，以及医疗设备</w:t>
            </w:r>
          </w:p>
        </w:tc>
      </w:tr>
      <w:tr w14:paraId="6A83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816F5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DDA0B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抽血</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DBB071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采血方式：静脉采血</w:t>
            </w:r>
          </w:p>
        </w:tc>
      </w:tr>
      <w:tr w14:paraId="646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9D445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18C10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报告解读</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0607CA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安排工作人员对每一份报告进行解读及健康指导</w:t>
            </w:r>
          </w:p>
        </w:tc>
      </w:tr>
      <w:tr w14:paraId="64C4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46D8B5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455D3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健康体检报告</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2FBA62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独立密封纸质版专业体检报告1份（配备1:1</w:t>
            </w:r>
            <w:r>
              <w:rPr>
                <w:rFonts w:hint="eastAsia" w:ascii="宋体" w:hAnsi="宋体" w:eastAsia="宋体" w:cs="宋体"/>
                <w:b w:val="0"/>
                <w:bCs w:val="0"/>
                <w:i w:val="0"/>
                <w:iCs w:val="0"/>
                <w:color w:val="auto"/>
                <w:spacing w:val="6"/>
                <w:kern w:val="0"/>
                <w:sz w:val="24"/>
                <w:szCs w:val="24"/>
                <w:highlight w:val="none"/>
                <w:u w:val="none"/>
                <w:lang w:val="en-US" w:eastAsia="zh-CN" w:bidi="ar-SA"/>
              </w:rPr>
              <w:t>体检表封套</w:t>
            </w:r>
            <w:r>
              <w:rPr>
                <w:rFonts w:hint="eastAsia" w:ascii="宋体" w:hAnsi="宋体" w:eastAsia="宋体" w:cs="宋体"/>
                <w:b w:val="0"/>
                <w:bCs w:val="0"/>
                <w:i w:val="0"/>
                <w:iCs w:val="0"/>
                <w:color w:val="auto"/>
                <w:kern w:val="0"/>
                <w:sz w:val="24"/>
                <w:szCs w:val="24"/>
                <w:highlight w:val="none"/>
                <w:u w:val="none"/>
                <w:lang w:val="en-US" w:eastAsia="zh-CN" w:bidi="ar"/>
              </w:rPr>
              <w:t>），电子报告1份</w:t>
            </w:r>
          </w:p>
        </w:tc>
      </w:tr>
      <w:tr w14:paraId="4B57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5F414A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0278D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人工预约</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C0C894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通知报名、预约体检时间，不少于2次/对象</w:t>
            </w:r>
          </w:p>
        </w:tc>
      </w:tr>
      <w:tr w14:paraId="36F5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530362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0DFD7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人工通知</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C09C72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台风天暂停通知、通知具体体检事宜、通知报告领取事宜、通知结果异常事宜</w:t>
            </w:r>
          </w:p>
        </w:tc>
      </w:tr>
      <w:tr w14:paraId="784A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734134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64EB7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档案信息修正</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2DE8B0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建档、迁档或更新、注销档案</w:t>
            </w:r>
          </w:p>
        </w:tc>
      </w:tr>
      <w:tr w14:paraId="14AD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D894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CB856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体检数据质控</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1EE41B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安排专业系统录入人员将对已上传的体检数据进行质控，保证真实完整，格式正确，无空项漏项，无基本逻辑问题</w:t>
            </w:r>
          </w:p>
        </w:tc>
      </w:tr>
      <w:tr w14:paraId="7172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62DE2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EED12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体检结果系统对接</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DE3B6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体检数据形成电子版，端口对接中山市指定的基公系统，进行数据上传</w:t>
            </w:r>
          </w:p>
        </w:tc>
      </w:tr>
      <w:tr w14:paraId="2770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7A8BC3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28</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578D2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现场协调</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439EE2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体检现场负责人，负责处理体检设备故障、人员调配、布局调整等现场事宜</w:t>
            </w:r>
          </w:p>
        </w:tc>
      </w:tr>
      <w:tr w14:paraId="6277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4BC45E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5D976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场地费</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AF6FB7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p>
        </w:tc>
      </w:tr>
      <w:tr w14:paraId="122D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078A4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73971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场地意外保险</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19C7F02">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p>
        </w:tc>
      </w:tr>
      <w:tr w14:paraId="023F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0EF871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3BB5A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体检宣传资料</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BB0A73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p>
        </w:tc>
      </w:tr>
      <w:tr w14:paraId="5CB0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BF925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FD470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现场工作人员</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591773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53人/天</w:t>
            </w:r>
          </w:p>
        </w:tc>
      </w:tr>
      <w:tr w14:paraId="39F5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5F3B81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09F30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群众早餐</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35CAB81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p>
        </w:tc>
      </w:tr>
      <w:tr w14:paraId="4CF6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2DD328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1441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工作人员早餐</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4F2749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现场秩序维持人员、甲方控场人员、现场协调人员</w:t>
            </w:r>
          </w:p>
        </w:tc>
      </w:tr>
      <w:tr w14:paraId="2ABE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438" w:type="pct"/>
            <w:tcBorders>
              <w:top w:val="single" w:color="000000" w:sz="4" w:space="0"/>
              <w:left w:val="single" w:color="000000" w:sz="4" w:space="0"/>
              <w:bottom w:val="single" w:color="000000" w:sz="4" w:space="0"/>
              <w:right w:val="single" w:color="000000" w:sz="4" w:space="0"/>
            </w:tcBorders>
            <w:noWrap w:val="0"/>
            <w:vAlign w:val="center"/>
          </w:tcPr>
          <w:p w14:paraId="1D79F0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B8733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体检宣传品</w:t>
            </w:r>
          </w:p>
        </w:tc>
        <w:tc>
          <w:tcPr>
            <w:tcW w:w="3809" w:type="pct"/>
            <w:tcBorders>
              <w:top w:val="single" w:color="000000" w:sz="4" w:space="0"/>
              <w:left w:val="single" w:color="000000" w:sz="4" w:space="0"/>
              <w:bottom w:val="single" w:color="000000" w:sz="4" w:space="0"/>
              <w:right w:val="single" w:color="000000" w:sz="4" w:space="0"/>
            </w:tcBorders>
            <w:noWrap w:val="0"/>
            <w:vAlign w:val="center"/>
          </w:tcPr>
          <w:p w14:paraId="089E86D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体检宣传品由采购人提供，中标人负责保管派发。</w:t>
            </w:r>
          </w:p>
        </w:tc>
      </w:tr>
    </w:tbl>
    <w:p w14:paraId="22E26F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备注：具体的体检项目，由采购人根据项目需求确定。</w:t>
      </w:r>
    </w:p>
    <w:p w14:paraId="2EF1F2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2）体检的物资设备齐全，工作人员配备充足。中标人需根据采购人的要求在体检现场配备一定数量的工作人员用以发放、回收体检表及维持现场秩序；各体检项目需按要求配备一定数量的医护人员以满足体检需求，保证体检过程的顺利进行，相关检查项目的工作人员须由具备该资格证的医护人员操作，所有工作人员提交资格证给采购人备查。中标人在工作过程中需自备医疗耗材、设备的，所用到的医疗耗材、设备必须符合医疗耗材及设备的采购、保存及使用要求，需备有三证（厂家营业执照、生产许可证、产品注册证）。</w:t>
      </w:r>
    </w:p>
    <w:p w14:paraId="63A5C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06"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bCs/>
          <w:i w:val="0"/>
          <w:iCs w:val="0"/>
          <w:color w:val="auto"/>
          <w:spacing w:val="6"/>
          <w:kern w:val="0"/>
          <w:sz w:val="24"/>
          <w:szCs w:val="24"/>
          <w:highlight w:val="none"/>
          <w:u w:val="none"/>
          <w:lang w:val="en-US" w:eastAsia="zh-CN" w:bidi="ar-SA"/>
        </w:rPr>
        <w:t>表二：</w:t>
      </w:r>
    </w:p>
    <w:tbl>
      <w:tblPr>
        <w:tblStyle w:val="6"/>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94"/>
        <w:gridCol w:w="776"/>
        <w:gridCol w:w="6616"/>
      </w:tblGrid>
      <w:tr w14:paraId="6699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3" w:type="pct"/>
            <w:noWrap w:val="0"/>
            <w:vAlign w:val="center"/>
          </w:tcPr>
          <w:p w14:paraId="481885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726" w:type="pct"/>
            <w:noWrap w:val="0"/>
            <w:vAlign w:val="center"/>
          </w:tcPr>
          <w:p w14:paraId="31F32D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w:t>
            </w:r>
          </w:p>
        </w:tc>
        <w:tc>
          <w:tcPr>
            <w:tcW w:w="404" w:type="pct"/>
            <w:noWrap w:val="0"/>
            <w:vAlign w:val="center"/>
          </w:tcPr>
          <w:p w14:paraId="6B5FF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人数</w:t>
            </w:r>
          </w:p>
        </w:tc>
        <w:tc>
          <w:tcPr>
            <w:tcW w:w="3446" w:type="pct"/>
            <w:noWrap w:val="0"/>
            <w:vAlign w:val="center"/>
          </w:tcPr>
          <w:p w14:paraId="659A69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说明（要求）</w:t>
            </w:r>
          </w:p>
        </w:tc>
      </w:tr>
      <w:tr w14:paraId="50A9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23" w:type="pct"/>
            <w:noWrap w:val="0"/>
            <w:vAlign w:val="center"/>
          </w:tcPr>
          <w:p w14:paraId="6A7125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26" w:type="pct"/>
            <w:noWrap w:val="0"/>
            <w:vAlign w:val="center"/>
          </w:tcPr>
          <w:p w14:paraId="22507B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体检表发放、回收，宣传品、早餐发放</w:t>
            </w:r>
          </w:p>
        </w:tc>
        <w:tc>
          <w:tcPr>
            <w:tcW w:w="404" w:type="pct"/>
            <w:noWrap w:val="0"/>
            <w:vAlign w:val="center"/>
          </w:tcPr>
          <w:p w14:paraId="6E49B3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446" w:type="pct"/>
            <w:noWrap w:val="0"/>
            <w:vAlign w:val="center"/>
          </w:tcPr>
          <w:p w14:paraId="3BE6B8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体检表发放时要核对好体检对象的信息；体检表回收时需要严格检查体检对象是否完成所有体检项目；整理及发放早餐、宣传品；按流程话术规范执行，确保工作质量的一致性。</w:t>
            </w:r>
          </w:p>
          <w:p w14:paraId="6E1EDE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（体检表发放处需配备录入体检居民信息及打印用的相关耗材、设备包括：电脑，打印机、条码打印机、打印用纸、体检表格打印纸、网络等）</w:t>
            </w:r>
          </w:p>
        </w:tc>
      </w:tr>
      <w:tr w14:paraId="4E6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23" w:type="pct"/>
            <w:noWrap w:val="0"/>
            <w:vAlign w:val="center"/>
          </w:tcPr>
          <w:p w14:paraId="13B541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726" w:type="pct"/>
            <w:noWrap w:val="0"/>
            <w:vAlign w:val="center"/>
          </w:tcPr>
          <w:p w14:paraId="581503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维护现场秩序</w:t>
            </w:r>
          </w:p>
        </w:tc>
        <w:tc>
          <w:tcPr>
            <w:tcW w:w="404" w:type="pct"/>
            <w:noWrap w:val="0"/>
            <w:vAlign w:val="center"/>
          </w:tcPr>
          <w:p w14:paraId="2E050D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446" w:type="pct"/>
            <w:noWrap w:val="0"/>
            <w:vAlign w:val="center"/>
          </w:tcPr>
          <w:p w14:paraId="424C0C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安排两名户外专职指引工作人员维持现场秩序</w:t>
            </w:r>
          </w:p>
        </w:tc>
      </w:tr>
      <w:tr w14:paraId="7DB7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3" w:type="pct"/>
            <w:noWrap w:val="0"/>
            <w:vAlign w:val="center"/>
          </w:tcPr>
          <w:p w14:paraId="13B5C1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726" w:type="pct"/>
            <w:noWrap w:val="0"/>
            <w:vAlign w:val="center"/>
          </w:tcPr>
          <w:p w14:paraId="402EC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基本信息、评估表信息的核对和采集</w:t>
            </w:r>
          </w:p>
        </w:tc>
        <w:tc>
          <w:tcPr>
            <w:tcW w:w="404" w:type="pct"/>
            <w:noWrap w:val="0"/>
            <w:vAlign w:val="center"/>
          </w:tcPr>
          <w:p w14:paraId="5711D1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3446" w:type="pct"/>
            <w:noWrap w:val="0"/>
            <w:vAlign w:val="center"/>
          </w:tcPr>
          <w:p w14:paraId="6978D1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姓名、身份证、本人电话、现住址、户籍地址、联系人姓名、联系人电话、民族、</w:t>
            </w:r>
            <w:r>
              <w:rPr>
                <w:rStyle w:val="9"/>
                <w:rFonts w:hint="eastAsia" w:ascii="宋体" w:hAnsi="宋体" w:eastAsia="宋体" w:cs="宋体"/>
                <w:color w:val="auto"/>
                <w:sz w:val="24"/>
                <w:szCs w:val="24"/>
                <w:highlight w:val="none"/>
                <w:lang w:val="en-US" w:eastAsia="zh-CN" w:bidi="ar"/>
              </w:rPr>
              <w:t>血型、文化程度、职业、工作单位、婚姻状况、医疗费用支付方式、药物过敏史、暴露史、既往疾病史、手术史、外伤史、输血史、家族史、遗传病史、残疾情况、吸烟、饮酒、饮食、体育锻炼、症状、主要用药情况、住院情况等信息及</w:t>
            </w:r>
            <w:r>
              <w:rPr>
                <w:rFonts w:hint="eastAsia" w:ascii="宋体" w:hAnsi="宋体" w:eastAsia="宋体" w:cs="宋体"/>
                <w:i w:val="0"/>
                <w:iCs w:val="0"/>
                <w:color w:val="auto"/>
                <w:kern w:val="0"/>
                <w:sz w:val="24"/>
                <w:szCs w:val="24"/>
                <w:highlight w:val="none"/>
                <w:u w:val="none"/>
                <w:lang w:val="en-US" w:eastAsia="zh-CN" w:bidi="ar"/>
              </w:rPr>
              <w:t>老年人健康状态自我评估、老年人生活自理能力评估</w:t>
            </w:r>
          </w:p>
        </w:tc>
      </w:tr>
      <w:tr w14:paraId="7B26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3" w:type="pct"/>
            <w:noWrap w:val="0"/>
            <w:vAlign w:val="center"/>
          </w:tcPr>
          <w:p w14:paraId="281FDE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726" w:type="pct"/>
            <w:noWrap w:val="0"/>
            <w:vAlign w:val="center"/>
          </w:tcPr>
          <w:p w14:paraId="42017A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身高、体重、腰围</w:t>
            </w:r>
          </w:p>
        </w:tc>
        <w:tc>
          <w:tcPr>
            <w:tcW w:w="404" w:type="pct"/>
            <w:noWrap w:val="0"/>
            <w:vAlign w:val="center"/>
          </w:tcPr>
          <w:p w14:paraId="26CA6D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446" w:type="pct"/>
            <w:noWrap w:val="0"/>
            <w:vAlign w:val="center"/>
          </w:tcPr>
          <w:p w14:paraId="656AF9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工作人员为医务人员，包含至少一名女性（提供两台电子身高体重机、2条腰围尺）</w:t>
            </w:r>
          </w:p>
        </w:tc>
      </w:tr>
      <w:tr w14:paraId="475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23" w:type="pct"/>
            <w:noWrap w:val="0"/>
            <w:vAlign w:val="center"/>
          </w:tcPr>
          <w:p w14:paraId="6DA244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726" w:type="pct"/>
            <w:noWrap w:val="0"/>
            <w:vAlign w:val="center"/>
          </w:tcPr>
          <w:p w14:paraId="1016B7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血压</w:t>
            </w:r>
          </w:p>
        </w:tc>
        <w:tc>
          <w:tcPr>
            <w:tcW w:w="404" w:type="pct"/>
            <w:noWrap w:val="0"/>
            <w:vAlign w:val="center"/>
          </w:tcPr>
          <w:p w14:paraId="398931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446" w:type="pct"/>
            <w:noWrap w:val="0"/>
            <w:vAlign w:val="center"/>
          </w:tcPr>
          <w:p w14:paraId="7BF70A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工作人员为医务人员，双侧血压（提供8台电子血压计及相应配套电源）</w:t>
            </w:r>
          </w:p>
        </w:tc>
      </w:tr>
      <w:tr w14:paraId="025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3" w:type="pct"/>
            <w:noWrap w:val="0"/>
            <w:vAlign w:val="center"/>
          </w:tcPr>
          <w:p w14:paraId="19AAA1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726" w:type="pct"/>
            <w:noWrap w:val="0"/>
            <w:vAlign w:val="center"/>
          </w:tcPr>
          <w:p w14:paraId="40A1CC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视力</w:t>
            </w:r>
          </w:p>
        </w:tc>
        <w:tc>
          <w:tcPr>
            <w:tcW w:w="404" w:type="pct"/>
            <w:noWrap w:val="0"/>
            <w:vAlign w:val="center"/>
          </w:tcPr>
          <w:p w14:paraId="32641E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446" w:type="pct"/>
            <w:noWrap w:val="0"/>
            <w:vAlign w:val="center"/>
          </w:tcPr>
          <w:p w14:paraId="4A5B45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工作人员为医务人员，</w:t>
            </w:r>
            <w:r>
              <w:rPr>
                <w:rStyle w:val="9"/>
                <w:rFonts w:hint="eastAsia" w:ascii="宋体" w:hAnsi="宋体" w:eastAsia="宋体" w:cs="宋体"/>
                <w:color w:val="auto"/>
                <w:sz w:val="24"/>
                <w:szCs w:val="24"/>
                <w:highlight w:val="none"/>
                <w:lang w:val="en-US" w:eastAsia="zh-CN" w:bidi="ar"/>
              </w:rPr>
              <w:t>标准视力表测试、</w:t>
            </w:r>
            <w:r>
              <w:rPr>
                <w:rFonts w:hint="eastAsia" w:ascii="宋体" w:hAnsi="宋体" w:eastAsia="宋体" w:cs="宋体"/>
                <w:i w:val="0"/>
                <w:iCs w:val="0"/>
                <w:color w:val="auto"/>
                <w:kern w:val="0"/>
                <w:sz w:val="24"/>
                <w:szCs w:val="24"/>
                <w:highlight w:val="none"/>
                <w:u w:val="none"/>
                <w:lang w:val="en-US" w:eastAsia="zh-CN" w:bidi="ar"/>
              </w:rPr>
              <w:t>五分记录法（提供2台电子视力表）</w:t>
            </w:r>
          </w:p>
        </w:tc>
      </w:tr>
      <w:tr w14:paraId="32B6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3" w:type="pct"/>
            <w:noWrap w:val="0"/>
            <w:vAlign w:val="center"/>
          </w:tcPr>
          <w:p w14:paraId="6241BB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726" w:type="pct"/>
            <w:noWrap w:val="0"/>
            <w:vAlign w:val="center"/>
          </w:tcPr>
          <w:p w14:paraId="5150E5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五官科</w:t>
            </w:r>
          </w:p>
        </w:tc>
        <w:tc>
          <w:tcPr>
            <w:tcW w:w="404" w:type="pct"/>
            <w:noWrap w:val="0"/>
            <w:vAlign w:val="center"/>
          </w:tcPr>
          <w:p w14:paraId="59AB57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446" w:type="pct"/>
            <w:noWrap w:val="0"/>
            <w:vAlign w:val="center"/>
          </w:tcPr>
          <w:p w14:paraId="7DA1AF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工作人员为五官科医生，耳、鼻、喉检查、</w:t>
            </w:r>
            <w:r>
              <w:rPr>
                <w:rStyle w:val="9"/>
                <w:rFonts w:hint="eastAsia" w:ascii="宋体" w:hAnsi="宋体" w:eastAsia="宋体" w:cs="宋体"/>
                <w:color w:val="auto"/>
                <w:sz w:val="24"/>
                <w:szCs w:val="24"/>
                <w:highlight w:val="none"/>
                <w:lang w:val="en-US" w:eastAsia="zh-CN" w:bidi="ar"/>
              </w:rPr>
              <w:t>口腔（包括齿列）、听力（提供两套耳鼻喉镜）</w:t>
            </w:r>
          </w:p>
        </w:tc>
      </w:tr>
      <w:tr w14:paraId="359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3" w:type="pct"/>
            <w:noWrap w:val="0"/>
            <w:vAlign w:val="center"/>
          </w:tcPr>
          <w:p w14:paraId="0CD1B0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726" w:type="pct"/>
            <w:noWrap w:val="0"/>
            <w:vAlign w:val="center"/>
          </w:tcPr>
          <w:p w14:paraId="0982C6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中医体质辨识</w:t>
            </w:r>
          </w:p>
        </w:tc>
        <w:tc>
          <w:tcPr>
            <w:tcW w:w="404" w:type="pct"/>
            <w:noWrap w:val="0"/>
            <w:vAlign w:val="center"/>
          </w:tcPr>
          <w:p w14:paraId="1D9D5D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446" w:type="pct"/>
            <w:noWrap w:val="0"/>
            <w:vAlign w:val="center"/>
          </w:tcPr>
          <w:p w14:paraId="0B5CD3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必须安排有经验的中医师，熟悉掌握中医体质辨识，按流程规范操作，保证项目顺利快速地进行</w:t>
            </w:r>
          </w:p>
        </w:tc>
      </w:tr>
      <w:tr w14:paraId="7E80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23" w:type="pct"/>
            <w:noWrap w:val="0"/>
            <w:vAlign w:val="center"/>
          </w:tcPr>
          <w:p w14:paraId="3F39C8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726" w:type="pct"/>
            <w:noWrap w:val="0"/>
            <w:vAlign w:val="center"/>
          </w:tcPr>
          <w:p w14:paraId="1D0791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心电图</w:t>
            </w:r>
          </w:p>
        </w:tc>
        <w:tc>
          <w:tcPr>
            <w:tcW w:w="404" w:type="pct"/>
            <w:noWrap w:val="0"/>
            <w:vAlign w:val="center"/>
          </w:tcPr>
          <w:p w14:paraId="7A0D9F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446" w:type="pct"/>
            <w:noWrap w:val="0"/>
            <w:vAlign w:val="center"/>
          </w:tcPr>
          <w:p w14:paraId="0E0DE8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工作人员为医务人员，至少包含两名女性（提供4台十二导联心电图机及足够的心电图纸）</w:t>
            </w:r>
          </w:p>
        </w:tc>
      </w:tr>
      <w:tr w14:paraId="6075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noWrap w:val="0"/>
            <w:vAlign w:val="center"/>
          </w:tcPr>
          <w:p w14:paraId="0C8AB4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726" w:type="pct"/>
            <w:noWrap w:val="0"/>
            <w:vAlign w:val="center"/>
          </w:tcPr>
          <w:p w14:paraId="73485E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B超</w:t>
            </w:r>
          </w:p>
        </w:tc>
        <w:tc>
          <w:tcPr>
            <w:tcW w:w="404" w:type="pct"/>
            <w:noWrap w:val="0"/>
            <w:vAlign w:val="center"/>
          </w:tcPr>
          <w:p w14:paraId="1379F8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446" w:type="pct"/>
            <w:noWrap w:val="0"/>
            <w:vAlign w:val="center"/>
          </w:tcPr>
          <w:p w14:paraId="39B61F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工作人员为医生，包含两名女性（提供4台彩超设备及足够的纸张）</w:t>
            </w:r>
          </w:p>
        </w:tc>
      </w:tr>
      <w:tr w14:paraId="1FFF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3" w:type="pct"/>
            <w:noWrap w:val="0"/>
            <w:vAlign w:val="center"/>
          </w:tcPr>
          <w:p w14:paraId="01ABE6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726" w:type="pct"/>
            <w:noWrap w:val="0"/>
            <w:vAlign w:val="center"/>
          </w:tcPr>
          <w:p w14:paraId="017AD1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内外科</w:t>
            </w:r>
          </w:p>
        </w:tc>
        <w:tc>
          <w:tcPr>
            <w:tcW w:w="404" w:type="pct"/>
            <w:noWrap w:val="0"/>
            <w:vAlign w:val="center"/>
          </w:tcPr>
          <w:p w14:paraId="532F8B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3446" w:type="pct"/>
            <w:noWrap w:val="0"/>
            <w:vAlign w:val="center"/>
          </w:tcPr>
          <w:p w14:paraId="11CAC4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工作人员为医生，包含一名女性，2型糖尿病患者必须进行足背动脉检查，对有慢病的老年人按规范进行健康教育和引导（提供5套听诊器等内科检查设备)</w:t>
            </w:r>
          </w:p>
        </w:tc>
      </w:tr>
      <w:tr w14:paraId="65E8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3" w:type="pct"/>
            <w:noWrap w:val="0"/>
            <w:vAlign w:val="center"/>
          </w:tcPr>
          <w:p w14:paraId="1E3CB5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726" w:type="pct"/>
            <w:noWrap w:val="0"/>
            <w:vAlign w:val="center"/>
          </w:tcPr>
          <w:p w14:paraId="231903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抽血</w:t>
            </w:r>
          </w:p>
        </w:tc>
        <w:tc>
          <w:tcPr>
            <w:tcW w:w="404" w:type="pct"/>
            <w:noWrap w:val="0"/>
            <w:vAlign w:val="center"/>
          </w:tcPr>
          <w:p w14:paraId="07B31B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3446" w:type="pct"/>
            <w:noWrap w:val="0"/>
            <w:vAlign w:val="center"/>
          </w:tcPr>
          <w:p w14:paraId="45FCE3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工作人员必须为熟练抽血的护士（配备足够的抽血器械、一次性使用医疗耗材，提供生化分析仪1台，五分类血液分析仪1台）</w:t>
            </w:r>
          </w:p>
        </w:tc>
      </w:tr>
      <w:tr w14:paraId="4063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23" w:type="pct"/>
            <w:noWrap w:val="0"/>
            <w:vAlign w:val="center"/>
          </w:tcPr>
          <w:p w14:paraId="312A1C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726" w:type="pct"/>
            <w:noWrap w:val="0"/>
            <w:vAlign w:val="center"/>
          </w:tcPr>
          <w:p w14:paraId="11EA21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尿常规</w:t>
            </w:r>
          </w:p>
        </w:tc>
        <w:tc>
          <w:tcPr>
            <w:tcW w:w="404" w:type="pct"/>
            <w:noWrap w:val="0"/>
            <w:vAlign w:val="center"/>
          </w:tcPr>
          <w:p w14:paraId="785F9D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446" w:type="pct"/>
            <w:noWrap w:val="0"/>
            <w:vAlign w:val="center"/>
          </w:tcPr>
          <w:p w14:paraId="740C45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护士或检验师（提供尿液分析仪1台）</w:t>
            </w:r>
          </w:p>
        </w:tc>
      </w:tr>
      <w:tr w14:paraId="76D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23" w:type="pct"/>
            <w:noWrap w:val="0"/>
            <w:vAlign w:val="center"/>
          </w:tcPr>
          <w:p w14:paraId="3FCB4C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726" w:type="pct"/>
            <w:noWrap w:val="0"/>
            <w:vAlign w:val="center"/>
          </w:tcPr>
          <w:p w14:paraId="466435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胸部DR正位检查</w:t>
            </w:r>
          </w:p>
        </w:tc>
        <w:tc>
          <w:tcPr>
            <w:tcW w:w="404" w:type="pct"/>
            <w:noWrap w:val="0"/>
            <w:vAlign w:val="center"/>
          </w:tcPr>
          <w:p w14:paraId="3019B8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446" w:type="pct"/>
            <w:noWrap w:val="0"/>
            <w:vAlign w:val="center"/>
          </w:tcPr>
          <w:p w14:paraId="564E08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工作人员为放射专业类医师，确保影像质量符合诊断要求（提供1台DR机及配套防护用品）</w:t>
            </w:r>
          </w:p>
        </w:tc>
      </w:tr>
      <w:tr w14:paraId="0BDD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3" w:type="pct"/>
            <w:noWrap w:val="0"/>
            <w:vAlign w:val="center"/>
          </w:tcPr>
          <w:p w14:paraId="15BF41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726" w:type="pct"/>
            <w:noWrap w:val="0"/>
            <w:vAlign w:val="center"/>
          </w:tcPr>
          <w:p w14:paraId="188A4E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现场应急协调</w:t>
            </w:r>
          </w:p>
        </w:tc>
        <w:tc>
          <w:tcPr>
            <w:tcW w:w="404" w:type="pct"/>
            <w:noWrap w:val="0"/>
            <w:vAlign w:val="center"/>
          </w:tcPr>
          <w:p w14:paraId="7B6586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446" w:type="pct"/>
            <w:noWrap w:val="0"/>
            <w:vAlign w:val="center"/>
          </w:tcPr>
          <w:p w14:paraId="17FCF2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须为一名医生和一名护士，及现场总统筹人员一人，协调、统筹体检现场所有事宜，处理应对突发状况（提供配套急救药品和医疗设备）</w:t>
            </w:r>
          </w:p>
        </w:tc>
      </w:tr>
      <w:tr w14:paraId="0B4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3" w:type="pct"/>
            <w:noWrap w:val="0"/>
            <w:vAlign w:val="center"/>
          </w:tcPr>
          <w:p w14:paraId="70B5F7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726" w:type="pct"/>
            <w:noWrap w:val="0"/>
            <w:vAlign w:val="center"/>
          </w:tcPr>
          <w:p w14:paraId="425E6F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现场保洁</w:t>
            </w:r>
          </w:p>
        </w:tc>
        <w:tc>
          <w:tcPr>
            <w:tcW w:w="404" w:type="pct"/>
            <w:noWrap w:val="0"/>
            <w:vAlign w:val="center"/>
          </w:tcPr>
          <w:p w14:paraId="0A5EF6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446" w:type="pct"/>
            <w:noWrap w:val="0"/>
            <w:vAlign w:val="center"/>
          </w:tcPr>
          <w:p w14:paraId="612C3A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需每天对体检现场进行清洁打扫消毒，及时清理所有垃圾，对于医疗垃圾需按规定进行处理，保证体检现场整洁</w:t>
            </w:r>
          </w:p>
        </w:tc>
      </w:tr>
      <w:tr w14:paraId="5F31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49" w:type="pct"/>
            <w:gridSpan w:val="2"/>
            <w:noWrap w:val="0"/>
            <w:vAlign w:val="center"/>
          </w:tcPr>
          <w:p w14:paraId="5141D4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404" w:type="pct"/>
            <w:noWrap w:val="0"/>
            <w:vAlign w:val="center"/>
          </w:tcPr>
          <w:p w14:paraId="2653D8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3446" w:type="pct"/>
            <w:noWrap w:val="0"/>
            <w:vAlign w:val="center"/>
          </w:tcPr>
          <w:p w14:paraId="2C092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BEDB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备注：以上项目人员安排为最低配置，具体人数根据体检现场情况进行调整。</w:t>
      </w:r>
    </w:p>
    <w:p w14:paraId="579698D9">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（3）中标人须具有提供智能语音外呼服务能力，该服务能力适用但不限于老年人体检邀约、数据质控、报告领取</w:t>
      </w:r>
      <w:r>
        <w:rPr>
          <w:rFonts w:hint="eastAsia" w:ascii="宋体" w:hAnsi="宋体" w:eastAsia="宋体" w:cs="宋体"/>
          <w:b w:val="0"/>
          <w:bCs w:val="0"/>
          <w:i w:val="0"/>
          <w:iCs w:val="0"/>
          <w:color w:val="auto"/>
          <w:spacing w:val="6"/>
          <w:kern w:val="0"/>
          <w:sz w:val="24"/>
          <w:szCs w:val="24"/>
          <w:highlight w:val="none"/>
          <w:u w:val="none"/>
          <w:lang w:val="en-US" w:eastAsia="zh-Hans" w:bidi="ar-SA"/>
        </w:rPr>
        <w:t>通知</w:t>
      </w:r>
      <w:r>
        <w:rPr>
          <w:rFonts w:hint="eastAsia" w:ascii="宋体" w:hAnsi="宋体" w:eastAsia="宋体" w:cs="宋体"/>
          <w:b w:val="0"/>
          <w:bCs w:val="0"/>
          <w:i w:val="0"/>
          <w:iCs w:val="0"/>
          <w:color w:val="auto"/>
          <w:spacing w:val="6"/>
          <w:kern w:val="0"/>
          <w:sz w:val="24"/>
          <w:szCs w:val="24"/>
          <w:highlight w:val="none"/>
          <w:u w:val="none"/>
          <w:lang w:val="en-US" w:eastAsia="zh-CN" w:bidi="ar-SA"/>
        </w:rPr>
        <w:t>等基本公共卫生服务项目。</w:t>
      </w:r>
    </w:p>
    <w:p w14:paraId="7252FCFD">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4）中标人具备外出体检的资质和能力，并且能够承担一天300人及以上规模体检，现场需给每一位参检对象、志愿者、工作人员提供早餐、便携式瓶装矿泉水，早餐、便携式瓶装矿泉水数量由中标人提供。早餐要求：餐标≥10元/人，含主食(包子/面包)、蛋白质(鸡蛋/牛奶)；瓶装水规格≥500ml/瓶，具有SC生产许可标志的正规品牌产品。中标人为体检人员提供的早餐种类、便携式瓶装矿泉水、搭配及分量等须经采购人同意、确定后，方可按照方案实施。所有食品独立包装，清晰标注生产日期、保质期及生产厂家信息，必须保证安全、卫生、健康，应由符合资质要求的单位提供。若发生食物中毒等事件，均由中标人负责。</w:t>
      </w:r>
    </w:p>
    <w:p w14:paraId="5FB2C47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5）中标人根据采购人的要求制作健康体检表、体检相关注意事项说明书、体检流程宣传单、体检表封套（与健康体检表1:1配套），全部制作方案须经得采购人审核同意、确定后，方可按照方案实施。并负责现场体检单派发和登记，安排充足的工作人员维持体检现场的秩序，体检时需至少提前一个工作日进行体检场地布置和流程安排等工作，保证体检现场秩序井然有序，不得发生安全事故。</w:t>
      </w:r>
    </w:p>
    <w:p w14:paraId="6869194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6）生物样本（血液、尿液等）需严格按照规范贮存运送，及时检验，避免样本失效影响体检结果并保证检验结果全部真实有效，不得造假；发现中标人存在伪造检验结果的情形，采购人有权解除合同并要求中标人支付合同总价款30%的违约金，并追究中标人的相关责任。</w:t>
      </w:r>
    </w:p>
    <w:p w14:paraId="2C63BC6C">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pacing w:val="6"/>
          <w:kern w:val="0"/>
          <w:sz w:val="24"/>
          <w:szCs w:val="24"/>
          <w:highlight w:val="none"/>
          <w:u w:val="none"/>
          <w:lang w:val="en-US" w:eastAsia="zh-CN" w:bidi="ar-SA"/>
        </w:rPr>
        <w:t>（7）</w:t>
      </w:r>
      <w:r>
        <w:rPr>
          <w:rFonts w:hint="eastAsia" w:ascii="宋体" w:hAnsi="宋体" w:eastAsia="宋体" w:cs="宋体"/>
          <w:b w:val="0"/>
          <w:bCs w:val="0"/>
          <w:i w:val="0"/>
          <w:iCs w:val="0"/>
          <w:color w:val="auto"/>
          <w:sz w:val="24"/>
          <w:szCs w:val="24"/>
          <w:highlight w:val="none"/>
          <w:u w:val="none"/>
          <w:lang w:val="en-US" w:eastAsia="zh-CN"/>
        </w:rPr>
        <w:t>体检宣传品分批交付，</w:t>
      </w:r>
      <w:r>
        <w:rPr>
          <w:rFonts w:hint="eastAsia" w:ascii="宋体" w:hAnsi="宋体" w:eastAsia="宋体" w:cs="宋体"/>
          <w:b w:val="0"/>
          <w:bCs w:val="0"/>
          <w:i w:val="0"/>
          <w:iCs w:val="0"/>
          <w:color w:val="auto"/>
          <w:spacing w:val="6"/>
          <w:kern w:val="0"/>
          <w:sz w:val="24"/>
          <w:szCs w:val="24"/>
          <w:highlight w:val="none"/>
          <w:u w:val="none"/>
          <w:lang w:val="en-US" w:eastAsia="zh-CN" w:bidi="ar-SA"/>
        </w:rPr>
        <w:t>中标人须提前3个工作日与采购人沟通交付体检宣传品日期，</w:t>
      </w:r>
      <w:r>
        <w:rPr>
          <w:rFonts w:hint="eastAsia" w:ascii="宋体" w:hAnsi="宋体" w:eastAsia="宋体" w:cs="宋体"/>
          <w:b w:val="0"/>
          <w:bCs w:val="0"/>
          <w:i w:val="0"/>
          <w:iCs w:val="0"/>
          <w:color w:val="auto"/>
          <w:sz w:val="24"/>
          <w:szCs w:val="24"/>
          <w:highlight w:val="none"/>
          <w:u w:val="none"/>
          <w:lang w:val="en-US" w:eastAsia="zh-CN"/>
        </w:rPr>
        <w:t>现场交接双方必须进行清点确认，并使用表</w:t>
      </w:r>
      <w:r>
        <w:rPr>
          <w:rFonts w:hint="eastAsia" w:ascii="宋体" w:hAnsi="宋体" w:eastAsia="宋体" w:cs="宋体"/>
          <w:b w:val="0"/>
          <w:bCs w:val="0"/>
          <w:i w:val="0"/>
          <w:iCs w:val="0"/>
          <w:color w:val="auto"/>
          <w:kern w:val="0"/>
          <w:sz w:val="24"/>
          <w:szCs w:val="24"/>
          <w:u w:val="none"/>
          <w:lang w:val="en-US" w:eastAsia="zh-CN" w:bidi="ar"/>
        </w:rPr>
        <w:t>（1-3）宣传品签收表确认签名作为凭证。</w:t>
      </w:r>
      <w:r>
        <w:rPr>
          <w:rFonts w:hint="eastAsia" w:ascii="宋体" w:hAnsi="宋体" w:eastAsia="宋体" w:cs="宋体"/>
          <w:b w:val="0"/>
          <w:bCs w:val="0"/>
          <w:i w:val="0"/>
          <w:iCs w:val="0"/>
          <w:color w:val="auto"/>
          <w:sz w:val="24"/>
          <w:szCs w:val="24"/>
          <w:highlight w:val="none"/>
          <w:u w:val="none"/>
          <w:lang w:val="en-US" w:eastAsia="zh-CN"/>
        </w:rPr>
        <w:t>中标人负责保管，并按采购人要求登记派发给现场完成体检的每一位参检对象一份宣传品，派发体检宣传品时须按表</w:t>
      </w:r>
      <w:r>
        <w:rPr>
          <w:rFonts w:hint="eastAsia" w:ascii="宋体" w:hAnsi="宋体" w:eastAsia="宋体" w:cs="宋体"/>
          <w:b w:val="0"/>
          <w:bCs w:val="0"/>
          <w:i w:val="0"/>
          <w:iCs w:val="0"/>
          <w:color w:val="auto"/>
          <w:kern w:val="0"/>
          <w:sz w:val="24"/>
          <w:szCs w:val="24"/>
          <w:u w:val="none"/>
          <w:lang w:val="en-US" w:eastAsia="zh-CN" w:bidi="ar"/>
        </w:rPr>
        <w:t>（1-4）宣传品领取记录表</w:t>
      </w:r>
      <w:r>
        <w:rPr>
          <w:rFonts w:hint="eastAsia" w:ascii="宋体" w:hAnsi="宋体" w:eastAsia="宋体" w:cs="宋体"/>
          <w:b w:val="0"/>
          <w:bCs w:val="0"/>
          <w:i w:val="0"/>
          <w:iCs w:val="0"/>
          <w:color w:val="auto"/>
          <w:sz w:val="24"/>
          <w:szCs w:val="24"/>
          <w:highlight w:val="none"/>
          <w:u w:val="none"/>
          <w:lang w:val="en-US" w:eastAsia="zh-CN"/>
        </w:rPr>
        <w:t>要求记录派发时间、领取数量、领取人姓名、领取人签名、派发人等信息；因中标人错误派发造成了采购人损失或不良影响的，中标人应赔偿采购人损失。对于未派发的宣传品，中标人应妥善保管，在项目结束前返还采购人剩余宣传品，期间中标人须防止宣传品损坏或丢失，如若因中标人造成宣传品损坏或丢失的，中标人必须限期归还相应数量宣传品，如中标人不归还，采购人有权追究中标人损害赔偿责任。</w:t>
      </w:r>
    </w:p>
    <w:p w14:paraId="481AA08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i w:val="0"/>
          <w:iCs w:val="0"/>
          <w:color w:val="auto"/>
          <w:spacing w:val="6"/>
          <w:kern w:val="2"/>
          <w:sz w:val="24"/>
          <w:szCs w:val="24"/>
          <w:highlight w:val="none"/>
          <w:u w:val="none"/>
          <w:lang w:val="en-US" w:eastAsia="zh-CN" w:bidi="ar-SA"/>
        </w:rPr>
      </w:pPr>
      <w:r>
        <w:rPr>
          <w:rFonts w:hint="eastAsia" w:ascii="宋体" w:hAnsi="宋体" w:eastAsia="宋体" w:cs="宋体"/>
          <w:b/>
          <w:bCs/>
          <w:i w:val="0"/>
          <w:iCs w:val="0"/>
          <w:color w:val="auto"/>
          <w:spacing w:val="6"/>
          <w:kern w:val="2"/>
          <w:sz w:val="24"/>
          <w:szCs w:val="24"/>
          <w:highlight w:val="none"/>
          <w:u w:val="none"/>
          <w:lang w:val="en-US" w:eastAsia="zh-CN" w:bidi="ar-SA"/>
        </w:rPr>
        <w:t>四、体检结果派发和报告解读</w:t>
      </w:r>
    </w:p>
    <w:p w14:paraId="7D0C5AF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1）体检报告要求具有电子版和纸质版两种版本，纸质版体检报告（包括配套体检表封套）一式一份，发居民所用，电子版体检报告供采购人留存查验。体检报告理化检验单复印件连同本次体检结果和健康评价一同装订、经体检报告档案袋封装后交由本次体检居民。无电子版和纸质版两种版本的体检报告，则视该居民体检无效，需由中标人重新安排居民补检或采取其他补救措施。</w:t>
      </w:r>
    </w:p>
    <w:p w14:paraId="3A1C70A5">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（2）</w:t>
      </w:r>
      <w:r>
        <w:rPr>
          <w:rFonts w:hint="eastAsia" w:ascii="宋体" w:hAnsi="宋体" w:eastAsia="宋体" w:cs="宋体"/>
          <w:i w:val="0"/>
          <w:iCs w:val="0"/>
          <w:color w:val="auto"/>
          <w:spacing w:val="6"/>
          <w:kern w:val="0"/>
          <w:sz w:val="24"/>
          <w:szCs w:val="24"/>
          <w:highlight w:val="none"/>
          <w:u w:val="none"/>
          <w:lang w:val="en-US" w:eastAsia="zh-CN"/>
        </w:rPr>
        <w:t>体检报告出具后</w:t>
      </w:r>
      <w:r>
        <w:rPr>
          <w:rFonts w:hint="eastAsia" w:ascii="宋体" w:hAnsi="宋体" w:eastAsia="宋体" w:cs="宋体"/>
          <w:b w:val="0"/>
          <w:bCs w:val="0"/>
          <w:i w:val="0"/>
          <w:iCs w:val="0"/>
          <w:color w:val="auto"/>
          <w:spacing w:val="6"/>
          <w:kern w:val="0"/>
          <w:sz w:val="24"/>
          <w:szCs w:val="24"/>
          <w:highlight w:val="none"/>
          <w:u w:val="none"/>
          <w:lang w:val="en-US" w:eastAsia="zh-CN" w:bidi="ar-SA"/>
        </w:rPr>
        <w:t>，中标人需每天至少安排2位医生（临床专业，中级及以上职称或5年及以上临床经验）给每一位体检居民的体检报告进行解读，提供面对面现场咨询和开通电话咨询，将身体目前存在的问题给予健康指导，并以短信的形式发给每一位体检居民，中标人应注重检后增值服务以及增值服务的便利性，包含阳性结果的升级复查和持续跟踪等。完成报告解读后需做好登记，以备随时查验</w:t>
      </w:r>
      <w:r>
        <w:rPr>
          <w:rFonts w:hint="eastAsia" w:ascii="宋体" w:hAnsi="宋体" w:eastAsia="宋体" w:cs="宋体"/>
          <w:color w:val="auto"/>
          <w:spacing w:val="6"/>
          <w:kern w:val="0"/>
          <w:sz w:val="24"/>
          <w:szCs w:val="24"/>
          <w:highlight w:val="none"/>
          <w:u w:val="none"/>
        </w:rPr>
        <w:t>(安排好送达报告时间,并安排医生到</w:t>
      </w:r>
      <w:r>
        <w:rPr>
          <w:rFonts w:hint="eastAsia" w:ascii="宋体" w:hAnsi="宋体" w:eastAsia="宋体" w:cs="宋体"/>
          <w:color w:val="auto"/>
          <w:spacing w:val="6"/>
          <w:kern w:val="0"/>
          <w:sz w:val="24"/>
          <w:szCs w:val="24"/>
          <w:highlight w:val="none"/>
          <w:u w:val="none"/>
          <w:lang w:eastAsia="zh-CN"/>
        </w:rPr>
        <w:t>指定场地</w:t>
      </w:r>
      <w:r>
        <w:rPr>
          <w:rFonts w:hint="eastAsia" w:ascii="宋体" w:hAnsi="宋体" w:eastAsia="宋体" w:cs="宋体"/>
          <w:color w:val="auto"/>
          <w:spacing w:val="6"/>
          <w:kern w:val="0"/>
          <w:sz w:val="24"/>
          <w:szCs w:val="24"/>
          <w:highlight w:val="none"/>
          <w:u w:val="none"/>
        </w:rPr>
        <w:t>现场解读)</w:t>
      </w:r>
      <w:r>
        <w:rPr>
          <w:rFonts w:hint="eastAsia" w:ascii="宋体" w:hAnsi="宋体" w:eastAsia="宋体" w:cs="宋体"/>
          <w:b w:val="0"/>
          <w:bCs w:val="0"/>
          <w:i w:val="0"/>
          <w:iCs w:val="0"/>
          <w:color w:val="auto"/>
          <w:spacing w:val="6"/>
          <w:kern w:val="0"/>
          <w:sz w:val="24"/>
          <w:szCs w:val="24"/>
          <w:highlight w:val="none"/>
          <w:u w:val="none"/>
          <w:lang w:val="en-US" w:eastAsia="zh-CN" w:bidi="ar-SA"/>
        </w:rPr>
        <w:t>。</w:t>
      </w:r>
    </w:p>
    <w:p w14:paraId="4B50F30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（3）</w:t>
      </w:r>
      <w:r>
        <w:rPr>
          <w:rFonts w:hint="eastAsia" w:ascii="宋体" w:hAnsi="宋体" w:eastAsia="宋体" w:cs="宋体"/>
          <w:i w:val="0"/>
          <w:iCs w:val="0"/>
          <w:color w:val="auto"/>
          <w:spacing w:val="6"/>
          <w:kern w:val="0"/>
          <w:sz w:val="24"/>
          <w:szCs w:val="24"/>
          <w:highlight w:val="none"/>
          <w:u w:val="none"/>
          <w:lang w:val="en-US" w:eastAsia="zh-CN"/>
        </w:rPr>
        <w:t>体检报告出具后</w:t>
      </w:r>
      <w:r>
        <w:rPr>
          <w:rFonts w:hint="eastAsia" w:ascii="宋体" w:hAnsi="宋体" w:eastAsia="宋体" w:cs="宋体"/>
          <w:b w:val="0"/>
          <w:bCs w:val="0"/>
          <w:i w:val="0"/>
          <w:iCs w:val="0"/>
          <w:color w:val="auto"/>
          <w:spacing w:val="6"/>
          <w:kern w:val="0"/>
          <w:sz w:val="24"/>
          <w:szCs w:val="24"/>
          <w:highlight w:val="none"/>
          <w:u w:val="none"/>
          <w:lang w:val="en-US" w:eastAsia="zh-CN" w:bidi="ar-SA"/>
        </w:rPr>
        <w:t>，对于不参与现场报告解读的体检居民，中标人需安排医生通过电话通知落实体检报告工作，中标人须设立专门的体检报告解读专线和配置专线手机。完成报告解读后需做好登记，以备随时查验。</w:t>
      </w:r>
    </w:p>
    <w:p w14:paraId="1A757D9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（4）体检后需要在体检之日算起30个自然日内出具体检报告，30个工作日内安排报告的领取解读，体检报告数据需在体检之日起45个自然日内严格按采购人要求录入到采购人所使用的</w:t>
      </w:r>
      <w:r>
        <w:rPr>
          <w:rFonts w:hint="eastAsia" w:ascii="宋体" w:hAnsi="宋体" w:eastAsia="宋体" w:cs="宋体"/>
          <w:i w:val="0"/>
          <w:iCs w:val="0"/>
          <w:color w:val="auto"/>
          <w:spacing w:val="6"/>
          <w:kern w:val="0"/>
          <w:sz w:val="24"/>
          <w:szCs w:val="24"/>
          <w:highlight w:val="none"/>
          <w:u w:val="none"/>
          <w:lang w:val="en-US" w:eastAsia="zh-CN" w:bidi="ar"/>
        </w:rPr>
        <w:t>中山市基层医疗卫生（中山市区域卫生信息平台-基层医疗卫生信息系统）信息系统</w:t>
      </w:r>
      <w:r>
        <w:rPr>
          <w:rFonts w:hint="eastAsia" w:ascii="宋体" w:hAnsi="宋体" w:eastAsia="宋体" w:cs="宋体"/>
          <w:b w:val="0"/>
          <w:bCs w:val="0"/>
          <w:i w:val="0"/>
          <w:iCs w:val="0"/>
          <w:color w:val="auto"/>
          <w:spacing w:val="6"/>
          <w:kern w:val="0"/>
          <w:sz w:val="24"/>
          <w:szCs w:val="24"/>
          <w:highlight w:val="none"/>
          <w:u w:val="none"/>
          <w:lang w:val="en-US" w:eastAsia="zh-CN" w:bidi="ar-SA"/>
        </w:rPr>
        <w:t>，且同步更新相关信息表格。</w:t>
      </w:r>
    </w:p>
    <w:p w14:paraId="366140C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（5）中标人须提供体检居民电子报告查询下载渠道。</w:t>
      </w:r>
    </w:p>
    <w:p w14:paraId="07BD3F3A">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（6）中标人应针对检后出现特殊或重大健康问题的情况，提供就诊的绿色通道以及所需设备及服务保障情况制定详细的处理方案，如提供MR3.0T、DSA介入检查治疗、CT检查等。</w:t>
      </w:r>
    </w:p>
    <w:p w14:paraId="79E6B66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7）中标人应制定详细的检后服务措施和可提供服务承诺，包括对体检人员资料保密方案、相关健康知识讲座的开展、体检后结果跟踪服务以及能提供检后个性化服务及增值服务如中医健康调养、报告解读、大病咨询服务等。</w:t>
      </w:r>
    </w:p>
    <w:p w14:paraId="55BB8AA0">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i w:val="0"/>
          <w:iCs w:val="0"/>
          <w:color w:val="auto"/>
          <w:spacing w:val="6"/>
          <w:kern w:val="2"/>
          <w:sz w:val="24"/>
          <w:szCs w:val="24"/>
          <w:highlight w:val="none"/>
          <w:u w:val="none"/>
          <w:lang w:val="en-US" w:eastAsia="zh-CN" w:bidi="ar-SA"/>
        </w:rPr>
      </w:pPr>
      <w:r>
        <w:rPr>
          <w:rFonts w:hint="eastAsia" w:ascii="宋体" w:hAnsi="宋体" w:eastAsia="宋体" w:cs="宋体"/>
          <w:b/>
          <w:bCs/>
          <w:i w:val="0"/>
          <w:iCs w:val="0"/>
          <w:color w:val="auto"/>
          <w:spacing w:val="6"/>
          <w:kern w:val="2"/>
          <w:sz w:val="24"/>
          <w:szCs w:val="24"/>
          <w:highlight w:val="none"/>
          <w:u w:val="none"/>
          <w:lang w:val="en-US" w:eastAsia="zh-CN" w:bidi="ar-SA"/>
        </w:rPr>
        <w:t>五、验收方式及其他</w:t>
      </w:r>
    </w:p>
    <w:p w14:paraId="1E1BCAA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2"/>
          <w:sz w:val="24"/>
          <w:szCs w:val="24"/>
          <w:highlight w:val="none"/>
          <w:u w:val="none"/>
          <w:lang w:val="en-US" w:eastAsia="zh-CN" w:bidi="ar-SA"/>
        </w:rPr>
      </w:pPr>
      <w:r>
        <w:rPr>
          <w:rFonts w:hint="eastAsia" w:ascii="宋体" w:hAnsi="宋体" w:eastAsia="宋体" w:cs="宋体"/>
          <w:b w:val="0"/>
          <w:bCs w:val="0"/>
          <w:i w:val="0"/>
          <w:iCs w:val="0"/>
          <w:color w:val="auto"/>
          <w:spacing w:val="6"/>
          <w:kern w:val="2"/>
          <w:sz w:val="24"/>
          <w:szCs w:val="24"/>
          <w:highlight w:val="none"/>
          <w:u w:val="none"/>
          <w:lang w:val="en-US" w:eastAsia="zh-CN" w:bidi="ar-SA"/>
        </w:rPr>
        <w:t>（1）验收方式：</w:t>
      </w:r>
    </w:p>
    <w:p w14:paraId="41977F9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第一期验收：以完成体检的名单作为验收标准，标准包括：①体检对象应为体检年度内年满65周岁及以上的老年人，年龄计算以居民身份证载明出生日期为准，截至体检年度12月31日（含）前须满足65周岁年龄要求。②同一身份证号同一体检年份仅计算一次③经双方确认的最终名单。中标人</w:t>
      </w:r>
      <w:r>
        <w:rPr>
          <w:rFonts w:hint="eastAsia" w:ascii="宋体" w:hAnsi="宋体" w:eastAsia="宋体" w:cs="宋体"/>
          <w:color w:val="auto"/>
          <w:sz w:val="24"/>
          <w:szCs w:val="24"/>
          <w:lang w:val="en-US" w:eastAsia="zh-CN"/>
        </w:rPr>
        <w:t>完成合同体检总人数50%（超出部分计入第二期支付）</w:t>
      </w:r>
      <w:r>
        <w:rPr>
          <w:rFonts w:hint="eastAsia" w:ascii="宋体" w:hAnsi="宋体" w:eastAsia="宋体" w:cs="宋体"/>
          <w:b w:val="0"/>
          <w:bCs w:val="0"/>
          <w:i w:val="0"/>
          <w:iCs w:val="0"/>
          <w:color w:val="auto"/>
          <w:spacing w:val="6"/>
          <w:kern w:val="0"/>
          <w:sz w:val="24"/>
          <w:szCs w:val="24"/>
          <w:highlight w:val="none"/>
          <w:u w:val="none"/>
          <w:lang w:val="en-US" w:eastAsia="zh-CN" w:bidi="ar-SA"/>
        </w:rPr>
        <w:t>后30个工作日内提交参检名单及原始数据。</w:t>
      </w:r>
    </w:p>
    <w:p w14:paraId="0A5F0D1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第二期验收：</w:t>
      </w:r>
      <w:r>
        <w:rPr>
          <w:rFonts w:hint="eastAsia" w:ascii="宋体" w:hAnsi="宋体" w:eastAsia="宋体" w:cs="宋体"/>
          <w:color w:val="auto"/>
          <w:sz w:val="24"/>
          <w:szCs w:val="24"/>
          <w:lang w:val="en-US" w:eastAsia="zh-CN"/>
        </w:rPr>
        <w:t>以最终体检名单为准，</w:t>
      </w:r>
      <w:r>
        <w:rPr>
          <w:rFonts w:hint="eastAsia" w:ascii="宋体" w:hAnsi="宋体" w:eastAsia="宋体" w:cs="宋体"/>
          <w:b w:val="0"/>
          <w:bCs w:val="0"/>
          <w:i w:val="0"/>
          <w:iCs w:val="0"/>
          <w:color w:val="auto"/>
          <w:spacing w:val="6"/>
          <w:kern w:val="0"/>
          <w:sz w:val="24"/>
          <w:szCs w:val="24"/>
          <w:highlight w:val="none"/>
          <w:u w:val="none"/>
          <w:lang w:val="en-US" w:eastAsia="zh-CN" w:bidi="ar-SA"/>
        </w:rPr>
        <w:t>名单验收标准同第一期。中标人需在体检结束后30个工作日内提交参检名单及原始数据。</w:t>
      </w:r>
    </w:p>
    <w:p w14:paraId="310C66E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第三期验收：</w:t>
      </w:r>
      <w:r>
        <w:rPr>
          <w:rFonts w:hint="eastAsia" w:ascii="宋体" w:hAnsi="宋体" w:eastAsia="宋体" w:cs="宋体"/>
          <w:b w:val="0"/>
          <w:bCs w:val="0"/>
          <w:i w:val="0"/>
          <w:iCs w:val="0"/>
          <w:color w:val="auto"/>
          <w:spacing w:val="6"/>
          <w:kern w:val="0"/>
          <w:sz w:val="24"/>
          <w:szCs w:val="24"/>
          <w:highlight w:val="none"/>
          <w:u w:val="none"/>
          <w:lang w:val="en-US" w:eastAsia="zh-CN" w:bidi="ar-SA"/>
        </w:rPr>
        <w:t>中标人完成合同服务内容后30个工作日内提交实际体检总名单及原始数据，采购人依据附件（1-1）健康体检服务质量考核表进行考核验收。若发现名单重复、超范围或数据缺失，中标人需在10个工作日内补充或修正。</w:t>
      </w:r>
    </w:p>
    <w:p w14:paraId="40AA1293">
      <w:pPr>
        <w:keepNext w:val="0"/>
        <w:keepLines w:val="0"/>
        <w:pageBreakBefore w:val="0"/>
        <w:widowControl/>
        <w:kinsoku/>
        <w:wordWrap/>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（2）中标人应当严格遵守保密义务，未征得采购人同意禁止将本次服务的相关信息资源对外披露、公布或泄露，否则采购人有权追究中标人法律责任。</w:t>
      </w:r>
    </w:p>
    <w:p w14:paraId="6C3F057A">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（3）中标人须按《国家基本公共卫生服务规范（第三版）》规定落实各项目，为辖区内符合政策条件人群提供优质高效的服务，严禁发生群众相关投诉事件，否则负相应责任并按考评细则扣分。</w:t>
      </w:r>
    </w:p>
    <w:p w14:paraId="420EC4C5">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（4）中标人承诺提供的外出健康体检服务须符合卫健委印发的《健康体检管理暂行规定》。</w:t>
      </w:r>
      <w:r>
        <w:rPr>
          <w:rFonts w:hint="eastAsia" w:ascii="宋体" w:hAnsi="宋体" w:eastAsia="宋体" w:cs="宋体"/>
          <w:b/>
          <w:bCs/>
          <w:i w:val="0"/>
          <w:iCs w:val="0"/>
          <w:color w:val="auto"/>
          <w:spacing w:val="6"/>
          <w:kern w:val="0"/>
          <w:sz w:val="24"/>
          <w:szCs w:val="24"/>
          <w:highlight w:val="none"/>
          <w:u w:val="none"/>
          <w:lang w:val="en-US" w:eastAsia="zh-CN" w:bidi="ar-SA"/>
        </w:rPr>
        <w:t>（投标文件须提供承诺函，格式自拟）</w:t>
      </w:r>
    </w:p>
    <w:p w14:paraId="22050A8D">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（5）要求中标人组织细致、接待热情、结论严谨、做好相关设备的监测、维护，严禁发生群众投诉事件，保证提供体检服务时不发生安全事故。</w:t>
      </w:r>
    </w:p>
    <w:p w14:paraId="79067E10">
      <w:pPr>
        <w:keepNext w:val="0"/>
        <w:keepLines w:val="0"/>
        <w:pageBreakBefore w:val="0"/>
        <w:widowControl/>
        <w:kinsoku/>
        <w:wordWrap w:val="0"/>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（6）做好突发事故应急预案，体检实施期间有义务保证体检居民的健康安全以及准备好相应的应急措施。</w:t>
      </w:r>
      <w:r>
        <w:rPr>
          <w:rFonts w:hint="eastAsia" w:ascii="宋体" w:hAnsi="宋体" w:eastAsia="宋体" w:cs="宋体"/>
          <w:b w:val="0"/>
          <w:bCs w:val="0"/>
          <w:i w:val="0"/>
          <w:iCs w:val="0"/>
          <w:strike w:val="0"/>
          <w:dstrike w:val="0"/>
          <w:color w:val="auto"/>
          <w:spacing w:val="6"/>
          <w:kern w:val="0"/>
          <w:sz w:val="24"/>
          <w:szCs w:val="24"/>
          <w:highlight w:val="none"/>
          <w:u w:val="none" w:color="auto"/>
          <w:lang w:val="en-US" w:eastAsia="zh-CN" w:bidi="ar-SA"/>
        </w:rPr>
        <w:t>在检查或检测结果达危急值后</w:t>
      </w:r>
      <w:r>
        <w:rPr>
          <w:rFonts w:hint="eastAsia" w:ascii="宋体" w:hAnsi="宋体" w:eastAsia="宋体" w:cs="宋体"/>
          <w:b w:val="0"/>
          <w:bCs w:val="0"/>
          <w:i w:val="0"/>
          <w:iCs w:val="0"/>
          <w:color w:val="auto"/>
          <w:spacing w:val="6"/>
          <w:kern w:val="0"/>
          <w:sz w:val="24"/>
          <w:szCs w:val="24"/>
          <w:highlight w:val="none"/>
          <w:u w:val="none"/>
          <w:lang w:val="en-US" w:eastAsia="zh-CN" w:bidi="ar-SA"/>
        </w:rPr>
        <w:t>出结果30分钟内由中标人通知</w:t>
      </w:r>
      <w:r>
        <w:rPr>
          <w:rFonts w:hint="eastAsia" w:ascii="宋体" w:hAnsi="宋体" w:eastAsia="宋体" w:cs="宋体"/>
          <w:b w:val="0"/>
          <w:bCs w:val="0"/>
          <w:i w:val="0"/>
          <w:iCs w:val="0"/>
          <w:strike w:val="0"/>
          <w:dstrike w:val="0"/>
          <w:color w:val="auto"/>
          <w:spacing w:val="6"/>
          <w:kern w:val="0"/>
          <w:sz w:val="24"/>
          <w:szCs w:val="24"/>
          <w:highlight w:val="none"/>
          <w:u w:val="none" w:color="auto"/>
          <w:lang w:val="en-US" w:eastAsia="zh-CN" w:bidi="ar-SA"/>
        </w:rPr>
        <w:t>体检者本人及采购人</w:t>
      </w:r>
      <w:r>
        <w:rPr>
          <w:rFonts w:hint="eastAsia" w:ascii="宋体" w:hAnsi="宋体" w:eastAsia="宋体" w:cs="宋体"/>
          <w:b w:val="0"/>
          <w:bCs w:val="0"/>
          <w:i w:val="0"/>
          <w:iCs w:val="0"/>
          <w:color w:val="auto"/>
          <w:spacing w:val="6"/>
          <w:kern w:val="0"/>
          <w:sz w:val="24"/>
          <w:szCs w:val="24"/>
          <w:highlight w:val="none"/>
          <w:u w:val="none"/>
          <w:lang w:val="en-US" w:eastAsia="zh-CN" w:bidi="ar-SA"/>
        </w:rPr>
        <w:t>，由中标人进行指导转诊上级医院，并做好所有相关转诊记录和协调工作。发现疑似传染类疾病人员，中标人按《中华人民共和国传染病防治法》规定，由中标人在发生地对其进行报备通知指引及转诊（包括但不仅限于上门转诊）到传染病医院，并做好所有相关转诊记录和协调；需120救援的，中标人应负责安排人员与120进行对接，如120需要协助则由中标人派出工作人员陪同受检者随车到院，由此所产生的费用由中标人支付并做好所有相关记录、跟踪和后续随访工作。</w:t>
      </w:r>
    </w:p>
    <w:p w14:paraId="68D8E5C7">
      <w:pPr>
        <w:keepNext w:val="0"/>
        <w:keepLines w:val="0"/>
        <w:pageBreakBefore w:val="0"/>
        <w:kinsoku/>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7）中标人需为所有体检场地购买公众责任险，公众责任险要求：累计赔偿限额不低于600万元，每次事故赔偿限额600万元，每次事故财产损失赔偿限额300万元，每次事故人身伤亡赔偿限额300万元，每次每人赔偿限额50万元。所有场地的体检时间均需在保险期内，如发生意外事故时，保险赔付金额外所产生的所有费用由中标人支付。所有体检场地关于公众责任险的购买文件、保险合同、风险管理措施等相关资料需一式两份，交由采购人以备随时查验。</w:t>
      </w:r>
    </w:p>
    <w:p w14:paraId="0CA89E04">
      <w:pPr>
        <w:keepNext w:val="0"/>
        <w:keepLines w:val="0"/>
        <w:pageBreakBefore w:val="0"/>
        <w:kinsoku/>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（8）体检实施前，中标人须进行与项目相关的岗前培训，并做好培训的相关记录、人员考核情况，以备随时查验。</w:t>
      </w:r>
    </w:p>
    <w:p w14:paraId="0B86E58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EDC4B5">
      <w:pPr>
        <w:keepNext w:val="0"/>
        <w:keepLines w:val="0"/>
        <w:pageBreakBefore w:val="0"/>
        <w:kinsoku/>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（1-1）健康体检服务质量考核</w:t>
      </w:r>
    </w:p>
    <w:tbl>
      <w:tblPr>
        <w:tblStyle w:val="5"/>
        <w:tblW w:w="52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6"/>
        <w:gridCol w:w="721"/>
        <w:gridCol w:w="4011"/>
        <w:gridCol w:w="1510"/>
        <w:gridCol w:w="2176"/>
      </w:tblGrid>
      <w:tr w14:paraId="1F5E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89" w:type="pct"/>
            <w:noWrap w:val="0"/>
            <w:vAlign w:val="center"/>
          </w:tcPr>
          <w:p w14:paraId="781F27E0">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24"/>
                <w:sz w:val="24"/>
                <w:szCs w:val="24"/>
                <w:highlight w:val="none"/>
              </w:rPr>
              <w:t>指标</w:t>
            </w:r>
          </w:p>
        </w:tc>
        <w:tc>
          <w:tcPr>
            <w:tcW w:w="369" w:type="pct"/>
            <w:noWrap w:val="0"/>
            <w:vAlign w:val="center"/>
          </w:tcPr>
          <w:p w14:paraId="7EBDF1EB">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2053" w:type="pct"/>
            <w:noWrap w:val="0"/>
            <w:vAlign w:val="center"/>
          </w:tcPr>
          <w:p w14:paraId="6438AD9B">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773" w:type="pct"/>
            <w:noWrap w:val="0"/>
            <w:vAlign w:val="center"/>
          </w:tcPr>
          <w:p w14:paraId="1D46548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考评方法</w:t>
            </w:r>
          </w:p>
        </w:tc>
        <w:tc>
          <w:tcPr>
            <w:tcW w:w="1114" w:type="pct"/>
            <w:noWrap w:val="0"/>
            <w:vAlign w:val="center"/>
          </w:tcPr>
          <w:p w14:paraId="0D0E2D5B">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考评记录</w:t>
            </w:r>
          </w:p>
        </w:tc>
      </w:tr>
      <w:tr w14:paraId="0EC9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89" w:type="pct"/>
            <w:noWrap w:val="0"/>
            <w:vAlign w:val="center"/>
          </w:tcPr>
          <w:p w14:paraId="0ACBA510">
            <w:pPr>
              <w:adjustRightInd w:val="0"/>
              <w:snapToGrid w:val="0"/>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24"/>
                <w:sz w:val="24"/>
                <w:szCs w:val="24"/>
                <w:highlight w:val="none"/>
                <w:lang w:val="en-US" w:eastAsia="zh-CN"/>
              </w:rPr>
              <w:t>录入及时性</w:t>
            </w:r>
          </w:p>
        </w:tc>
        <w:tc>
          <w:tcPr>
            <w:tcW w:w="369" w:type="pct"/>
            <w:noWrap w:val="0"/>
            <w:vAlign w:val="center"/>
          </w:tcPr>
          <w:p w14:paraId="0E29701D">
            <w:pPr>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2053" w:type="pct"/>
            <w:noWrap w:val="0"/>
            <w:vAlign w:val="center"/>
          </w:tcPr>
          <w:p w14:paraId="00731E7E">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体检日期与系统完整录入日期间隔不超过45天为录入及时。</w:t>
            </w:r>
          </w:p>
          <w:p w14:paraId="0D7DC530">
            <w:pPr>
              <w:snapToGrid w:val="0"/>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得分=录入及时档案份数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体检总人数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分值</w:t>
            </w:r>
          </w:p>
        </w:tc>
        <w:tc>
          <w:tcPr>
            <w:tcW w:w="773" w:type="pct"/>
            <w:noWrap w:val="0"/>
            <w:vAlign w:val="center"/>
          </w:tcPr>
          <w:p w14:paraId="61252ED9">
            <w:pPr>
              <w:snapToGrid w:val="0"/>
              <w:spacing w:line="360" w:lineRule="auto"/>
              <w:jc w:val="both"/>
              <w:textAlignment w:val="baseline"/>
              <w:rPr>
                <w:rFonts w:hint="eastAsia" w:ascii="宋体" w:hAnsi="宋体" w:eastAsia="宋体" w:cs="宋体"/>
                <w:color w:val="auto"/>
                <w:kern w:val="24"/>
                <w:sz w:val="24"/>
                <w:szCs w:val="24"/>
                <w:highlight w:val="none"/>
                <w:lang w:eastAsia="zh-CN"/>
              </w:rPr>
            </w:pPr>
            <w:r>
              <w:rPr>
                <w:rFonts w:hint="eastAsia" w:ascii="宋体" w:hAnsi="宋体" w:eastAsia="宋体" w:cs="宋体"/>
                <w:b w:val="0"/>
                <w:bCs w:val="0"/>
                <w:color w:val="auto"/>
                <w:kern w:val="24"/>
                <w:sz w:val="24"/>
                <w:szCs w:val="24"/>
                <w:highlight w:val="none"/>
                <w:lang w:val="en-US" w:eastAsia="zh-CN"/>
              </w:rPr>
              <w:t>匹配体检日期与录入日期</w:t>
            </w:r>
          </w:p>
        </w:tc>
        <w:tc>
          <w:tcPr>
            <w:tcW w:w="1114" w:type="pct"/>
            <w:noWrap w:val="0"/>
            <w:vAlign w:val="center"/>
          </w:tcPr>
          <w:p w14:paraId="44959A4B">
            <w:pPr>
              <w:snapToGrid w:val="0"/>
              <w:spacing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录入及时档案份数：</w:t>
            </w:r>
            <w:r>
              <w:rPr>
                <w:rFonts w:hint="eastAsia" w:ascii="宋体" w:hAnsi="宋体" w:eastAsia="宋体" w:cs="宋体"/>
                <w:b w:val="0"/>
                <w:bCs w:val="0"/>
                <w:color w:val="auto"/>
                <w:sz w:val="24"/>
                <w:szCs w:val="24"/>
                <w:highlight w:val="none"/>
                <w:u w:val="single"/>
                <w:lang w:val="en-US" w:eastAsia="zh-CN"/>
              </w:rPr>
              <w:t xml:space="preserve">   </w:t>
            </w:r>
          </w:p>
          <w:p w14:paraId="1BF0C54C">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体检总人数：</w:t>
            </w:r>
          </w:p>
          <w:p w14:paraId="1BC252F5">
            <w:pPr>
              <w:snapToGrid w:val="0"/>
              <w:spacing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      </w:t>
            </w:r>
          </w:p>
          <w:p w14:paraId="4FFFD74E">
            <w:pPr>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6694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89" w:type="pct"/>
            <w:noWrap w:val="0"/>
            <w:vAlign w:val="center"/>
          </w:tcPr>
          <w:p w14:paraId="67E60041">
            <w:pPr>
              <w:adjustRightInd w:val="0"/>
              <w:snapToGrid w:val="0"/>
              <w:spacing w:line="36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kern w:val="24"/>
                <w:sz w:val="24"/>
                <w:szCs w:val="24"/>
                <w:highlight w:val="none"/>
                <w:lang w:eastAsia="zh-CN"/>
              </w:rPr>
              <w:t>体检报告解读</w:t>
            </w:r>
            <w:r>
              <w:rPr>
                <w:rFonts w:hint="eastAsia" w:ascii="宋体" w:hAnsi="宋体" w:eastAsia="宋体" w:cs="宋体"/>
                <w:b w:val="0"/>
                <w:bCs w:val="0"/>
                <w:color w:val="auto"/>
                <w:sz w:val="24"/>
                <w:szCs w:val="24"/>
                <w:highlight w:val="none"/>
                <w:lang w:val="en-US" w:eastAsia="zh-CN"/>
              </w:rPr>
              <w:t>量</w:t>
            </w:r>
          </w:p>
        </w:tc>
        <w:tc>
          <w:tcPr>
            <w:tcW w:w="369" w:type="pct"/>
            <w:noWrap w:val="0"/>
            <w:vAlign w:val="center"/>
          </w:tcPr>
          <w:p w14:paraId="4397ECD9">
            <w:pPr>
              <w:snapToGrid w:val="0"/>
              <w:spacing w:line="360" w:lineRule="auto"/>
              <w:jc w:val="center"/>
              <w:rPr>
                <w:rFonts w:hint="eastAsia" w:ascii="宋体" w:hAnsi="宋体" w:eastAsia="宋体" w:cs="宋体"/>
                <w:color w:val="auto"/>
                <w:kern w:val="2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2053" w:type="pct"/>
            <w:noWrap w:val="0"/>
            <w:vAlign w:val="center"/>
          </w:tcPr>
          <w:p w14:paraId="340FA2AD">
            <w:pPr>
              <w:snapToGrid w:val="0"/>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得分=</w:t>
            </w:r>
            <w:r>
              <w:rPr>
                <w:rFonts w:hint="eastAsia" w:ascii="宋体" w:hAnsi="宋体" w:eastAsia="宋体" w:cs="宋体"/>
                <w:b w:val="0"/>
                <w:bCs/>
                <w:color w:val="auto"/>
                <w:kern w:val="24"/>
                <w:sz w:val="24"/>
                <w:szCs w:val="24"/>
                <w:highlight w:val="none"/>
                <w:lang w:val="en-US" w:eastAsia="zh-CN"/>
              </w:rPr>
              <w:t>解读人数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color w:val="auto"/>
                <w:kern w:val="24"/>
                <w:sz w:val="24"/>
                <w:szCs w:val="24"/>
                <w:highlight w:val="none"/>
                <w:lang w:val="en-US" w:eastAsia="zh-CN"/>
              </w:rPr>
              <w:t>体检总人数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color w:val="auto"/>
                <w:kern w:val="24"/>
                <w:sz w:val="24"/>
                <w:szCs w:val="24"/>
                <w:highlight w:val="none"/>
                <w:lang w:val="en-US" w:eastAsia="zh-CN"/>
              </w:rPr>
              <w:t>分值</w:t>
            </w:r>
          </w:p>
        </w:tc>
        <w:tc>
          <w:tcPr>
            <w:tcW w:w="773" w:type="pct"/>
            <w:noWrap w:val="0"/>
            <w:vAlign w:val="center"/>
          </w:tcPr>
          <w:p w14:paraId="028F5377">
            <w:pPr>
              <w:snapToGrid w:val="0"/>
              <w:spacing w:line="360" w:lineRule="auto"/>
              <w:jc w:val="both"/>
              <w:textAlignment w:val="baseline"/>
              <w:rPr>
                <w:rFonts w:hint="eastAsia" w:ascii="宋体" w:hAnsi="宋体" w:eastAsia="宋体" w:cs="宋体"/>
                <w:color w:val="auto"/>
                <w:kern w:val="24"/>
                <w:sz w:val="24"/>
                <w:szCs w:val="24"/>
                <w:highlight w:val="none"/>
                <w:lang w:val="en-US"/>
              </w:rPr>
            </w:pPr>
            <w:r>
              <w:rPr>
                <w:rFonts w:hint="eastAsia" w:ascii="宋体" w:hAnsi="宋体" w:eastAsia="宋体" w:cs="宋体"/>
                <w:b w:val="0"/>
                <w:bCs w:val="0"/>
                <w:color w:val="auto"/>
                <w:kern w:val="24"/>
                <w:sz w:val="24"/>
                <w:szCs w:val="24"/>
                <w:highlight w:val="none"/>
                <w:lang w:val="en-US" w:eastAsia="zh-CN"/>
              </w:rPr>
              <w:t>查看报告解读发出名单</w:t>
            </w:r>
          </w:p>
        </w:tc>
        <w:tc>
          <w:tcPr>
            <w:tcW w:w="1114" w:type="pct"/>
            <w:noWrap w:val="0"/>
            <w:vAlign w:val="center"/>
          </w:tcPr>
          <w:p w14:paraId="1AB62EA2">
            <w:pPr>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lang w:val="en-US" w:eastAsia="zh-CN"/>
              </w:rPr>
              <w:t>报告解读人数：</w:t>
            </w:r>
            <w:r>
              <w:rPr>
                <w:rFonts w:hint="eastAsia" w:ascii="宋体" w:hAnsi="宋体" w:eastAsia="宋体" w:cs="宋体"/>
                <w:color w:val="auto"/>
                <w:kern w:val="24"/>
                <w:sz w:val="24"/>
                <w:szCs w:val="24"/>
                <w:highlight w:val="none"/>
                <w:u w:val="single"/>
                <w:lang w:val="en-US" w:eastAsia="zh-CN"/>
              </w:rPr>
              <w:t xml:space="preserve">      </w:t>
            </w:r>
          </w:p>
          <w:p w14:paraId="05D3FF33">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体检总人数： </w:t>
            </w:r>
          </w:p>
          <w:p w14:paraId="6FA15B35">
            <w:pPr>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      </w:t>
            </w:r>
          </w:p>
          <w:p w14:paraId="1E74744B">
            <w:pPr>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3B21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jc w:val="center"/>
        </w:trPr>
        <w:tc>
          <w:tcPr>
            <w:tcW w:w="689" w:type="pct"/>
            <w:noWrap w:val="0"/>
            <w:vAlign w:val="center"/>
          </w:tcPr>
          <w:p w14:paraId="0379A568">
            <w:pPr>
              <w:adjustRightInd w:val="0"/>
              <w:snapToGrid w:val="0"/>
              <w:spacing w:line="360" w:lineRule="auto"/>
              <w:jc w:val="left"/>
              <w:textAlignment w:val="baseline"/>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投诉处理</w:t>
            </w:r>
          </w:p>
        </w:tc>
        <w:tc>
          <w:tcPr>
            <w:tcW w:w="369" w:type="pct"/>
            <w:noWrap w:val="0"/>
            <w:vAlign w:val="center"/>
          </w:tcPr>
          <w:p w14:paraId="778E05D1">
            <w:pPr>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2053" w:type="pct"/>
            <w:noWrap w:val="0"/>
            <w:vAlign w:val="center"/>
          </w:tcPr>
          <w:p w14:paraId="40E4F645">
            <w:pPr>
              <w:snapToGrid/>
              <w:spacing w:line="360" w:lineRule="auto"/>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发生投诉事件，采购方</w:t>
            </w:r>
            <w:r>
              <w:rPr>
                <w:rFonts w:hint="eastAsia" w:ascii="宋体" w:hAnsi="宋体" w:eastAsia="宋体" w:cs="宋体"/>
                <w:i w:val="0"/>
                <w:iCs w:val="0"/>
                <w:color w:val="auto"/>
                <w:kern w:val="0"/>
                <w:sz w:val="24"/>
                <w:szCs w:val="24"/>
                <w:highlight w:val="none"/>
                <w:u w:val="none"/>
                <w:lang w:val="en-US" w:eastAsia="zh-CN" w:bidi="ar"/>
              </w:rPr>
              <w:t>对处理结果满意度评价不满意或非常不满意，</w:t>
            </w:r>
            <w:r>
              <w:rPr>
                <w:rFonts w:hint="eastAsia" w:ascii="宋体" w:hAnsi="宋体" w:eastAsia="宋体" w:cs="宋体"/>
                <w:b w:val="0"/>
                <w:bCs w:val="0"/>
                <w:color w:val="auto"/>
                <w:sz w:val="24"/>
                <w:szCs w:val="24"/>
                <w:highlight w:val="none"/>
                <w:lang w:val="en-US" w:eastAsia="zh-CN"/>
              </w:rPr>
              <w:t>一次2分，扣完为止。</w:t>
            </w:r>
          </w:p>
          <w:p w14:paraId="1DCF5608">
            <w:pPr>
              <w:snapToGrid/>
              <w:spacing w:line="360" w:lineRule="auto"/>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（投诉包括但不限于体检人员、社区工作人员）</w:t>
            </w:r>
          </w:p>
        </w:tc>
        <w:tc>
          <w:tcPr>
            <w:tcW w:w="773" w:type="pct"/>
            <w:noWrap w:val="0"/>
            <w:vAlign w:val="center"/>
          </w:tcPr>
          <w:p w14:paraId="0BDB4254">
            <w:pPr>
              <w:snapToGrid w:val="0"/>
              <w:spacing w:line="360" w:lineRule="auto"/>
              <w:jc w:val="both"/>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查</w:t>
            </w:r>
            <w:r>
              <w:rPr>
                <w:rFonts w:hint="eastAsia" w:ascii="宋体" w:hAnsi="宋体" w:eastAsia="宋体" w:cs="宋体"/>
                <w:b w:val="0"/>
                <w:bCs w:val="0"/>
                <w:color w:val="auto"/>
                <w:kern w:val="24"/>
                <w:sz w:val="24"/>
                <w:szCs w:val="24"/>
                <w:highlight w:val="none"/>
                <w:lang w:val="en-US" w:eastAsia="zh-CN"/>
              </w:rPr>
              <w:t>看</w:t>
            </w:r>
            <w:r>
              <w:rPr>
                <w:rFonts w:hint="eastAsia" w:ascii="宋体" w:hAnsi="宋体" w:eastAsia="宋体" w:cs="宋体"/>
                <w:i w:val="0"/>
                <w:iCs w:val="0"/>
                <w:color w:val="auto"/>
                <w:kern w:val="0"/>
                <w:sz w:val="24"/>
                <w:szCs w:val="24"/>
                <w:highlight w:val="none"/>
                <w:u w:val="none"/>
                <w:lang w:val="en-US" w:eastAsia="zh-CN" w:bidi="ar"/>
              </w:rPr>
              <w:t>（1-2）投诉处理登记表</w:t>
            </w:r>
          </w:p>
        </w:tc>
        <w:tc>
          <w:tcPr>
            <w:tcW w:w="1114" w:type="pct"/>
            <w:noWrap w:val="0"/>
            <w:vAlign w:val="center"/>
          </w:tcPr>
          <w:p w14:paraId="4B34DE33">
            <w:pPr>
              <w:snapToGrid w:val="0"/>
              <w:spacing w:line="360" w:lineRule="auto"/>
              <w:jc w:val="both"/>
              <w:textAlignment w:val="baseline"/>
              <w:rPr>
                <w:rFonts w:hint="eastAsia" w:ascii="宋体" w:hAnsi="宋体" w:eastAsia="宋体" w:cs="宋体"/>
                <w:b w:val="0"/>
                <w:bCs w:val="0"/>
                <w:color w:val="auto"/>
                <w:kern w:val="24"/>
                <w:sz w:val="24"/>
                <w:szCs w:val="24"/>
                <w:highlight w:val="none"/>
                <w:u w:val="single"/>
                <w:lang w:eastAsia="zh-CN"/>
              </w:rPr>
            </w:pPr>
            <w:r>
              <w:rPr>
                <w:rFonts w:hint="eastAsia" w:ascii="宋体" w:hAnsi="宋体" w:eastAsia="宋体" w:cs="宋体"/>
                <w:b w:val="0"/>
                <w:bCs w:val="0"/>
                <w:color w:val="auto"/>
                <w:kern w:val="24"/>
                <w:sz w:val="24"/>
                <w:szCs w:val="24"/>
                <w:highlight w:val="none"/>
                <w:u w:val="none"/>
                <w:lang w:val="en-US" w:eastAsia="zh-CN"/>
              </w:rPr>
              <w:t>投诉：</w:t>
            </w:r>
            <w:r>
              <w:rPr>
                <w:rFonts w:hint="eastAsia" w:ascii="宋体" w:hAnsi="宋体" w:eastAsia="宋体" w:cs="宋体"/>
                <w:b w:val="0"/>
                <w:bCs w:val="0"/>
                <w:color w:val="auto"/>
                <w:kern w:val="24"/>
                <w:sz w:val="24"/>
                <w:szCs w:val="24"/>
                <w:highlight w:val="none"/>
                <w:u w:val="single"/>
                <w:lang w:val="en-US" w:eastAsia="zh-CN"/>
              </w:rPr>
              <w:t xml:space="preserve">      </w:t>
            </w:r>
            <w:r>
              <w:rPr>
                <w:rFonts w:hint="eastAsia" w:ascii="宋体" w:hAnsi="宋体" w:eastAsia="宋体" w:cs="宋体"/>
                <w:b w:val="0"/>
                <w:bCs w:val="0"/>
                <w:color w:val="auto"/>
                <w:kern w:val="24"/>
                <w:sz w:val="24"/>
                <w:szCs w:val="24"/>
                <w:highlight w:val="none"/>
                <w:u w:val="none"/>
                <w:lang w:val="en-US" w:eastAsia="zh-CN"/>
              </w:rPr>
              <w:t>次</w:t>
            </w:r>
          </w:p>
          <w:p w14:paraId="537E85E9">
            <w:pPr>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4"/>
                <w:sz w:val="24"/>
                <w:szCs w:val="24"/>
                <w:highlight w:val="none"/>
                <w:u w:val="none"/>
                <w:lang w:val="en-US" w:eastAsia="zh-CN"/>
              </w:rPr>
              <w:t>得分：</w:t>
            </w:r>
            <w:r>
              <w:rPr>
                <w:rFonts w:hint="eastAsia" w:ascii="宋体" w:hAnsi="宋体" w:eastAsia="宋体" w:cs="宋体"/>
                <w:b w:val="0"/>
                <w:bCs w:val="0"/>
                <w:color w:val="auto"/>
                <w:kern w:val="24"/>
                <w:sz w:val="24"/>
                <w:szCs w:val="24"/>
                <w:highlight w:val="none"/>
                <w:u w:val="single"/>
                <w:lang w:val="en-US" w:eastAsia="zh-CN"/>
              </w:rPr>
              <w:t xml:space="preserve">       </w:t>
            </w:r>
          </w:p>
        </w:tc>
      </w:tr>
      <w:tr w14:paraId="3208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9" w:type="pct"/>
            <w:noWrap w:val="0"/>
            <w:vAlign w:val="center"/>
          </w:tcPr>
          <w:p w14:paraId="25A10695">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b w:val="0"/>
                <w:bCs w:val="0"/>
                <w:color w:val="auto"/>
                <w:kern w:val="24"/>
                <w:sz w:val="24"/>
                <w:szCs w:val="24"/>
                <w:highlight w:val="none"/>
                <w:lang w:val="en-US" w:eastAsia="zh-CN"/>
              </w:rPr>
              <w:t>体检完整性</w:t>
            </w:r>
          </w:p>
        </w:tc>
        <w:tc>
          <w:tcPr>
            <w:tcW w:w="369" w:type="pct"/>
            <w:noWrap w:val="0"/>
            <w:vAlign w:val="center"/>
          </w:tcPr>
          <w:p w14:paraId="4DC6E8EB">
            <w:pPr>
              <w:keepNext w:val="0"/>
              <w:keepLines w:val="0"/>
              <w:pageBreakBefore w:val="0"/>
              <w:widowControl/>
              <w:kinsoku/>
              <w:wordWrap w:val="0"/>
              <w:overflowPunct/>
              <w:topLinePunct w:val="0"/>
              <w:autoSpaceDE/>
              <w:autoSpaceDN/>
              <w:bidi w:val="0"/>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2053" w:type="pct"/>
            <w:noWrap w:val="0"/>
            <w:vAlign w:val="center"/>
          </w:tcPr>
          <w:p w14:paraId="10D627BC">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抽血项目（血常规[血红蛋白、白细胞、血小板]、肝功能[血清谷草转氨酶、谷丙转氨酶、总胆红素]、肾功能[血清肌酐、尿素氮]、空腹血糖、血脂[总胆固醇、甘油三酯、低密度脂蛋白胆固醇、高密度脂蛋白胆固醇]、糖化血红蛋白检测）、②尿常规（尿蛋白、尿糖、尿酮体、尿潜血）、③心电图、④腹部B超、⑤胸部DR正位检查，缺检3项及以上项目视为漏检，不纳入完整份数计算。</w:t>
            </w:r>
          </w:p>
          <w:p w14:paraId="79A6DE71">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体检完整份数=体检总人数-缺检份数</w:t>
            </w:r>
          </w:p>
          <w:p w14:paraId="1D64F1B0">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得分=体检完整份数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体检总人数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分值</w:t>
            </w:r>
          </w:p>
        </w:tc>
        <w:tc>
          <w:tcPr>
            <w:tcW w:w="773" w:type="pct"/>
            <w:noWrap w:val="0"/>
            <w:vAlign w:val="center"/>
          </w:tcPr>
          <w:p w14:paraId="2C6622B9">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检查体检结果汇总表。</w:t>
            </w:r>
          </w:p>
        </w:tc>
        <w:tc>
          <w:tcPr>
            <w:tcW w:w="1114" w:type="pct"/>
            <w:noWrap w:val="0"/>
            <w:vAlign w:val="center"/>
          </w:tcPr>
          <w:p w14:paraId="325D05E7">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体检完整份数：</w:t>
            </w:r>
          </w:p>
          <w:p w14:paraId="2C69906E">
            <w:pPr>
              <w:snapToGrid w:val="0"/>
              <w:spacing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        </w:t>
            </w:r>
          </w:p>
          <w:p w14:paraId="5B231D59">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体检总人数：</w:t>
            </w:r>
          </w:p>
          <w:p w14:paraId="355CB620">
            <w:pPr>
              <w:snapToGrid w:val="0"/>
              <w:spacing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      </w:t>
            </w:r>
          </w:p>
          <w:p w14:paraId="0AFD6ACA">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1AFA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5" w:hRule="atLeast"/>
          <w:jc w:val="center"/>
        </w:trPr>
        <w:tc>
          <w:tcPr>
            <w:tcW w:w="689" w:type="pct"/>
            <w:noWrap w:val="0"/>
            <w:vAlign w:val="center"/>
          </w:tcPr>
          <w:p w14:paraId="36834FC3">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kern w:val="24"/>
                <w:sz w:val="24"/>
                <w:szCs w:val="24"/>
                <w:highlight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SA"/>
              </w:rPr>
              <w:t>发现检查、检测结果达危急值或发现疑似传染类疾病的</w:t>
            </w:r>
          </w:p>
        </w:tc>
        <w:tc>
          <w:tcPr>
            <w:tcW w:w="369" w:type="pct"/>
            <w:noWrap w:val="0"/>
            <w:vAlign w:val="center"/>
          </w:tcPr>
          <w:p w14:paraId="1F65D110">
            <w:pPr>
              <w:keepNext w:val="0"/>
              <w:keepLines w:val="0"/>
              <w:pageBreakBefore w:val="0"/>
              <w:widowControl/>
              <w:kinsoku/>
              <w:wordWrap w:val="0"/>
              <w:overflowPunct/>
              <w:topLinePunct w:val="0"/>
              <w:autoSpaceDE/>
              <w:autoSpaceDN/>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2053" w:type="pct"/>
            <w:noWrap w:val="0"/>
            <w:vAlign w:val="center"/>
          </w:tcPr>
          <w:p w14:paraId="41F023EE">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SA"/>
              </w:rPr>
              <w:t>发现检查、检测结果</w:t>
            </w:r>
            <w:bookmarkStart w:id="0" w:name="_GoBack"/>
            <w:bookmarkEnd w:id="0"/>
            <w:r>
              <w:rPr>
                <w:rFonts w:hint="eastAsia" w:ascii="宋体" w:hAnsi="宋体" w:eastAsia="宋体" w:cs="宋体"/>
                <w:b w:val="0"/>
                <w:bCs w:val="0"/>
                <w:i w:val="0"/>
                <w:iCs w:val="0"/>
                <w:color w:val="auto"/>
                <w:kern w:val="0"/>
                <w:sz w:val="24"/>
                <w:szCs w:val="24"/>
                <w:highlight w:val="none"/>
                <w:u w:val="none"/>
                <w:lang w:val="en-US" w:eastAsia="zh-CN" w:bidi="ar-SA"/>
              </w:rPr>
              <w:t>达危急值或发现疑似传染类疾病的没有按规定执行，每次扣1分，扣完为止；如没有出现或发现检查、检测结果达危急值或发现疑似传染类疾病的全部按规定执行的，则计满分。</w:t>
            </w:r>
          </w:p>
        </w:tc>
        <w:tc>
          <w:tcPr>
            <w:tcW w:w="773" w:type="pct"/>
            <w:noWrap w:val="0"/>
            <w:vAlign w:val="center"/>
          </w:tcPr>
          <w:p w14:paraId="55517E82">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检查体检结果汇总表。</w:t>
            </w:r>
          </w:p>
        </w:tc>
        <w:tc>
          <w:tcPr>
            <w:tcW w:w="1114" w:type="pct"/>
            <w:noWrap w:val="0"/>
            <w:vAlign w:val="center"/>
          </w:tcPr>
          <w:p w14:paraId="002ABE9B">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发现</w:t>
            </w:r>
            <w:r>
              <w:rPr>
                <w:rFonts w:hint="eastAsia" w:ascii="宋体" w:hAnsi="宋体" w:eastAsia="宋体" w:cs="宋体"/>
                <w:b w:val="0"/>
                <w:bCs w:val="0"/>
                <w:i w:val="0"/>
                <w:iCs w:val="0"/>
                <w:color w:val="auto"/>
                <w:kern w:val="0"/>
                <w:sz w:val="24"/>
                <w:szCs w:val="24"/>
                <w:highlight w:val="none"/>
                <w:u w:val="none"/>
                <w:lang w:val="en-US" w:eastAsia="zh-CN" w:bidi="ar-SA"/>
              </w:rPr>
              <w:t>检查、检测结果达危急值，</w:t>
            </w:r>
            <w:r>
              <w:rPr>
                <w:rFonts w:hint="eastAsia" w:ascii="宋体" w:hAnsi="宋体" w:eastAsia="宋体" w:cs="宋体"/>
                <w:color w:val="auto"/>
                <w:kern w:val="24"/>
                <w:sz w:val="24"/>
                <w:szCs w:val="24"/>
                <w:highlight w:val="none"/>
                <w:lang w:val="en-US" w:eastAsia="zh-CN"/>
              </w:rPr>
              <w:t>未按规定处理的：</w:t>
            </w:r>
            <w:r>
              <w:rPr>
                <w:rFonts w:hint="eastAsia" w:ascii="宋体" w:hAnsi="宋体" w:eastAsia="宋体" w:cs="宋体"/>
                <w:color w:val="auto"/>
                <w:kern w:val="24"/>
                <w:sz w:val="24"/>
                <w:szCs w:val="24"/>
                <w:highlight w:val="none"/>
                <w:u w:val="single"/>
                <w:lang w:val="en-US" w:eastAsia="zh-CN"/>
              </w:rPr>
              <w:t xml:space="preserve">          </w:t>
            </w:r>
            <w:r>
              <w:rPr>
                <w:rFonts w:hint="eastAsia" w:ascii="宋体" w:hAnsi="宋体" w:eastAsia="宋体" w:cs="宋体"/>
                <w:color w:val="auto"/>
                <w:kern w:val="24"/>
                <w:sz w:val="24"/>
                <w:szCs w:val="24"/>
                <w:highlight w:val="none"/>
                <w:lang w:val="en-US" w:eastAsia="zh-CN"/>
              </w:rPr>
              <w:t>人</w:t>
            </w:r>
          </w:p>
          <w:p w14:paraId="2497A6C9">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r>
              <w:rPr>
                <w:rFonts w:hint="eastAsia" w:ascii="宋体" w:hAnsi="宋体" w:eastAsia="宋体" w:cs="宋体"/>
                <w:color w:val="auto"/>
                <w:kern w:val="24"/>
                <w:sz w:val="24"/>
                <w:szCs w:val="24"/>
                <w:highlight w:val="none"/>
                <w:lang w:val="en-US" w:eastAsia="zh-CN"/>
              </w:rPr>
              <w:t xml:space="preserve">    </w:t>
            </w:r>
          </w:p>
        </w:tc>
      </w:tr>
      <w:tr w14:paraId="30D3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7" w:hRule="atLeast"/>
          <w:jc w:val="center"/>
        </w:trPr>
        <w:tc>
          <w:tcPr>
            <w:tcW w:w="689" w:type="pct"/>
            <w:noWrap w:val="0"/>
            <w:vAlign w:val="center"/>
          </w:tcPr>
          <w:p w14:paraId="3BE50C35">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kern w:val="24"/>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SA"/>
              </w:rPr>
              <w:t>宣传品保管</w:t>
            </w:r>
          </w:p>
        </w:tc>
        <w:tc>
          <w:tcPr>
            <w:tcW w:w="369" w:type="pct"/>
            <w:noWrap w:val="0"/>
            <w:vAlign w:val="center"/>
          </w:tcPr>
          <w:p w14:paraId="1B9A87A8">
            <w:pPr>
              <w:keepNext w:val="0"/>
              <w:keepLines w:val="0"/>
              <w:pageBreakBefore w:val="0"/>
              <w:widowControl/>
              <w:kinsoku/>
              <w:wordWrap w:val="0"/>
              <w:overflowPunct/>
              <w:topLinePunct w:val="0"/>
              <w:autoSpaceDE/>
              <w:autoSpaceDN/>
              <w:bidi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2053" w:type="pct"/>
            <w:noWrap w:val="0"/>
            <w:vAlign w:val="center"/>
          </w:tcPr>
          <w:p w14:paraId="44677F69">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签收数量(A)：采购人交付给中标人的数量</w:t>
            </w:r>
          </w:p>
          <w:p w14:paraId="77E1B329">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领取记录数量（B）：参检对象从中标人领取宣传品的数量</w:t>
            </w:r>
          </w:p>
          <w:p w14:paraId="659652A0">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归还数量（C）：中标人返还采购人数量</w:t>
            </w:r>
          </w:p>
          <w:p w14:paraId="7CA36380">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多发宣传品数量（D）：当实际领取数量＞实际体检人数时，多出部分为多发宣传品数量</w:t>
            </w:r>
          </w:p>
          <w:p w14:paraId="5FD731B1">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缺少宣传品数量（E）：损失部分宣传品</w:t>
            </w:r>
          </w:p>
          <w:p w14:paraId="767158DA">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D=B-实际体检人数</w:t>
            </w:r>
          </w:p>
          <w:p w14:paraId="750E5DDA">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E=A-B-C</w:t>
            </w:r>
          </w:p>
          <w:p w14:paraId="4023ACEA">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每少一份宣传品扣0.01分</w:t>
            </w:r>
          </w:p>
          <w:p w14:paraId="6CF75EF3">
            <w:pPr>
              <w:keepNext w:val="0"/>
              <w:keepLines w:val="0"/>
              <w:pageBreakBefore w:val="0"/>
              <w:widowControl/>
              <w:kinsoku/>
              <w:wordWrap/>
              <w:overflowPunct/>
              <w:topLinePunct w:val="0"/>
              <w:autoSpaceDE/>
              <w:autoSpaceDN/>
              <w:bidi w:val="0"/>
              <w:snapToGrid/>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4"/>
                <w:sz w:val="24"/>
                <w:szCs w:val="24"/>
                <w:highlight w:val="none"/>
                <w:lang w:val="en-US" w:eastAsia="zh-CN"/>
              </w:rPr>
              <w:t>得分=分值-（E+D）×0.01</w:t>
            </w:r>
          </w:p>
        </w:tc>
        <w:tc>
          <w:tcPr>
            <w:tcW w:w="773" w:type="pct"/>
            <w:noWrap w:val="0"/>
            <w:vAlign w:val="center"/>
          </w:tcPr>
          <w:p w14:paraId="7E39945F">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查</w:t>
            </w:r>
            <w:r>
              <w:rPr>
                <w:rFonts w:hint="eastAsia" w:ascii="宋体" w:hAnsi="宋体" w:eastAsia="宋体" w:cs="宋体"/>
                <w:b w:val="0"/>
                <w:bCs w:val="0"/>
                <w:color w:val="auto"/>
                <w:kern w:val="24"/>
                <w:sz w:val="24"/>
                <w:szCs w:val="24"/>
                <w:highlight w:val="none"/>
                <w:lang w:val="en-US" w:eastAsia="zh-CN"/>
              </w:rPr>
              <w:t>看</w:t>
            </w:r>
            <w:r>
              <w:rPr>
                <w:rFonts w:hint="eastAsia" w:ascii="宋体" w:hAnsi="宋体" w:eastAsia="宋体" w:cs="宋体"/>
                <w:b w:val="0"/>
                <w:bCs w:val="0"/>
                <w:i w:val="0"/>
                <w:iCs w:val="0"/>
                <w:color w:val="auto"/>
                <w:kern w:val="0"/>
                <w:sz w:val="24"/>
                <w:szCs w:val="24"/>
                <w:u w:val="none"/>
                <w:lang w:val="en-US" w:eastAsia="zh-CN" w:bidi="ar"/>
              </w:rPr>
              <w:t>宣传品签收表</w:t>
            </w:r>
            <w:r>
              <w:rPr>
                <w:rFonts w:hint="eastAsia" w:ascii="宋体" w:hAnsi="宋体" w:eastAsia="宋体" w:cs="宋体"/>
                <w:b w:val="0"/>
                <w:bCs w:val="0"/>
                <w:i w:val="0"/>
                <w:iCs w:val="0"/>
                <w:color w:val="auto"/>
                <w:kern w:val="0"/>
                <w:sz w:val="24"/>
                <w:szCs w:val="24"/>
                <w:highlight w:val="none"/>
                <w:u w:val="none"/>
                <w:lang w:val="en-US" w:eastAsia="zh-CN" w:bidi="ar-SA"/>
              </w:rPr>
              <w:t>（1-3）</w:t>
            </w:r>
            <w:r>
              <w:rPr>
                <w:rFonts w:hint="eastAsia" w:ascii="宋体" w:hAnsi="宋体" w:eastAsia="宋体" w:cs="宋体"/>
                <w:color w:val="auto"/>
                <w:kern w:val="24"/>
                <w:sz w:val="24"/>
                <w:szCs w:val="24"/>
                <w:highlight w:val="none"/>
                <w:lang w:val="en-US" w:eastAsia="zh-CN"/>
              </w:rPr>
              <w:t>及</w:t>
            </w:r>
            <w:r>
              <w:rPr>
                <w:rFonts w:hint="eastAsia" w:ascii="宋体" w:hAnsi="宋体" w:eastAsia="宋体" w:cs="宋体"/>
                <w:b w:val="0"/>
                <w:bCs w:val="0"/>
                <w:i w:val="0"/>
                <w:iCs w:val="0"/>
                <w:color w:val="auto"/>
                <w:kern w:val="0"/>
                <w:sz w:val="24"/>
                <w:szCs w:val="24"/>
                <w:u w:val="none"/>
                <w:lang w:val="en-US" w:eastAsia="zh-CN" w:bidi="ar"/>
              </w:rPr>
              <w:t>宣传品领取记录数量（1-4）</w:t>
            </w:r>
            <w:r>
              <w:rPr>
                <w:rFonts w:hint="eastAsia" w:ascii="宋体" w:hAnsi="宋体" w:eastAsia="宋体" w:cs="宋体"/>
                <w:color w:val="auto"/>
                <w:kern w:val="24"/>
                <w:sz w:val="24"/>
                <w:szCs w:val="24"/>
                <w:highlight w:val="none"/>
                <w:lang w:val="en-US" w:eastAsia="zh-CN"/>
              </w:rPr>
              <w:t>。</w:t>
            </w:r>
          </w:p>
        </w:tc>
        <w:tc>
          <w:tcPr>
            <w:tcW w:w="1114" w:type="pct"/>
            <w:noWrap w:val="0"/>
            <w:vAlign w:val="center"/>
          </w:tcPr>
          <w:p w14:paraId="61FB96ED">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lang w:val="en-US" w:eastAsia="zh-CN"/>
              </w:rPr>
              <w:t>签收数量：</w:t>
            </w:r>
            <w:r>
              <w:rPr>
                <w:rFonts w:hint="eastAsia" w:ascii="宋体" w:hAnsi="宋体" w:eastAsia="宋体" w:cs="宋体"/>
                <w:color w:val="auto"/>
                <w:kern w:val="24"/>
                <w:sz w:val="24"/>
                <w:szCs w:val="24"/>
                <w:highlight w:val="none"/>
                <w:u w:val="single"/>
                <w:lang w:val="en-US" w:eastAsia="zh-CN"/>
              </w:rPr>
              <w:t xml:space="preserve">     </w:t>
            </w:r>
            <w:r>
              <w:rPr>
                <w:rFonts w:hint="eastAsia" w:ascii="宋体" w:hAnsi="宋体" w:eastAsia="宋体" w:cs="宋体"/>
                <w:color w:val="auto"/>
                <w:kern w:val="24"/>
                <w:sz w:val="24"/>
                <w:szCs w:val="24"/>
                <w:highlight w:val="none"/>
                <w:lang w:val="en-US" w:eastAsia="zh-CN"/>
              </w:rPr>
              <w:t>归还数量：</w:t>
            </w:r>
            <w:r>
              <w:rPr>
                <w:rFonts w:hint="eastAsia" w:ascii="宋体" w:hAnsi="宋体" w:eastAsia="宋体" w:cs="宋体"/>
                <w:color w:val="auto"/>
                <w:kern w:val="24"/>
                <w:sz w:val="24"/>
                <w:szCs w:val="24"/>
                <w:highlight w:val="none"/>
                <w:u w:val="single"/>
                <w:lang w:val="en-US" w:eastAsia="zh-CN"/>
              </w:rPr>
              <w:t xml:space="preserve">     </w:t>
            </w:r>
            <w:r>
              <w:rPr>
                <w:rFonts w:hint="eastAsia" w:ascii="宋体" w:hAnsi="宋体" w:eastAsia="宋体" w:cs="宋体"/>
                <w:b w:val="0"/>
                <w:bCs w:val="0"/>
                <w:i w:val="0"/>
                <w:iCs w:val="0"/>
                <w:color w:val="auto"/>
                <w:kern w:val="0"/>
                <w:sz w:val="24"/>
                <w:szCs w:val="24"/>
                <w:u w:val="none"/>
                <w:lang w:val="en-US" w:eastAsia="zh-CN" w:bidi="ar"/>
              </w:rPr>
              <w:t>宣传品领取记录数量</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u w:val="single"/>
                <w:lang w:val="en-US" w:eastAsia="zh-CN"/>
              </w:rPr>
              <w:t xml:space="preserve">         </w:t>
            </w:r>
          </w:p>
          <w:p w14:paraId="756102C0">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p>
          <w:p w14:paraId="6468B6C5">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lang w:val="en-US" w:eastAsia="zh-CN"/>
              </w:rPr>
              <w:t>多发宣传品数量：</w:t>
            </w:r>
            <w:r>
              <w:rPr>
                <w:rFonts w:hint="eastAsia" w:ascii="宋体" w:hAnsi="宋体" w:eastAsia="宋体" w:cs="宋体"/>
                <w:color w:val="auto"/>
                <w:kern w:val="24"/>
                <w:sz w:val="24"/>
                <w:szCs w:val="24"/>
                <w:highlight w:val="none"/>
                <w:u w:val="single"/>
                <w:lang w:val="en-US" w:eastAsia="zh-CN"/>
              </w:rPr>
              <w:t xml:space="preserve">          </w:t>
            </w:r>
          </w:p>
          <w:p w14:paraId="29EBB5D6">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b w:val="0"/>
                <w:bCs w:val="0"/>
                <w:i w:val="0"/>
                <w:iCs w:val="0"/>
                <w:color w:val="auto"/>
                <w:kern w:val="0"/>
                <w:sz w:val="24"/>
                <w:szCs w:val="24"/>
                <w:u w:val="none"/>
                <w:lang w:val="en-US" w:eastAsia="zh-CN" w:bidi="ar"/>
              </w:rPr>
              <w:t>缺少宣传品数量：</w:t>
            </w:r>
            <w:r>
              <w:rPr>
                <w:rFonts w:hint="eastAsia" w:ascii="宋体" w:hAnsi="宋体" w:eastAsia="宋体" w:cs="宋体"/>
                <w:color w:val="auto"/>
                <w:kern w:val="24"/>
                <w:sz w:val="24"/>
                <w:szCs w:val="24"/>
                <w:highlight w:val="none"/>
                <w:u w:val="single"/>
                <w:lang w:val="en-US" w:eastAsia="zh-CN"/>
              </w:rPr>
              <w:t xml:space="preserve">          </w:t>
            </w:r>
          </w:p>
          <w:p w14:paraId="66E496FA">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ind w:left="0" w:leftChars="0" w:firstLine="0" w:firstLineChars="0"/>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7D86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jc w:val="center"/>
        </w:trPr>
        <w:tc>
          <w:tcPr>
            <w:tcW w:w="689" w:type="pct"/>
            <w:noWrap w:val="0"/>
            <w:vAlign w:val="center"/>
          </w:tcPr>
          <w:p w14:paraId="50E9E665">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SA"/>
              </w:rPr>
              <w:t>突发事件</w:t>
            </w:r>
          </w:p>
          <w:p w14:paraId="3735EAE4">
            <w:pPr>
              <w:keepNext w:val="0"/>
              <w:keepLines w:val="0"/>
              <w:pageBreakBefore w:val="0"/>
              <w:widowControl/>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SA"/>
              </w:rPr>
              <w:t>应急处理</w:t>
            </w:r>
          </w:p>
        </w:tc>
        <w:tc>
          <w:tcPr>
            <w:tcW w:w="369" w:type="pct"/>
            <w:noWrap w:val="0"/>
            <w:vAlign w:val="center"/>
          </w:tcPr>
          <w:p w14:paraId="69E24F4B">
            <w:pPr>
              <w:keepNext w:val="0"/>
              <w:keepLines w:val="0"/>
              <w:pageBreakBefore w:val="0"/>
              <w:widowControl/>
              <w:kinsoku/>
              <w:wordWrap w:val="0"/>
              <w:overflowPunct/>
              <w:topLinePunct w:val="0"/>
              <w:autoSpaceDE/>
              <w:autoSpaceDN/>
              <w:bidi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2053" w:type="pct"/>
            <w:noWrap w:val="0"/>
            <w:vAlign w:val="center"/>
          </w:tcPr>
          <w:p w14:paraId="476C955E">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SA"/>
              </w:rPr>
              <w:t xml:space="preserve"> 1、①体检现场应急处理预案、②体检结果危急值报告流程、③体检结果转介报告处理流程，以上预案缺其中一项预案扣1分，满分3分，提供其他预案不计分。</w:t>
            </w:r>
          </w:p>
          <w:p w14:paraId="09FAA36F">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SA"/>
              </w:rPr>
              <w:t>2. 开展相关培训，并提供①通知佐证、②签到表、③培训照片、④培训内容佐证（培训课件），培训相关材料缺一项或无资料不得分，有则得5分</w:t>
            </w:r>
          </w:p>
        </w:tc>
        <w:tc>
          <w:tcPr>
            <w:tcW w:w="773" w:type="pct"/>
            <w:noWrap w:val="0"/>
            <w:vAlign w:val="center"/>
          </w:tcPr>
          <w:p w14:paraId="1FBD5948">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rPr>
              <w:t>中标人提供相关资料。</w:t>
            </w:r>
          </w:p>
        </w:tc>
        <w:tc>
          <w:tcPr>
            <w:tcW w:w="1114" w:type="pct"/>
            <w:noWrap w:val="0"/>
            <w:vAlign w:val="center"/>
          </w:tcPr>
          <w:p w14:paraId="556CFC80">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lang w:val="en-US" w:eastAsia="zh-CN"/>
              </w:rPr>
              <w:t>预案份数：</w:t>
            </w:r>
            <w:r>
              <w:rPr>
                <w:rFonts w:hint="eastAsia" w:ascii="宋体" w:hAnsi="宋体" w:eastAsia="宋体" w:cs="宋体"/>
                <w:color w:val="auto"/>
                <w:kern w:val="24"/>
                <w:sz w:val="24"/>
                <w:szCs w:val="24"/>
                <w:highlight w:val="none"/>
                <w:u w:val="single"/>
                <w:lang w:val="en-US" w:eastAsia="zh-CN"/>
              </w:rPr>
              <w:t xml:space="preserve">    </w:t>
            </w:r>
          </w:p>
          <w:p w14:paraId="3372EDCA">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u w:val="none"/>
                <w:lang w:val="en-US" w:eastAsia="zh-CN"/>
              </w:rPr>
              <w:t>培训情况：</w:t>
            </w:r>
            <w:r>
              <w:rPr>
                <w:rFonts w:hint="eastAsia" w:ascii="宋体" w:hAnsi="宋体" w:eastAsia="宋体" w:cs="宋体"/>
                <w:color w:val="auto"/>
                <w:kern w:val="24"/>
                <w:sz w:val="24"/>
                <w:szCs w:val="24"/>
                <w:highlight w:val="none"/>
                <w:u w:val="single"/>
                <w:lang w:val="en-US" w:eastAsia="zh-CN"/>
              </w:rPr>
              <w:t xml:space="preserve">    </w:t>
            </w:r>
          </w:p>
          <w:p w14:paraId="0744B6A9">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color w:val="auto"/>
                <w:kern w:val="24"/>
                <w:sz w:val="24"/>
                <w:szCs w:val="24"/>
                <w:highlight w:val="none"/>
                <w:u w:val="none"/>
                <w:lang w:val="en-US" w:eastAsia="zh-CN"/>
              </w:rPr>
              <w:t>①有培训并提供</w:t>
            </w:r>
            <w:r>
              <w:rPr>
                <w:rFonts w:hint="eastAsia" w:ascii="宋体" w:hAnsi="宋体" w:eastAsia="宋体" w:cs="宋体"/>
                <w:b w:val="0"/>
                <w:bCs w:val="0"/>
                <w:i w:val="0"/>
                <w:iCs w:val="0"/>
                <w:color w:val="auto"/>
                <w:kern w:val="0"/>
                <w:sz w:val="24"/>
                <w:szCs w:val="24"/>
                <w:highlight w:val="none"/>
                <w:u w:val="none"/>
                <w:lang w:val="en-US" w:eastAsia="zh-CN" w:bidi="ar-SA"/>
              </w:rPr>
              <w:t>培训相关材料（得5分）</w:t>
            </w:r>
          </w:p>
          <w:p w14:paraId="47D9C3B2">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SA"/>
              </w:rPr>
              <w:t>②</w:t>
            </w:r>
            <w:r>
              <w:rPr>
                <w:rFonts w:hint="eastAsia" w:ascii="宋体" w:hAnsi="宋体" w:eastAsia="宋体" w:cs="宋体"/>
                <w:color w:val="auto"/>
                <w:kern w:val="24"/>
                <w:sz w:val="24"/>
                <w:szCs w:val="24"/>
                <w:highlight w:val="none"/>
                <w:u w:val="none"/>
                <w:lang w:val="en-US" w:eastAsia="zh-CN"/>
              </w:rPr>
              <w:t>无培训或缺</w:t>
            </w:r>
            <w:r>
              <w:rPr>
                <w:rFonts w:hint="eastAsia" w:ascii="宋体" w:hAnsi="宋体" w:eastAsia="宋体" w:cs="宋体"/>
                <w:b w:val="0"/>
                <w:bCs w:val="0"/>
                <w:i w:val="0"/>
                <w:iCs w:val="0"/>
                <w:color w:val="auto"/>
                <w:kern w:val="0"/>
                <w:sz w:val="24"/>
                <w:szCs w:val="24"/>
                <w:highlight w:val="none"/>
                <w:u w:val="none"/>
                <w:lang w:val="en-US" w:eastAsia="zh-CN" w:bidi="ar-SA"/>
              </w:rPr>
              <w:t>培训材料（0分）</w:t>
            </w:r>
          </w:p>
          <w:p w14:paraId="08EA7FE9">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ind w:left="0" w:leftChars="0" w:firstLine="0" w:firstLineChars="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u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6AB7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1" w:hRule="atLeast"/>
          <w:jc w:val="center"/>
        </w:trPr>
        <w:tc>
          <w:tcPr>
            <w:tcW w:w="689" w:type="pct"/>
            <w:noWrap w:val="0"/>
            <w:vAlign w:val="center"/>
          </w:tcPr>
          <w:p w14:paraId="5FE49538">
            <w:pPr>
              <w:adjustRightInd w:val="0"/>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color w:val="auto"/>
                <w:kern w:val="24"/>
                <w:sz w:val="24"/>
                <w:szCs w:val="24"/>
                <w:highlight w:val="none"/>
                <w:lang w:val="en-US" w:eastAsia="zh-CN"/>
              </w:rPr>
              <w:t>死亡档案核实</w:t>
            </w:r>
          </w:p>
        </w:tc>
        <w:tc>
          <w:tcPr>
            <w:tcW w:w="369" w:type="pct"/>
            <w:noWrap w:val="0"/>
            <w:vAlign w:val="center"/>
          </w:tcPr>
          <w:p w14:paraId="20098D4D">
            <w:pPr>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2053" w:type="pct"/>
            <w:noWrap w:val="0"/>
            <w:vAlign w:val="center"/>
          </w:tcPr>
          <w:p w14:paraId="24AEA6BB">
            <w:pPr>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4"/>
                <w:sz w:val="24"/>
                <w:szCs w:val="24"/>
                <w:highlight w:val="none"/>
                <w:lang w:val="en-US" w:eastAsia="zh-CN"/>
              </w:rPr>
              <w:t>死亡档案核实率</w:t>
            </w:r>
            <w:r>
              <w:rPr>
                <w:rFonts w:hint="eastAsia" w:ascii="宋体" w:hAnsi="宋体" w:eastAsia="宋体" w:cs="宋体"/>
                <w:b w:val="0"/>
                <w:bCs w:val="0"/>
                <w:color w:val="auto"/>
                <w:sz w:val="24"/>
                <w:szCs w:val="24"/>
                <w:highlight w:val="none"/>
                <w:lang w:val="en-US" w:eastAsia="zh-CN"/>
              </w:rPr>
              <w:t>=注销死亡档案</w:t>
            </w:r>
            <w:r>
              <w:rPr>
                <w:rFonts w:hint="eastAsia" w:ascii="宋体" w:hAnsi="宋体" w:eastAsia="宋体" w:cs="宋体"/>
                <w:b w:val="0"/>
                <w:bCs/>
                <w:color w:val="auto"/>
                <w:sz w:val="24"/>
                <w:szCs w:val="24"/>
                <w:highlight w:val="none"/>
              </w:rPr>
              <w:t>÷</w:t>
            </w:r>
            <w:r>
              <w:rPr>
                <w:rFonts w:hint="eastAsia" w:ascii="宋体" w:hAnsi="宋体" w:eastAsia="宋体" w:cs="宋体"/>
                <w:b w:val="0"/>
                <w:bCs w:val="0"/>
                <w:color w:val="auto"/>
                <w:sz w:val="24"/>
                <w:szCs w:val="24"/>
                <w:highlight w:val="none"/>
                <w:lang w:val="en-US" w:eastAsia="zh-CN"/>
              </w:rPr>
              <w:t>死亡档案数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100%</w:t>
            </w:r>
          </w:p>
          <w:p w14:paraId="334DDA32">
            <w:pPr>
              <w:keepNext w:val="0"/>
              <w:keepLines w:val="0"/>
              <w:pageBreakBefore w:val="0"/>
              <w:widowControl/>
              <w:kinsoku/>
              <w:wordWrap/>
              <w:overflowPunct/>
              <w:topLinePunct w:val="0"/>
              <w:autoSpaceDE/>
              <w:autoSpaceDN/>
              <w:bidi w:val="0"/>
              <w:snapToGrid w:val="0"/>
              <w:spacing w:line="360" w:lineRule="auto"/>
              <w:jc w:val="both"/>
              <w:rPr>
                <w:rFonts w:hint="eastAsia" w:ascii="宋体" w:hAnsi="宋体" w:eastAsia="宋体" w:cs="宋体"/>
                <w:b w:val="0"/>
                <w:bCs w:val="0"/>
                <w:i w:val="0"/>
                <w:iCs w:val="0"/>
                <w:color w:val="auto"/>
                <w:kern w:val="0"/>
                <w:sz w:val="24"/>
                <w:szCs w:val="24"/>
                <w:highlight w:val="none"/>
                <w:u w:val="none"/>
                <w:lang w:val="en-US" w:eastAsia="zh-CN" w:bidi="ar-SA"/>
              </w:rPr>
            </w:pPr>
            <w:r>
              <w:rPr>
                <w:rFonts w:hint="eastAsia" w:ascii="宋体" w:hAnsi="宋体" w:eastAsia="宋体" w:cs="宋体"/>
                <w:b w:val="0"/>
                <w:bCs w:val="0"/>
                <w:color w:val="auto"/>
                <w:kern w:val="24"/>
                <w:sz w:val="24"/>
                <w:szCs w:val="24"/>
                <w:highlight w:val="none"/>
                <w:lang w:val="en-US" w:eastAsia="zh-CN"/>
              </w:rPr>
              <w:t>得分=死亡档案核实率</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kern w:val="24"/>
                <w:sz w:val="24"/>
                <w:szCs w:val="24"/>
                <w:highlight w:val="none"/>
                <w:lang w:val="en-US" w:eastAsia="zh-CN"/>
              </w:rPr>
              <w:t>分值。</w:t>
            </w:r>
          </w:p>
        </w:tc>
        <w:tc>
          <w:tcPr>
            <w:tcW w:w="773" w:type="pct"/>
            <w:noWrap w:val="0"/>
            <w:vAlign w:val="center"/>
          </w:tcPr>
          <w:p w14:paraId="541D1D89">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查看死亡名单</w:t>
            </w:r>
          </w:p>
        </w:tc>
        <w:tc>
          <w:tcPr>
            <w:tcW w:w="1114" w:type="pct"/>
            <w:noWrap w:val="0"/>
            <w:vAlign w:val="center"/>
          </w:tcPr>
          <w:p w14:paraId="67C74DA1">
            <w:pPr>
              <w:snapToGrid w:val="0"/>
              <w:spacing w:line="360" w:lineRule="auto"/>
              <w:jc w:val="both"/>
              <w:rPr>
                <w:rFonts w:hint="eastAsia" w:ascii="宋体" w:hAnsi="宋体" w:eastAsia="宋体" w:cs="宋体"/>
                <w:b w:val="0"/>
                <w:bCs w:val="0"/>
                <w:color w:val="auto"/>
                <w:kern w:val="24"/>
                <w:sz w:val="24"/>
                <w:szCs w:val="24"/>
                <w:highlight w:val="none"/>
                <w:lang w:val="en-US" w:eastAsia="zh-CN"/>
              </w:rPr>
            </w:pPr>
          </w:p>
          <w:p w14:paraId="0D054A76">
            <w:pPr>
              <w:snapToGrid w:val="0"/>
              <w:spacing w:line="360" w:lineRule="auto"/>
              <w:jc w:val="both"/>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b w:val="0"/>
                <w:bCs w:val="0"/>
                <w:color w:val="auto"/>
                <w:kern w:val="24"/>
                <w:sz w:val="24"/>
                <w:szCs w:val="24"/>
                <w:highlight w:val="none"/>
                <w:lang w:val="en-US" w:eastAsia="zh-CN"/>
              </w:rPr>
              <w:t>死亡档案：</w:t>
            </w:r>
            <w:r>
              <w:rPr>
                <w:rFonts w:hint="eastAsia" w:ascii="宋体" w:hAnsi="宋体" w:eastAsia="宋体" w:cs="宋体"/>
                <w:color w:val="auto"/>
                <w:kern w:val="24"/>
                <w:sz w:val="24"/>
                <w:szCs w:val="24"/>
                <w:highlight w:val="none"/>
                <w:u w:val="single"/>
                <w:lang w:val="en-US" w:eastAsia="zh-CN"/>
              </w:rPr>
              <w:t xml:space="preserve">     </w:t>
            </w:r>
          </w:p>
          <w:p w14:paraId="1CC9B9EB">
            <w:pPr>
              <w:snapToGrid w:val="0"/>
              <w:spacing w:line="360" w:lineRule="auto"/>
              <w:jc w:val="both"/>
              <w:rPr>
                <w:rFonts w:hint="eastAsia" w:ascii="宋体" w:hAnsi="宋体" w:eastAsia="宋体" w:cs="宋体"/>
                <w:b w:val="0"/>
                <w:bCs w:val="0"/>
                <w:color w:val="auto"/>
                <w:kern w:val="24"/>
                <w:sz w:val="24"/>
                <w:szCs w:val="24"/>
                <w:highlight w:val="none"/>
                <w:lang w:val="en-US" w:eastAsia="zh-CN"/>
              </w:rPr>
            </w:pPr>
            <w:r>
              <w:rPr>
                <w:rFonts w:hint="eastAsia" w:ascii="宋体" w:hAnsi="宋体" w:eastAsia="宋体" w:cs="宋体"/>
                <w:b w:val="0"/>
                <w:bCs w:val="0"/>
                <w:color w:val="auto"/>
                <w:kern w:val="24"/>
                <w:sz w:val="24"/>
                <w:szCs w:val="24"/>
                <w:highlight w:val="none"/>
                <w:lang w:val="en-US" w:eastAsia="zh-CN"/>
              </w:rPr>
              <w:t>注销档案：</w:t>
            </w:r>
            <w:r>
              <w:rPr>
                <w:rFonts w:hint="eastAsia" w:ascii="宋体" w:hAnsi="宋体" w:eastAsia="宋体" w:cs="宋体"/>
                <w:color w:val="auto"/>
                <w:kern w:val="24"/>
                <w:sz w:val="24"/>
                <w:szCs w:val="24"/>
                <w:highlight w:val="none"/>
                <w:u w:val="single"/>
                <w:lang w:val="en-US" w:eastAsia="zh-CN"/>
              </w:rPr>
              <w:t xml:space="preserve">     </w:t>
            </w:r>
          </w:p>
          <w:p w14:paraId="0A19CB30">
            <w:pPr>
              <w:spacing w:line="360" w:lineRule="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r w14:paraId="6470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689" w:type="pct"/>
            <w:noWrap w:val="0"/>
            <w:vAlign w:val="center"/>
          </w:tcPr>
          <w:p w14:paraId="37ED03AF">
            <w:pPr>
              <w:keepNext w:val="0"/>
              <w:keepLines w:val="0"/>
              <w:pageBreakBefore w:val="0"/>
              <w:widowControl/>
              <w:kinsoku/>
              <w:wordWrap w:val="0"/>
              <w:overflowPunct/>
              <w:topLinePunct w:val="0"/>
              <w:autoSpaceDE/>
              <w:autoSpaceDN/>
              <w:bidi w:val="0"/>
              <w:adjustRightInd w:val="0"/>
              <w:snapToGrid w:val="0"/>
              <w:spacing w:line="360" w:lineRule="auto"/>
              <w:jc w:val="both"/>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档案更新</w:t>
            </w:r>
          </w:p>
        </w:tc>
        <w:tc>
          <w:tcPr>
            <w:tcW w:w="369" w:type="pct"/>
            <w:noWrap w:val="0"/>
            <w:vAlign w:val="center"/>
          </w:tcPr>
          <w:p w14:paraId="6C2F3272">
            <w:pPr>
              <w:keepNext w:val="0"/>
              <w:keepLines w:val="0"/>
              <w:pageBreakBefore w:val="0"/>
              <w:widowControl/>
              <w:kinsoku/>
              <w:wordWrap w:val="0"/>
              <w:overflowPunct/>
              <w:topLinePunct w:val="0"/>
              <w:autoSpaceDE/>
              <w:autoSpaceDN/>
              <w:bidi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2053" w:type="pct"/>
            <w:noWrap w:val="0"/>
            <w:vAlign w:val="center"/>
          </w:tcPr>
          <w:p w14:paraId="28A00DF7">
            <w:pPr>
              <w:keepNext w:val="0"/>
              <w:keepLines w:val="0"/>
              <w:pageBreakBefore w:val="0"/>
              <w:widowControl/>
              <w:kinsoku/>
              <w:wordWrap/>
              <w:overflowPunct/>
              <w:topLinePunct w:val="0"/>
              <w:autoSpaceDE/>
              <w:autoSpaceDN/>
              <w:bidi w:val="0"/>
              <w:snapToGrid w:val="0"/>
              <w:spacing w:line="360" w:lineRule="auto"/>
              <w:jc w:val="both"/>
              <w:rPr>
                <w:rFonts w:hint="eastAsia" w:ascii="宋体" w:hAnsi="宋体" w:eastAsia="宋体" w:cs="宋体"/>
                <w:b w:val="0"/>
                <w:bCs w:val="0"/>
                <w:i w:val="0"/>
                <w:iCs w:val="0"/>
                <w:color w:val="auto"/>
                <w:spacing w:val="6"/>
                <w:kern w:val="0"/>
                <w:sz w:val="24"/>
                <w:szCs w:val="24"/>
                <w:highlight w:val="none"/>
                <w:u w:val="none"/>
                <w:lang w:val="en-US" w:eastAsia="zh-CN" w:bidi="ar-SA"/>
              </w:rPr>
            </w:pPr>
            <w:r>
              <w:rPr>
                <w:rFonts w:hint="eastAsia" w:ascii="宋体" w:hAnsi="宋体" w:eastAsia="宋体" w:cs="宋体"/>
                <w:b w:val="0"/>
                <w:bCs w:val="0"/>
                <w:i w:val="0"/>
                <w:iCs w:val="0"/>
                <w:color w:val="auto"/>
                <w:spacing w:val="6"/>
                <w:kern w:val="0"/>
                <w:sz w:val="24"/>
                <w:szCs w:val="24"/>
                <w:highlight w:val="none"/>
                <w:u w:val="none"/>
                <w:lang w:val="en-US" w:eastAsia="zh-CN" w:bidi="ar-SA"/>
              </w:rPr>
              <w:t>更新档案个人基本信息（</w:t>
            </w:r>
            <w:r>
              <w:rPr>
                <w:rFonts w:hint="eastAsia" w:ascii="宋体" w:hAnsi="宋体" w:eastAsia="宋体" w:cs="宋体"/>
                <w:i w:val="0"/>
                <w:iCs w:val="0"/>
                <w:color w:val="auto"/>
                <w:spacing w:val="6"/>
                <w:kern w:val="0"/>
                <w:sz w:val="24"/>
                <w:szCs w:val="24"/>
                <w:highlight w:val="none"/>
                <w:u w:val="none"/>
                <w:lang w:val="en-US" w:eastAsia="zh-CN" w:bidi="ar"/>
              </w:rPr>
              <w:t>姓名、身份证、本人电话、现住址、户籍地址、联系人姓名、联系人电话、民族、</w:t>
            </w:r>
            <w:r>
              <w:rPr>
                <w:rStyle w:val="9"/>
                <w:rFonts w:hint="eastAsia" w:ascii="宋体" w:hAnsi="宋体" w:eastAsia="宋体" w:cs="宋体"/>
                <w:color w:val="auto"/>
                <w:spacing w:val="6"/>
                <w:sz w:val="24"/>
                <w:szCs w:val="24"/>
                <w:highlight w:val="none"/>
                <w:lang w:val="en-US" w:eastAsia="zh-CN" w:bidi="ar"/>
              </w:rPr>
              <w:t>血型、文化程度、职业、工作单位、婚姻状况、医疗费用支付方式、药物过敏史、暴露史、既往疾病史、手术史、外伤史、输血史、家族史、遗传病史、残疾情况、吸烟、饮酒、饮食、体育锻炼、症状、主要用药情况、住院情况等</w:t>
            </w:r>
            <w:r>
              <w:rPr>
                <w:rFonts w:hint="eastAsia" w:ascii="宋体" w:hAnsi="宋体" w:eastAsia="宋体" w:cs="宋体"/>
                <w:b w:val="0"/>
                <w:bCs w:val="0"/>
                <w:i w:val="0"/>
                <w:iCs w:val="0"/>
                <w:color w:val="auto"/>
                <w:spacing w:val="6"/>
                <w:kern w:val="0"/>
                <w:sz w:val="24"/>
                <w:szCs w:val="24"/>
                <w:highlight w:val="none"/>
                <w:u w:val="none"/>
                <w:lang w:val="en-US" w:eastAsia="zh-CN" w:bidi="ar-SA"/>
              </w:rPr>
              <w:t>）</w:t>
            </w:r>
          </w:p>
          <w:p w14:paraId="747BA7FA">
            <w:pPr>
              <w:keepNext w:val="0"/>
              <w:keepLines w:val="0"/>
              <w:pageBreakBefore w:val="0"/>
              <w:widowControl/>
              <w:kinsoku/>
              <w:wordWrap/>
              <w:overflowPunct/>
              <w:topLinePunct w:val="0"/>
              <w:autoSpaceDE/>
              <w:autoSpaceDN/>
              <w:bidi w:val="0"/>
              <w:snapToGrid w:val="0"/>
              <w:spacing w:line="360" w:lineRule="auto"/>
              <w:jc w:val="both"/>
              <w:rPr>
                <w:rFonts w:hint="eastAsia" w:ascii="宋体" w:hAnsi="宋体" w:eastAsia="宋体" w:cs="宋体"/>
                <w:b w:val="0"/>
                <w:bCs/>
                <w:color w:val="auto"/>
                <w:kern w:val="24"/>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SA"/>
              </w:rPr>
              <w:t>得分=老年人档案更新数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val="0"/>
                <w:color w:val="auto"/>
                <w:sz w:val="24"/>
                <w:szCs w:val="24"/>
                <w:highlight w:val="none"/>
                <w:lang w:val="en-US" w:eastAsia="zh-CN"/>
              </w:rPr>
              <w:t>系统老年人档案总数</w:t>
            </w:r>
            <w:r>
              <w:rPr>
                <w:rFonts w:hint="eastAsia" w:ascii="宋体" w:hAnsi="宋体" w:eastAsia="宋体" w:cs="宋体"/>
                <w:b w:val="0"/>
                <w:bCs/>
                <w:color w:val="auto"/>
                <w:kern w:val="24"/>
                <w:sz w:val="24"/>
                <w:szCs w:val="24"/>
                <w:highlight w:val="none"/>
              </w:rPr>
              <w:t>×</w:t>
            </w:r>
            <w:r>
              <w:rPr>
                <w:rFonts w:hint="eastAsia" w:ascii="宋体" w:hAnsi="宋体" w:eastAsia="宋体" w:cs="宋体"/>
                <w:b w:val="0"/>
                <w:bCs/>
                <w:color w:val="auto"/>
                <w:kern w:val="24"/>
                <w:sz w:val="24"/>
                <w:szCs w:val="24"/>
                <w:highlight w:val="none"/>
                <w:lang w:val="en-US" w:eastAsia="zh-CN"/>
              </w:rPr>
              <w:t>分值</w:t>
            </w:r>
          </w:p>
          <w:p w14:paraId="37B546E7">
            <w:pPr>
              <w:keepNext w:val="0"/>
              <w:keepLines w:val="0"/>
              <w:pageBreakBefore w:val="0"/>
              <w:widowControl/>
              <w:kinsoku/>
              <w:wordWrap/>
              <w:overflowPunct/>
              <w:topLinePunct w:val="0"/>
              <w:autoSpaceDE/>
              <w:autoSpaceDN/>
              <w:bidi w:val="0"/>
              <w:snapToGrid w:val="0"/>
              <w:spacing w:line="360" w:lineRule="auto"/>
              <w:jc w:val="both"/>
              <w:rPr>
                <w:rFonts w:hint="eastAsia" w:ascii="宋体" w:hAnsi="宋体" w:eastAsia="宋体" w:cs="宋体"/>
                <w:b w:val="0"/>
                <w:bCs/>
                <w:color w:val="auto"/>
                <w:kern w:val="24"/>
                <w:sz w:val="24"/>
                <w:szCs w:val="24"/>
                <w:highlight w:val="none"/>
                <w:lang w:val="en-US" w:eastAsia="zh-CN"/>
              </w:rPr>
            </w:pPr>
            <w:r>
              <w:rPr>
                <w:rFonts w:hint="eastAsia" w:ascii="宋体" w:hAnsi="宋体" w:eastAsia="宋体" w:cs="宋体"/>
                <w:b w:val="0"/>
                <w:bCs/>
                <w:color w:val="auto"/>
                <w:kern w:val="24"/>
                <w:sz w:val="24"/>
                <w:szCs w:val="24"/>
                <w:highlight w:val="none"/>
                <w:lang w:val="en-US" w:eastAsia="zh-CN"/>
              </w:rPr>
              <w:t xml:space="preserve">最高分不超20分 </w:t>
            </w:r>
          </w:p>
        </w:tc>
        <w:tc>
          <w:tcPr>
            <w:tcW w:w="773" w:type="pct"/>
            <w:noWrap w:val="0"/>
            <w:vAlign w:val="center"/>
          </w:tcPr>
          <w:p w14:paraId="7200D751">
            <w:pPr>
              <w:keepNext w:val="0"/>
              <w:keepLines w:val="0"/>
              <w:pageBreakBefore w:val="0"/>
              <w:widowControl/>
              <w:kinsoku/>
              <w:wordWrap w:val="0"/>
              <w:overflowPunct/>
              <w:topLinePunct w:val="0"/>
              <w:autoSpaceDE/>
              <w:autoSpaceDN/>
              <w:bidi w:val="0"/>
              <w:snapToGrid w:val="0"/>
              <w:spacing w:line="360" w:lineRule="auto"/>
              <w:jc w:val="both"/>
              <w:rPr>
                <w:rFonts w:hint="eastAsia" w:ascii="宋体" w:hAnsi="宋体" w:eastAsia="宋体" w:cs="宋体"/>
                <w:color w:val="auto"/>
                <w:kern w:val="2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系统老年人档案总数以甲方系统截图为准，</w:t>
            </w:r>
            <w:r>
              <w:rPr>
                <w:rFonts w:hint="eastAsia" w:ascii="宋体" w:hAnsi="宋体" w:eastAsia="宋体" w:cs="宋体"/>
                <w:color w:val="auto"/>
                <w:kern w:val="24"/>
                <w:sz w:val="24"/>
                <w:szCs w:val="24"/>
                <w:highlight w:val="none"/>
                <w:lang w:val="en-US" w:eastAsia="zh-CN"/>
              </w:rPr>
              <w:t>查看老年人健康档案名单</w:t>
            </w:r>
          </w:p>
        </w:tc>
        <w:tc>
          <w:tcPr>
            <w:tcW w:w="1114" w:type="pct"/>
            <w:noWrap w:val="0"/>
            <w:vAlign w:val="center"/>
          </w:tcPr>
          <w:p w14:paraId="5E56D7F8">
            <w:pPr>
              <w:spacing w:line="360" w:lineRule="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系统老年人档案总数：</w:t>
            </w:r>
          </w:p>
          <w:p w14:paraId="272F8660">
            <w:pPr>
              <w:spacing w:line="360" w:lineRule="auto"/>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u w:val="single"/>
                <w:lang w:val="en-US" w:eastAsia="zh-CN"/>
              </w:rPr>
              <w:t xml:space="preserve">              </w:t>
            </w:r>
          </w:p>
          <w:p w14:paraId="1CFF68F4">
            <w:pPr>
              <w:spacing w:line="360" w:lineRule="auto"/>
              <w:rPr>
                <w:rFonts w:hint="eastAsia" w:ascii="宋体" w:hAnsi="宋体" w:eastAsia="宋体" w:cs="宋体"/>
                <w:color w:val="auto"/>
                <w:kern w:val="24"/>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SA"/>
              </w:rPr>
              <w:t>老年人</w:t>
            </w:r>
            <w:r>
              <w:rPr>
                <w:rFonts w:hint="eastAsia" w:ascii="宋体" w:hAnsi="宋体" w:eastAsia="宋体" w:cs="宋体"/>
                <w:color w:val="auto"/>
                <w:kern w:val="24"/>
                <w:sz w:val="24"/>
                <w:szCs w:val="24"/>
                <w:highlight w:val="none"/>
                <w:u w:val="none"/>
                <w:lang w:val="en-US" w:eastAsia="zh-CN"/>
              </w:rPr>
              <w:t>档案更新数：</w:t>
            </w:r>
          </w:p>
          <w:p w14:paraId="086ED12A">
            <w:pPr>
              <w:spacing w:line="360" w:lineRule="auto"/>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u w:val="single"/>
                <w:lang w:val="en-US" w:eastAsia="zh-CN"/>
              </w:rPr>
              <w:t xml:space="preserve">               </w:t>
            </w:r>
          </w:p>
          <w:p w14:paraId="5BAF3C31">
            <w:pPr>
              <w:spacing w:line="360" w:lineRule="auto"/>
              <w:rPr>
                <w:rFonts w:hint="eastAsia" w:ascii="宋体" w:hAnsi="宋体" w:eastAsia="宋体" w:cs="宋体"/>
                <w:color w:val="auto"/>
                <w:kern w:val="24"/>
                <w:sz w:val="24"/>
                <w:szCs w:val="24"/>
                <w:highlight w:val="none"/>
                <w:u w:val="single"/>
                <w:lang w:val="en-US" w:eastAsia="zh-CN"/>
              </w:rPr>
            </w:pPr>
          </w:p>
          <w:p w14:paraId="183966B8">
            <w:pPr>
              <w:spacing w:line="360" w:lineRule="auto"/>
              <w:rPr>
                <w:rFonts w:hint="eastAsia" w:ascii="宋体" w:hAnsi="宋体" w:eastAsia="宋体" w:cs="宋体"/>
                <w:color w:val="auto"/>
                <w:kern w:val="24"/>
                <w:sz w:val="24"/>
                <w:szCs w:val="24"/>
                <w:highlight w:val="none"/>
                <w:u w:val="single"/>
                <w:lang w:val="en-US" w:eastAsia="zh-CN"/>
              </w:rPr>
            </w:pPr>
            <w:r>
              <w:rPr>
                <w:rFonts w:hint="eastAsia" w:ascii="宋体" w:hAnsi="宋体" w:eastAsia="宋体" w:cs="宋体"/>
                <w:color w:val="auto"/>
                <w:kern w:val="24"/>
                <w:sz w:val="24"/>
                <w:szCs w:val="24"/>
                <w:highlight w:val="none"/>
                <w:u w:val="none"/>
                <w:lang w:val="en-US" w:eastAsia="zh-CN"/>
              </w:rPr>
              <w:t>得分：</w:t>
            </w:r>
            <w:r>
              <w:rPr>
                <w:rFonts w:hint="eastAsia" w:ascii="宋体" w:hAnsi="宋体" w:eastAsia="宋体" w:cs="宋体"/>
                <w:color w:val="auto"/>
                <w:kern w:val="24"/>
                <w:sz w:val="24"/>
                <w:szCs w:val="24"/>
                <w:highlight w:val="none"/>
                <w:u w:val="single"/>
                <w:lang w:val="en-US" w:eastAsia="zh-CN"/>
              </w:rPr>
              <w:t xml:space="preserve">           </w:t>
            </w:r>
          </w:p>
        </w:tc>
      </w:tr>
    </w:tbl>
    <w:p w14:paraId="4DCAA08D">
      <w:pPr>
        <w:pStyle w:val="10"/>
        <w:spacing w:line="360" w:lineRule="auto"/>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备注：健康体检服务质量考核得分率 =（实际得分总和 ÷ 总分） × 100%</w:t>
      </w:r>
    </w:p>
    <w:p w14:paraId="12F018A7">
      <w:pPr>
        <w:pStyle w:val="1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被</w:t>
      </w:r>
      <w:r>
        <w:rPr>
          <w:rFonts w:hint="eastAsia" w:ascii="宋体" w:hAnsi="宋体" w:eastAsia="宋体" w:cs="宋体"/>
          <w:b/>
          <w:bCs/>
          <w:color w:val="auto"/>
          <w:sz w:val="24"/>
          <w:szCs w:val="24"/>
          <w:highlight w:val="none"/>
        </w:rPr>
        <w:t>评估</w:t>
      </w:r>
      <w:r>
        <w:rPr>
          <w:rFonts w:hint="eastAsia" w:ascii="宋体" w:hAnsi="宋体" w:eastAsia="宋体" w:cs="宋体"/>
          <w:b/>
          <w:bCs/>
          <w:color w:val="auto"/>
          <w:sz w:val="24"/>
          <w:szCs w:val="24"/>
          <w:highlight w:val="none"/>
          <w:lang w:eastAsia="zh-CN"/>
        </w:rPr>
        <w:t>单位</w:t>
      </w:r>
      <w:r>
        <w:rPr>
          <w:rFonts w:hint="eastAsia" w:ascii="宋体" w:hAnsi="宋体" w:eastAsia="宋体" w:cs="宋体"/>
          <w:b/>
          <w:bCs/>
          <w:color w:val="auto"/>
          <w:sz w:val="24"/>
          <w:szCs w:val="24"/>
          <w:highlight w:val="none"/>
        </w:rPr>
        <w:t>签名</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评估人签名：         评估时间：20   年    月    日</w:t>
      </w:r>
    </w:p>
    <w:p w14:paraId="0755B74E">
      <w:pPr>
        <w:pStyle w:val="1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6"/>
        <w:gridCol w:w="1300"/>
        <w:gridCol w:w="1663"/>
        <w:gridCol w:w="403"/>
        <w:gridCol w:w="296"/>
        <w:gridCol w:w="1177"/>
        <w:gridCol w:w="1072"/>
        <w:gridCol w:w="1651"/>
      </w:tblGrid>
      <w:tr w14:paraId="5608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tcBorders>
              <w:top w:val="nil"/>
              <w:left w:val="nil"/>
              <w:bottom w:val="nil"/>
              <w:right w:val="nil"/>
            </w:tcBorders>
            <w:noWrap/>
            <w:vAlign w:val="bottom"/>
          </w:tcPr>
          <w:p w14:paraId="6176AADC">
            <w:pPr>
              <w:keepNext w:val="0"/>
              <w:keepLines w:val="0"/>
              <w:widowControl/>
              <w:suppressLineNumbers w:val="0"/>
              <w:snapToGrid w:val="0"/>
              <w:spacing w:line="360" w:lineRule="auto"/>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i w:val="0"/>
                <w:iCs w:val="0"/>
                <w:color w:val="auto"/>
                <w:kern w:val="0"/>
                <w:sz w:val="24"/>
                <w:szCs w:val="24"/>
                <w:highlight w:val="none"/>
                <w:u w:val="none"/>
                <w:lang w:val="en-US" w:eastAsia="zh-CN" w:bidi="ar"/>
              </w:rPr>
              <w:t>（1-2）投诉处理登记表</w:t>
            </w:r>
          </w:p>
        </w:tc>
      </w:tr>
      <w:tr w14:paraId="36A3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tcBorders>
              <w:top w:val="single" w:color="000000" w:sz="4" w:space="0"/>
              <w:left w:val="single" w:color="000000" w:sz="4" w:space="0"/>
              <w:bottom w:val="single" w:color="000000" w:sz="4" w:space="0"/>
              <w:right w:val="single" w:color="000000" w:sz="4" w:space="0"/>
            </w:tcBorders>
            <w:noWrap w:val="0"/>
            <w:vAlign w:val="center"/>
          </w:tcPr>
          <w:p w14:paraId="626B023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投诉人姓名</w:t>
            </w:r>
          </w:p>
        </w:tc>
        <w:tc>
          <w:tcPr>
            <w:tcW w:w="715" w:type="pct"/>
            <w:tcBorders>
              <w:top w:val="single" w:color="000000" w:sz="4" w:space="0"/>
              <w:left w:val="single" w:color="000000" w:sz="4" w:space="0"/>
              <w:bottom w:val="single" w:color="000000" w:sz="4" w:space="0"/>
              <w:right w:val="single" w:color="000000" w:sz="4" w:space="0"/>
            </w:tcBorders>
            <w:noWrap/>
            <w:vAlign w:val="bottom"/>
          </w:tcPr>
          <w:p w14:paraId="32771E40">
            <w:pPr>
              <w:spacing w:line="360" w:lineRule="auto"/>
              <w:jc w:val="center"/>
              <w:rPr>
                <w:rFonts w:hint="eastAsia" w:ascii="宋体" w:hAnsi="宋体" w:eastAsia="宋体" w:cs="宋体"/>
                <w:i w:val="0"/>
                <w:iCs w:val="0"/>
                <w:color w:val="auto"/>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1F4E9C2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性别</w:t>
            </w:r>
          </w:p>
        </w:tc>
        <w:tc>
          <w:tcPr>
            <w:tcW w:w="385" w:type="pct"/>
            <w:gridSpan w:val="2"/>
            <w:tcBorders>
              <w:top w:val="single" w:color="000000" w:sz="4" w:space="0"/>
              <w:left w:val="single" w:color="000000" w:sz="4" w:space="0"/>
              <w:bottom w:val="single" w:color="000000" w:sz="4" w:space="0"/>
              <w:right w:val="single" w:color="000000" w:sz="4" w:space="0"/>
            </w:tcBorders>
            <w:noWrap/>
            <w:vAlign w:val="bottom"/>
          </w:tcPr>
          <w:p w14:paraId="271B05E8">
            <w:pPr>
              <w:spacing w:line="360" w:lineRule="auto"/>
              <w:rPr>
                <w:rFonts w:hint="eastAsia" w:ascii="宋体" w:hAnsi="宋体" w:eastAsia="宋体" w:cs="宋体"/>
                <w:i w:val="0"/>
                <w:iCs w:val="0"/>
                <w:color w:val="auto"/>
                <w:sz w:val="24"/>
                <w:szCs w:val="24"/>
                <w:highlight w:val="none"/>
                <w:u w:val="none"/>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29F515E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1497" w:type="pct"/>
            <w:gridSpan w:val="2"/>
            <w:tcBorders>
              <w:top w:val="single" w:color="000000" w:sz="4" w:space="0"/>
              <w:left w:val="single" w:color="000000" w:sz="4" w:space="0"/>
              <w:bottom w:val="single" w:color="000000" w:sz="4" w:space="0"/>
              <w:right w:val="single" w:color="000000" w:sz="4" w:space="0"/>
            </w:tcBorders>
            <w:noWrap/>
            <w:vAlign w:val="bottom"/>
          </w:tcPr>
          <w:p w14:paraId="7E7264A2">
            <w:pPr>
              <w:spacing w:line="360" w:lineRule="auto"/>
              <w:jc w:val="center"/>
              <w:rPr>
                <w:rFonts w:hint="eastAsia" w:ascii="宋体" w:hAnsi="宋体" w:eastAsia="宋体" w:cs="宋体"/>
                <w:i w:val="0"/>
                <w:iCs w:val="0"/>
                <w:color w:val="auto"/>
                <w:sz w:val="24"/>
                <w:szCs w:val="24"/>
                <w:highlight w:val="none"/>
                <w:u w:val="none"/>
              </w:rPr>
            </w:pPr>
          </w:p>
        </w:tc>
      </w:tr>
      <w:tr w14:paraId="549C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tcBorders>
              <w:top w:val="single" w:color="000000" w:sz="4" w:space="0"/>
              <w:left w:val="single" w:color="000000" w:sz="4" w:space="0"/>
              <w:bottom w:val="single" w:color="000000" w:sz="4" w:space="0"/>
              <w:right w:val="single" w:color="000000" w:sz="4" w:space="0"/>
            </w:tcBorders>
            <w:noWrap w:val="0"/>
            <w:vAlign w:val="center"/>
          </w:tcPr>
          <w:p w14:paraId="66A41E9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投诉日期</w:t>
            </w:r>
          </w:p>
        </w:tc>
        <w:tc>
          <w:tcPr>
            <w:tcW w:w="1632" w:type="pct"/>
            <w:gridSpan w:val="2"/>
            <w:tcBorders>
              <w:top w:val="single" w:color="000000" w:sz="4" w:space="0"/>
              <w:left w:val="single" w:color="000000" w:sz="4" w:space="0"/>
              <w:bottom w:val="single" w:color="000000" w:sz="4" w:space="0"/>
              <w:right w:val="single" w:color="000000" w:sz="4" w:space="0"/>
            </w:tcBorders>
            <w:noWrap/>
            <w:vAlign w:val="center"/>
          </w:tcPr>
          <w:p w14:paraId="28A6532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   月   日</w:t>
            </w:r>
          </w:p>
        </w:tc>
        <w:tc>
          <w:tcPr>
            <w:tcW w:w="888" w:type="pct"/>
            <w:gridSpan w:val="3"/>
            <w:tcBorders>
              <w:top w:val="single" w:color="000000" w:sz="4" w:space="0"/>
              <w:left w:val="single" w:color="000000" w:sz="4" w:space="0"/>
              <w:bottom w:val="single" w:color="000000" w:sz="4" w:space="0"/>
              <w:right w:val="single" w:color="000000" w:sz="4" w:space="0"/>
            </w:tcBorders>
            <w:noWrap/>
            <w:vAlign w:val="center"/>
          </w:tcPr>
          <w:p w14:paraId="6F7DA969">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受理日期</w:t>
            </w:r>
          </w:p>
        </w:tc>
        <w:tc>
          <w:tcPr>
            <w:tcW w:w="1497" w:type="pct"/>
            <w:gridSpan w:val="2"/>
            <w:tcBorders>
              <w:top w:val="single" w:color="000000" w:sz="4" w:space="0"/>
              <w:left w:val="single" w:color="000000" w:sz="4" w:space="0"/>
              <w:bottom w:val="single" w:color="000000" w:sz="4" w:space="0"/>
              <w:right w:val="single" w:color="000000" w:sz="4" w:space="0"/>
            </w:tcBorders>
            <w:noWrap/>
            <w:vAlign w:val="center"/>
          </w:tcPr>
          <w:p w14:paraId="2F503F1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   月   日</w:t>
            </w:r>
          </w:p>
        </w:tc>
      </w:tr>
      <w:tr w14:paraId="5E1D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5726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投诉情况说明：</w:t>
            </w:r>
          </w:p>
          <w:p w14:paraId="22D37711">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具体描述（包括但不限于文字描述或附件形式提供的相关佐证）</w:t>
            </w:r>
          </w:p>
        </w:tc>
        <w:tc>
          <w:tcPr>
            <w:tcW w:w="4018" w:type="pct"/>
            <w:gridSpan w:val="7"/>
            <w:vMerge w:val="restart"/>
            <w:tcBorders>
              <w:top w:val="single" w:color="000000" w:sz="4" w:space="0"/>
              <w:left w:val="single" w:color="000000" w:sz="4" w:space="0"/>
              <w:bottom w:val="single" w:color="000000" w:sz="4" w:space="0"/>
              <w:right w:val="single" w:color="000000" w:sz="4" w:space="0"/>
            </w:tcBorders>
            <w:noWrap/>
            <w:vAlign w:val="bottom"/>
          </w:tcPr>
          <w:p w14:paraId="1FF98BCE">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u w:val="single"/>
                <w:lang w:val="en-US" w:eastAsia="zh-CN" w:bidi="ar"/>
              </w:rPr>
              <w:t>（此栏不够可另附）</w:t>
            </w:r>
          </w:p>
        </w:tc>
      </w:tr>
      <w:tr w14:paraId="67FE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3D50F">
            <w:pPr>
              <w:spacing w:line="360" w:lineRule="auto"/>
              <w:jc w:val="left"/>
              <w:rPr>
                <w:rFonts w:hint="eastAsia" w:ascii="宋体" w:hAnsi="宋体" w:eastAsia="宋体" w:cs="宋体"/>
                <w:i w:val="0"/>
                <w:iCs w:val="0"/>
                <w:color w:val="auto"/>
                <w:sz w:val="24"/>
                <w:szCs w:val="24"/>
                <w:highlight w:val="none"/>
                <w:u w:val="none"/>
              </w:rPr>
            </w:pPr>
          </w:p>
        </w:tc>
        <w:tc>
          <w:tcPr>
            <w:tcW w:w="4018" w:type="pct"/>
            <w:gridSpan w:val="7"/>
            <w:vMerge w:val="continue"/>
            <w:tcBorders>
              <w:top w:val="single" w:color="000000" w:sz="4" w:space="0"/>
              <w:left w:val="single" w:color="000000" w:sz="4" w:space="0"/>
              <w:bottom w:val="single" w:color="000000" w:sz="4" w:space="0"/>
              <w:right w:val="single" w:color="000000" w:sz="4" w:space="0"/>
            </w:tcBorders>
            <w:noWrap/>
            <w:vAlign w:val="bottom"/>
          </w:tcPr>
          <w:p w14:paraId="28658C30">
            <w:pPr>
              <w:spacing w:line="360" w:lineRule="auto"/>
              <w:jc w:val="right"/>
              <w:rPr>
                <w:rFonts w:hint="eastAsia" w:ascii="宋体" w:hAnsi="宋体" w:eastAsia="宋体" w:cs="宋体"/>
                <w:i w:val="0"/>
                <w:iCs w:val="0"/>
                <w:color w:val="auto"/>
                <w:sz w:val="24"/>
                <w:szCs w:val="24"/>
                <w:highlight w:val="none"/>
                <w:u w:val="single"/>
              </w:rPr>
            </w:pPr>
          </w:p>
        </w:tc>
      </w:tr>
      <w:tr w14:paraId="0043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2CAE4">
            <w:pPr>
              <w:spacing w:line="360" w:lineRule="auto"/>
              <w:jc w:val="left"/>
              <w:rPr>
                <w:rFonts w:hint="eastAsia" w:ascii="宋体" w:hAnsi="宋体" w:eastAsia="宋体" w:cs="宋体"/>
                <w:i w:val="0"/>
                <w:iCs w:val="0"/>
                <w:color w:val="auto"/>
                <w:sz w:val="24"/>
                <w:szCs w:val="24"/>
                <w:highlight w:val="none"/>
                <w:u w:val="none"/>
              </w:rPr>
            </w:pPr>
          </w:p>
        </w:tc>
        <w:tc>
          <w:tcPr>
            <w:tcW w:w="4018" w:type="pct"/>
            <w:gridSpan w:val="7"/>
            <w:vMerge w:val="continue"/>
            <w:tcBorders>
              <w:top w:val="single" w:color="000000" w:sz="4" w:space="0"/>
              <w:left w:val="single" w:color="000000" w:sz="4" w:space="0"/>
              <w:bottom w:val="single" w:color="000000" w:sz="4" w:space="0"/>
              <w:right w:val="single" w:color="000000" w:sz="4" w:space="0"/>
            </w:tcBorders>
            <w:noWrap/>
            <w:vAlign w:val="bottom"/>
          </w:tcPr>
          <w:p w14:paraId="5F91EB7C">
            <w:pPr>
              <w:spacing w:line="360" w:lineRule="auto"/>
              <w:jc w:val="right"/>
              <w:rPr>
                <w:rFonts w:hint="eastAsia" w:ascii="宋体" w:hAnsi="宋体" w:eastAsia="宋体" w:cs="宋体"/>
                <w:i w:val="0"/>
                <w:iCs w:val="0"/>
                <w:color w:val="auto"/>
                <w:sz w:val="24"/>
                <w:szCs w:val="24"/>
                <w:highlight w:val="none"/>
                <w:u w:val="single"/>
              </w:rPr>
            </w:pPr>
          </w:p>
        </w:tc>
      </w:tr>
      <w:tr w14:paraId="3D0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tcBorders>
              <w:top w:val="single" w:color="000000" w:sz="4" w:space="0"/>
              <w:left w:val="single" w:color="000000" w:sz="4" w:space="0"/>
              <w:bottom w:val="single" w:color="000000" w:sz="4" w:space="0"/>
              <w:right w:val="single" w:color="000000" w:sz="4" w:space="0"/>
            </w:tcBorders>
            <w:noWrap w:val="0"/>
            <w:vAlign w:val="center"/>
          </w:tcPr>
          <w:p w14:paraId="797FD47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记录人</w:t>
            </w:r>
          </w:p>
        </w:tc>
        <w:tc>
          <w:tcPr>
            <w:tcW w:w="715" w:type="pct"/>
            <w:tcBorders>
              <w:top w:val="single" w:color="000000" w:sz="4" w:space="0"/>
              <w:left w:val="single" w:color="000000" w:sz="4" w:space="0"/>
              <w:bottom w:val="single" w:color="000000" w:sz="4" w:space="0"/>
              <w:right w:val="single" w:color="000000" w:sz="4" w:space="0"/>
            </w:tcBorders>
            <w:noWrap/>
            <w:vAlign w:val="bottom"/>
          </w:tcPr>
          <w:p w14:paraId="4122E957">
            <w:pPr>
              <w:spacing w:line="360" w:lineRule="auto"/>
              <w:jc w:val="center"/>
              <w:rPr>
                <w:rFonts w:hint="eastAsia" w:ascii="宋体" w:hAnsi="宋体" w:eastAsia="宋体" w:cs="宋体"/>
                <w:i w:val="0"/>
                <w:iCs w:val="0"/>
                <w:color w:val="auto"/>
                <w:sz w:val="24"/>
                <w:szCs w:val="24"/>
                <w:highlight w:val="none"/>
                <w:u w:val="none"/>
              </w:rPr>
            </w:pPr>
          </w:p>
        </w:tc>
        <w:tc>
          <w:tcPr>
            <w:tcW w:w="1138" w:type="pct"/>
            <w:gridSpan w:val="2"/>
            <w:tcBorders>
              <w:top w:val="single" w:color="000000" w:sz="4" w:space="0"/>
              <w:left w:val="single" w:color="000000" w:sz="4" w:space="0"/>
              <w:bottom w:val="single" w:color="000000" w:sz="4" w:space="0"/>
              <w:right w:val="single" w:color="000000" w:sz="4" w:space="0"/>
            </w:tcBorders>
            <w:noWrap/>
            <w:vAlign w:val="center"/>
          </w:tcPr>
          <w:p w14:paraId="0065140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投诉人确认签名</w:t>
            </w:r>
          </w:p>
        </w:tc>
        <w:tc>
          <w:tcPr>
            <w:tcW w:w="666" w:type="pct"/>
            <w:gridSpan w:val="2"/>
            <w:tcBorders>
              <w:top w:val="single" w:color="000000" w:sz="4" w:space="0"/>
              <w:left w:val="single" w:color="000000" w:sz="4" w:space="0"/>
              <w:bottom w:val="single" w:color="000000" w:sz="4" w:space="0"/>
              <w:right w:val="single" w:color="000000" w:sz="4" w:space="0"/>
            </w:tcBorders>
            <w:noWrap/>
            <w:vAlign w:val="bottom"/>
          </w:tcPr>
          <w:p w14:paraId="6F17ECF6">
            <w:pPr>
              <w:spacing w:line="360" w:lineRule="auto"/>
              <w:jc w:val="center"/>
              <w:rPr>
                <w:rFonts w:hint="eastAsia" w:ascii="宋体" w:hAnsi="宋体" w:eastAsia="宋体" w:cs="宋体"/>
                <w:i w:val="0"/>
                <w:iCs w:val="0"/>
                <w:color w:val="auto"/>
                <w:sz w:val="24"/>
                <w:szCs w:val="24"/>
                <w:highlight w:val="none"/>
                <w:u w:val="none"/>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3A3EFA0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受理人</w:t>
            </w:r>
          </w:p>
        </w:tc>
        <w:tc>
          <w:tcPr>
            <w:tcW w:w="907" w:type="pct"/>
            <w:tcBorders>
              <w:top w:val="single" w:color="000000" w:sz="4" w:space="0"/>
              <w:left w:val="single" w:color="000000" w:sz="4" w:space="0"/>
              <w:bottom w:val="single" w:color="000000" w:sz="4" w:space="0"/>
              <w:right w:val="single" w:color="000000" w:sz="4" w:space="0"/>
            </w:tcBorders>
            <w:noWrap/>
            <w:vAlign w:val="bottom"/>
          </w:tcPr>
          <w:p w14:paraId="1AF9E71B">
            <w:pPr>
              <w:spacing w:line="360" w:lineRule="auto"/>
              <w:jc w:val="right"/>
              <w:rPr>
                <w:rFonts w:hint="eastAsia" w:ascii="宋体" w:hAnsi="宋体" w:eastAsia="宋体" w:cs="宋体"/>
                <w:i w:val="0"/>
                <w:iCs w:val="0"/>
                <w:color w:val="auto"/>
                <w:sz w:val="24"/>
                <w:szCs w:val="24"/>
                <w:highlight w:val="none"/>
                <w:u w:val="none"/>
              </w:rPr>
            </w:pPr>
          </w:p>
        </w:tc>
      </w:tr>
      <w:tr w14:paraId="3FB6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44A0FA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处理措施</w:t>
            </w:r>
          </w:p>
          <w:p w14:paraId="70C887E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（针对投诉内容的详细处理方案或行动计划）</w:t>
            </w:r>
          </w:p>
        </w:tc>
        <w:tc>
          <w:tcPr>
            <w:tcW w:w="4018" w:type="pct"/>
            <w:gridSpan w:val="7"/>
            <w:vMerge w:val="restart"/>
            <w:tcBorders>
              <w:top w:val="single" w:color="000000" w:sz="4" w:space="0"/>
              <w:left w:val="single" w:color="000000" w:sz="4" w:space="0"/>
              <w:bottom w:val="single" w:color="000000" w:sz="4" w:space="0"/>
              <w:right w:val="single" w:color="000000" w:sz="4" w:space="0"/>
            </w:tcBorders>
            <w:noWrap/>
            <w:vAlign w:val="bottom"/>
          </w:tcPr>
          <w:p w14:paraId="123B65F1">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签字：            年      月      日</w:t>
            </w:r>
          </w:p>
        </w:tc>
      </w:tr>
      <w:tr w14:paraId="2574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7D712">
            <w:pPr>
              <w:spacing w:line="360" w:lineRule="auto"/>
              <w:jc w:val="center"/>
              <w:rPr>
                <w:rFonts w:hint="eastAsia" w:ascii="宋体" w:hAnsi="宋体" w:eastAsia="宋体" w:cs="宋体"/>
                <w:i w:val="0"/>
                <w:iCs w:val="0"/>
                <w:color w:val="auto"/>
                <w:sz w:val="24"/>
                <w:szCs w:val="24"/>
                <w:highlight w:val="none"/>
                <w:u w:val="none"/>
              </w:rPr>
            </w:pPr>
          </w:p>
        </w:tc>
        <w:tc>
          <w:tcPr>
            <w:tcW w:w="4018" w:type="pct"/>
            <w:gridSpan w:val="7"/>
            <w:vMerge w:val="continue"/>
            <w:tcBorders>
              <w:top w:val="single" w:color="000000" w:sz="4" w:space="0"/>
              <w:left w:val="single" w:color="000000" w:sz="4" w:space="0"/>
              <w:bottom w:val="single" w:color="000000" w:sz="4" w:space="0"/>
              <w:right w:val="single" w:color="000000" w:sz="4" w:space="0"/>
            </w:tcBorders>
            <w:noWrap/>
            <w:vAlign w:val="bottom"/>
          </w:tcPr>
          <w:p w14:paraId="5BACC0B0">
            <w:pPr>
              <w:spacing w:line="360" w:lineRule="auto"/>
              <w:jc w:val="right"/>
              <w:rPr>
                <w:rFonts w:hint="eastAsia" w:ascii="宋体" w:hAnsi="宋体" w:eastAsia="宋体" w:cs="宋体"/>
                <w:i w:val="0"/>
                <w:iCs w:val="0"/>
                <w:color w:val="auto"/>
                <w:sz w:val="24"/>
                <w:szCs w:val="24"/>
                <w:highlight w:val="none"/>
                <w:u w:val="none"/>
              </w:rPr>
            </w:pPr>
          </w:p>
        </w:tc>
      </w:tr>
      <w:tr w14:paraId="1283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981" w:type="pct"/>
            <w:tcBorders>
              <w:top w:val="single" w:color="000000" w:sz="4" w:space="0"/>
              <w:left w:val="single" w:color="000000" w:sz="4" w:space="0"/>
              <w:bottom w:val="single" w:color="000000" w:sz="4" w:space="0"/>
              <w:right w:val="single" w:color="000000" w:sz="4" w:space="0"/>
            </w:tcBorders>
            <w:noWrap w:val="0"/>
            <w:vAlign w:val="center"/>
          </w:tcPr>
          <w:p w14:paraId="2FAC41B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处理结果</w:t>
            </w:r>
          </w:p>
          <w:p w14:paraId="64A2AED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（实际采取的措施及结果概述）</w:t>
            </w:r>
          </w:p>
        </w:tc>
        <w:tc>
          <w:tcPr>
            <w:tcW w:w="4018" w:type="pct"/>
            <w:gridSpan w:val="7"/>
            <w:tcBorders>
              <w:top w:val="single" w:color="000000" w:sz="4" w:space="0"/>
              <w:left w:val="single" w:color="000000" w:sz="4" w:space="0"/>
              <w:bottom w:val="single" w:color="000000" w:sz="4" w:space="0"/>
              <w:right w:val="single" w:color="000000" w:sz="4" w:space="0"/>
            </w:tcBorders>
            <w:noWrap/>
            <w:vAlign w:val="bottom"/>
          </w:tcPr>
          <w:p w14:paraId="331BEAEC">
            <w:pPr>
              <w:keepNext w:val="0"/>
              <w:keepLines w:val="0"/>
              <w:widowControl/>
              <w:suppressLineNumbers w:val="0"/>
              <w:spacing w:line="360" w:lineRule="auto"/>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签字：            年      月      日</w:t>
            </w:r>
          </w:p>
        </w:tc>
      </w:tr>
      <w:tr w14:paraId="3916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981" w:type="pct"/>
            <w:tcBorders>
              <w:top w:val="single" w:color="000000" w:sz="4" w:space="0"/>
              <w:left w:val="single" w:color="000000" w:sz="4" w:space="0"/>
              <w:bottom w:val="single" w:color="000000" w:sz="4" w:space="0"/>
              <w:right w:val="single" w:color="000000" w:sz="4" w:space="0"/>
            </w:tcBorders>
            <w:noWrap w:val="0"/>
            <w:vAlign w:val="center"/>
          </w:tcPr>
          <w:p w14:paraId="0733815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处理后投诉人反馈或建议</w:t>
            </w:r>
          </w:p>
        </w:tc>
        <w:tc>
          <w:tcPr>
            <w:tcW w:w="4018" w:type="pct"/>
            <w:gridSpan w:val="7"/>
            <w:tcBorders>
              <w:top w:val="single" w:color="000000" w:sz="4" w:space="0"/>
              <w:left w:val="single" w:color="000000" w:sz="4" w:space="0"/>
              <w:bottom w:val="single" w:color="000000" w:sz="4" w:space="0"/>
              <w:right w:val="single" w:color="000000" w:sz="4" w:space="0"/>
            </w:tcBorders>
            <w:noWrap/>
            <w:vAlign w:val="bottom"/>
          </w:tcPr>
          <w:p w14:paraId="0F007085">
            <w:pPr>
              <w:keepNext w:val="0"/>
              <w:keepLines w:val="0"/>
              <w:widowControl/>
              <w:suppressLineNumbers w:val="0"/>
              <w:spacing w:line="360" w:lineRule="auto"/>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签字：            年      月      日</w:t>
            </w:r>
          </w:p>
        </w:tc>
      </w:tr>
      <w:tr w14:paraId="70C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1697" w:type="pct"/>
            <w:gridSpan w:val="2"/>
            <w:tcBorders>
              <w:top w:val="single" w:color="000000" w:sz="4" w:space="0"/>
              <w:left w:val="single" w:color="000000" w:sz="4" w:space="0"/>
              <w:bottom w:val="single" w:color="000000" w:sz="4" w:space="0"/>
              <w:right w:val="single" w:color="000000" w:sz="4" w:space="0"/>
            </w:tcBorders>
            <w:noWrap w:val="0"/>
            <w:vAlign w:val="center"/>
          </w:tcPr>
          <w:p w14:paraId="714CAEF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甲方对处理结果满意度评价</w:t>
            </w:r>
          </w:p>
          <w:p w14:paraId="0AB6B65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（非常满意/满意/一般/不满意/非常不满意）</w:t>
            </w:r>
          </w:p>
        </w:tc>
        <w:tc>
          <w:tcPr>
            <w:tcW w:w="3302" w:type="pct"/>
            <w:gridSpan w:val="6"/>
            <w:tcBorders>
              <w:top w:val="single" w:color="000000" w:sz="4" w:space="0"/>
              <w:left w:val="single" w:color="000000" w:sz="4" w:space="0"/>
              <w:bottom w:val="single" w:color="000000" w:sz="4" w:space="0"/>
              <w:right w:val="single" w:color="000000" w:sz="4" w:space="0"/>
            </w:tcBorders>
            <w:noWrap/>
            <w:vAlign w:val="bottom"/>
          </w:tcPr>
          <w:p w14:paraId="668DF43A">
            <w:pPr>
              <w:keepNext w:val="0"/>
              <w:keepLines w:val="0"/>
              <w:widowControl/>
              <w:suppressLineNumbers w:val="0"/>
              <w:spacing w:line="360" w:lineRule="auto"/>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甲方签字：            年      月      日</w:t>
            </w:r>
          </w:p>
        </w:tc>
      </w:tr>
      <w:tr w14:paraId="0B30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vMerge w:val="restart"/>
            <w:tcBorders>
              <w:top w:val="nil"/>
              <w:left w:val="nil"/>
              <w:bottom w:val="nil"/>
              <w:right w:val="nil"/>
            </w:tcBorders>
            <w:noWrap w:val="0"/>
            <w:vAlign w:val="top"/>
          </w:tcPr>
          <w:p w14:paraId="1D43FDB1">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注意事项：</w:t>
            </w:r>
          </w:p>
          <w:p w14:paraId="0CB210BB">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1.请填写本表时务必真实、准确、完整，如有不实之处，将可能影响投诉的处理结果。</w:t>
            </w:r>
          </w:p>
          <w:p w14:paraId="403F44AC">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2.投诉处理登记表一旦提交，即表示投诉人同意我们将此表用于投诉处理及相关记录。</w:t>
            </w:r>
          </w:p>
          <w:p w14:paraId="182F8395">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3.若需进一步提供佐证或资料，请在“投诉内容”部分注明，或联系受理人补充提交。</w:t>
            </w:r>
          </w:p>
          <w:p w14:paraId="1B9BC9E4">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4.投诉处理完毕后，本表及相关佐证或资料将归档保存备查。</w:t>
            </w:r>
          </w:p>
          <w:p w14:paraId="5CFA2E19">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5.甲方满意度评价为：非常满意/满意/一般，则不扣分。</w:t>
            </w:r>
          </w:p>
        </w:tc>
      </w:tr>
      <w:tr w14:paraId="3591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vMerge w:val="continue"/>
            <w:tcBorders>
              <w:top w:val="nil"/>
              <w:left w:val="nil"/>
              <w:bottom w:val="nil"/>
              <w:right w:val="nil"/>
            </w:tcBorders>
            <w:noWrap w:val="0"/>
            <w:vAlign w:val="top"/>
          </w:tcPr>
          <w:p w14:paraId="05AFB87C">
            <w:pPr>
              <w:spacing w:line="360" w:lineRule="auto"/>
              <w:jc w:val="left"/>
              <w:rPr>
                <w:rFonts w:hint="eastAsia" w:ascii="宋体" w:hAnsi="宋体" w:eastAsia="宋体" w:cs="宋体"/>
                <w:i w:val="0"/>
                <w:iCs w:val="0"/>
                <w:color w:val="auto"/>
                <w:sz w:val="24"/>
                <w:szCs w:val="24"/>
                <w:highlight w:val="none"/>
                <w:u w:val="none"/>
              </w:rPr>
            </w:pPr>
          </w:p>
        </w:tc>
      </w:tr>
      <w:tr w14:paraId="649D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vMerge w:val="continue"/>
            <w:tcBorders>
              <w:top w:val="nil"/>
              <w:left w:val="nil"/>
              <w:bottom w:val="nil"/>
              <w:right w:val="nil"/>
            </w:tcBorders>
            <w:noWrap w:val="0"/>
            <w:vAlign w:val="top"/>
          </w:tcPr>
          <w:p w14:paraId="31F09E3F">
            <w:pPr>
              <w:spacing w:line="360" w:lineRule="auto"/>
              <w:jc w:val="left"/>
              <w:rPr>
                <w:rFonts w:hint="eastAsia" w:ascii="宋体" w:hAnsi="宋体" w:eastAsia="宋体" w:cs="宋体"/>
                <w:i w:val="0"/>
                <w:iCs w:val="0"/>
                <w:color w:val="auto"/>
                <w:sz w:val="24"/>
                <w:szCs w:val="24"/>
                <w:highlight w:val="none"/>
                <w:u w:val="none"/>
              </w:rPr>
            </w:pPr>
          </w:p>
        </w:tc>
      </w:tr>
      <w:tr w14:paraId="17E6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vMerge w:val="continue"/>
            <w:tcBorders>
              <w:top w:val="nil"/>
              <w:left w:val="nil"/>
              <w:bottom w:val="nil"/>
              <w:right w:val="nil"/>
            </w:tcBorders>
            <w:noWrap w:val="0"/>
            <w:vAlign w:val="top"/>
          </w:tcPr>
          <w:p w14:paraId="486048FF">
            <w:pPr>
              <w:spacing w:line="360" w:lineRule="auto"/>
              <w:jc w:val="left"/>
              <w:rPr>
                <w:rFonts w:hint="eastAsia" w:ascii="宋体" w:hAnsi="宋体" w:eastAsia="宋体" w:cs="宋体"/>
                <w:i w:val="0"/>
                <w:iCs w:val="0"/>
                <w:color w:val="auto"/>
                <w:sz w:val="24"/>
                <w:szCs w:val="24"/>
                <w:highlight w:val="none"/>
                <w:u w:val="none"/>
              </w:rPr>
            </w:pPr>
          </w:p>
        </w:tc>
      </w:tr>
      <w:tr w14:paraId="50E1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8"/>
            <w:vMerge w:val="continue"/>
            <w:tcBorders>
              <w:top w:val="nil"/>
              <w:left w:val="nil"/>
              <w:bottom w:val="nil"/>
              <w:right w:val="nil"/>
            </w:tcBorders>
            <w:noWrap w:val="0"/>
            <w:vAlign w:val="top"/>
          </w:tcPr>
          <w:p w14:paraId="5B4704CA">
            <w:pPr>
              <w:spacing w:line="360" w:lineRule="auto"/>
              <w:jc w:val="left"/>
              <w:rPr>
                <w:rFonts w:hint="eastAsia" w:ascii="宋体" w:hAnsi="宋体" w:eastAsia="宋体" w:cs="宋体"/>
                <w:i w:val="0"/>
                <w:iCs w:val="0"/>
                <w:color w:val="auto"/>
                <w:sz w:val="24"/>
                <w:szCs w:val="24"/>
                <w:highlight w:val="none"/>
                <w:u w:val="none"/>
              </w:rPr>
            </w:pPr>
          </w:p>
        </w:tc>
      </w:tr>
      <w:tr w14:paraId="5860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5000" w:type="pct"/>
            <w:gridSpan w:val="8"/>
            <w:vMerge w:val="continue"/>
            <w:tcBorders>
              <w:top w:val="nil"/>
              <w:left w:val="nil"/>
              <w:bottom w:val="nil"/>
              <w:right w:val="nil"/>
            </w:tcBorders>
            <w:noWrap w:val="0"/>
            <w:vAlign w:val="top"/>
          </w:tcPr>
          <w:p w14:paraId="0E79E488">
            <w:pPr>
              <w:spacing w:line="360" w:lineRule="auto"/>
              <w:jc w:val="left"/>
              <w:rPr>
                <w:rFonts w:hint="eastAsia" w:ascii="宋体" w:hAnsi="宋体" w:eastAsia="宋体" w:cs="宋体"/>
                <w:i w:val="0"/>
                <w:iCs w:val="0"/>
                <w:color w:val="auto"/>
                <w:sz w:val="24"/>
                <w:szCs w:val="24"/>
                <w:highlight w:val="none"/>
                <w:u w:val="none"/>
              </w:rPr>
            </w:pPr>
          </w:p>
        </w:tc>
      </w:tr>
    </w:tbl>
    <w:p w14:paraId="154D552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1211"/>
        <w:gridCol w:w="1954"/>
        <w:gridCol w:w="1954"/>
        <w:gridCol w:w="2244"/>
        <w:gridCol w:w="1208"/>
      </w:tblGrid>
      <w:tr w14:paraId="7F5F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000" w:type="pct"/>
            <w:gridSpan w:val="6"/>
            <w:tcBorders>
              <w:top w:val="nil"/>
              <w:left w:val="nil"/>
              <w:bottom w:val="nil"/>
              <w:right w:val="nil"/>
            </w:tcBorders>
            <w:noWrap w:val="0"/>
            <w:vAlign w:val="center"/>
          </w:tcPr>
          <w:p w14:paraId="3E62733D">
            <w:pPr>
              <w:keepNext w:val="0"/>
              <w:keepLines w:val="0"/>
              <w:widowControl/>
              <w:suppressLineNumbers w:val="0"/>
              <w:snapToGrid w:val="0"/>
              <w:spacing w:line="360" w:lineRule="auto"/>
              <w:jc w:val="center"/>
              <w:textAlignment w:val="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（1-3）宣传品签收表</w:t>
            </w:r>
          </w:p>
        </w:tc>
      </w:tr>
      <w:tr w14:paraId="1FBE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75AB715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482C35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签收日期</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8F3B53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签收宣传品份数</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A2C9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接收人确认签名</w:t>
            </w: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05BFCE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交付人确认签名</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7E6826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14:paraId="7342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5D84772F">
            <w:pPr>
              <w:spacing w:line="360" w:lineRule="auto"/>
              <w:rPr>
                <w:rFonts w:hint="eastAsia" w:ascii="宋体" w:hAnsi="宋体" w:eastAsia="宋体" w:cs="宋体"/>
                <w:i w:val="0"/>
                <w:iCs w:val="0"/>
                <w:color w:val="auto"/>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85A9825">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EF5D72">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6E40636">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6CBB2D73">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088273DC">
            <w:pPr>
              <w:spacing w:line="360" w:lineRule="auto"/>
              <w:rPr>
                <w:rFonts w:hint="eastAsia" w:ascii="宋体" w:hAnsi="宋体" w:eastAsia="宋体" w:cs="宋体"/>
                <w:i w:val="0"/>
                <w:iCs w:val="0"/>
                <w:color w:val="auto"/>
                <w:sz w:val="24"/>
                <w:szCs w:val="24"/>
                <w:u w:val="none"/>
              </w:rPr>
            </w:pPr>
          </w:p>
        </w:tc>
      </w:tr>
      <w:tr w14:paraId="7BAB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2870E78F">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3C541408">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357B60BF">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6BE0A92">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79712C65">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0D6184D8">
            <w:pPr>
              <w:spacing w:line="360" w:lineRule="auto"/>
              <w:rPr>
                <w:rFonts w:hint="eastAsia" w:ascii="宋体" w:hAnsi="宋体" w:eastAsia="宋体" w:cs="宋体"/>
                <w:i w:val="0"/>
                <w:iCs w:val="0"/>
                <w:color w:val="auto"/>
                <w:sz w:val="24"/>
                <w:szCs w:val="24"/>
                <w:u w:val="none"/>
              </w:rPr>
            </w:pPr>
          </w:p>
        </w:tc>
      </w:tr>
      <w:tr w14:paraId="2C8E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2E5D01FD">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64019013">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2187D31E">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0C4561A">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13D51023">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330B22DF">
            <w:pPr>
              <w:spacing w:line="360" w:lineRule="auto"/>
              <w:rPr>
                <w:rFonts w:hint="eastAsia" w:ascii="宋体" w:hAnsi="宋体" w:eastAsia="宋体" w:cs="宋体"/>
                <w:i w:val="0"/>
                <w:iCs w:val="0"/>
                <w:color w:val="auto"/>
                <w:sz w:val="24"/>
                <w:szCs w:val="24"/>
                <w:u w:val="none"/>
              </w:rPr>
            </w:pPr>
          </w:p>
        </w:tc>
      </w:tr>
      <w:tr w14:paraId="2710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0CC7D325">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45E98C02">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4D7E314B">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5CD980A">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34654FD1">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21D9AB2A">
            <w:pPr>
              <w:spacing w:line="360" w:lineRule="auto"/>
              <w:rPr>
                <w:rFonts w:hint="eastAsia" w:ascii="宋体" w:hAnsi="宋体" w:eastAsia="宋体" w:cs="宋体"/>
                <w:i w:val="0"/>
                <w:iCs w:val="0"/>
                <w:color w:val="auto"/>
                <w:sz w:val="24"/>
                <w:szCs w:val="24"/>
                <w:u w:val="none"/>
              </w:rPr>
            </w:pPr>
          </w:p>
        </w:tc>
      </w:tr>
      <w:tr w14:paraId="5647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538D09F8">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696B32F0">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52A1E211">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19B413E">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12608EF3">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39030151">
            <w:pPr>
              <w:spacing w:line="360" w:lineRule="auto"/>
              <w:rPr>
                <w:rFonts w:hint="eastAsia" w:ascii="宋体" w:hAnsi="宋体" w:eastAsia="宋体" w:cs="宋体"/>
                <w:i w:val="0"/>
                <w:iCs w:val="0"/>
                <w:color w:val="auto"/>
                <w:sz w:val="24"/>
                <w:szCs w:val="24"/>
                <w:u w:val="none"/>
              </w:rPr>
            </w:pPr>
          </w:p>
        </w:tc>
      </w:tr>
      <w:tr w14:paraId="02DC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2FF84C97">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176300FA">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3F981CA1">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59982F8">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1464F35B">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1850D4B">
            <w:pPr>
              <w:spacing w:line="360" w:lineRule="auto"/>
              <w:rPr>
                <w:rFonts w:hint="eastAsia" w:ascii="宋体" w:hAnsi="宋体" w:eastAsia="宋体" w:cs="宋体"/>
                <w:i w:val="0"/>
                <w:iCs w:val="0"/>
                <w:color w:val="auto"/>
                <w:sz w:val="24"/>
                <w:szCs w:val="24"/>
                <w:u w:val="none"/>
              </w:rPr>
            </w:pPr>
          </w:p>
        </w:tc>
      </w:tr>
      <w:tr w14:paraId="2D4B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5FE45F72">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084D0AA3">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379BC639">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24669FE">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219CA28B">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5D628EA0">
            <w:pPr>
              <w:spacing w:line="360" w:lineRule="auto"/>
              <w:rPr>
                <w:rFonts w:hint="eastAsia" w:ascii="宋体" w:hAnsi="宋体" w:eastAsia="宋体" w:cs="宋体"/>
                <w:i w:val="0"/>
                <w:iCs w:val="0"/>
                <w:color w:val="auto"/>
                <w:sz w:val="24"/>
                <w:szCs w:val="24"/>
                <w:u w:val="none"/>
              </w:rPr>
            </w:pPr>
          </w:p>
        </w:tc>
      </w:tr>
      <w:tr w14:paraId="6C73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nil"/>
              <w:left w:val="single" w:color="000000" w:sz="4" w:space="0"/>
              <w:bottom w:val="single" w:color="000000" w:sz="4" w:space="0"/>
              <w:right w:val="single" w:color="000000" w:sz="4" w:space="0"/>
            </w:tcBorders>
            <w:noWrap/>
            <w:vAlign w:val="center"/>
          </w:tcPr>
          <w:p w14:paraId="59C34381">
            <w:pPr>
              <w:spacing w:line="360" w:lineRule="auto"/>
              <w:rPr>
                <w:rFonts w:hint="eastAsia" w:ascii="宋体" w:hAnsi="宋体" w:eastAsia="宋体" w:cs="宋体"/>
                <w:i w:val="0"/>
                <w:iCs w:val="0"/>
                <w:color w:val="auto"/>
                <w:sz w:val="24"/>
                <w:szCs w:val="24"/>
                <w:u w:val="none"/>
              </w:rPr>
            </w:pPr>
          </w:p>
        </w:tc>
        <w:tc>
          <w:tcPr>
            <w:tcW w:w="652" w:type="pct"/>
            <w:tcBorders>
              <w:top w:val="nil"/>
              <w:left w:val="single" w:color="000000" w:sz="4" w:space="0"/>
              <w:bottom w:val="single" w:color="000000" w:sz="4" w:space="0"/>
              <w:right w:val="single" w:color="000000" w:sz="4" w:space="0"/>
            </w:tcBorders>
            <w:noWrap/>
            <w:vAlign w:val="center"/>
          </w:tcPr>
          <w:p w14:paraId="48027C90">
            <w:pPr>
              <w:spacing w:line="360" w:lineRule="auto"/>
              <w:rPr>
                <w:rFonts w:hint="eastAsia" w:ascii="宋体" w:hAnsi="宋体" w:eastAsia="宋体" w:cs="宋体"/>
                <w:i w:val="0"/>
                <w:iCs w:val="0"/>
                <w:color w:val="auto"/>
                <w:sz w:val="24"/>
                <w:szCs w:val="24"/>
                <w:u w:val="none"/>
              </w:rPr>
            </w:pPr>
          </w:p>
        </w:tc>
        <w:tc>
          <w:tcPr>
            <w:tcW w:w="1052" w:type="pct"/>
            <w:tcBorders>
              <w:top w:val="nil"/>
              <w:left w:val="single" w:color="000000" w:sz="4" w:space="0"/>
              <w:bottom w:val="single" w:color="000000" w:sz="4" w:space="0"/>
              <w:right w:val="single" w:color="000000" w:sz="4" w:space="0"/>
            </w:tcBorders>
            <w:noWrap/>
            <w:vAlign w:val="center"/>
          </w:tcPr>
          <w:p w14:paraId="44646A71">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9393AD0">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534DAC02">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3506D605">
            <w:pPr>
              <w:spacing w:line="360" w:lineRule="auto"/>
              <w:rPr>
                <w:rFonts w:hint="eastAsia" w:ascii="宋体" w:hAnsi="宋体" w:eastAsia="宋体" w:cs="宋体"/>
                <w:i w:val="0"/>
                <w:iCs w:val="0"/>
                <w:color w:val="auto"/>
                <w:sz w:val="24"/>
                <w:szCs w:val="24"/>
                <w:u w:val="none"/>
              </w:rPr>
            </w:pPr>
          </w:p>
        </w:tc>
      </w:tr>
      <w:tr w14:paraId="15E6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4FAB6B49">
            <w:pPr>
              <w:spacing w:line="360" w:lineRule="auto"/>
              <w:rPr>
                <w:rFonts w:hint="eastAsia" w:ascii="宋体" w:hAnsi="宋体" w:eastAsia="宋体" w:cs="宋体"/>
                <w:i w:val="0"/>
                <w:iCs w:val="0"/>
                <w:color w:val="auto"/>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62FBC4C4">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E231476">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418DC4E">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2393DB41">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44E2A6F">
            <w:pPr>
              <w:spacing w:line="360" w:lineRule="auto"/>
              <w:rPr>
                <w:rFonts w:hint="eastAsia" w:ascii="宋体" w:hAnsi="宋体" w:eastAsia="宋体" w:cs="宋体"/>
                <w:i w:val="0"/>
                <w:iCs w:val="0"/>
                <w:color w:val="auto"/>
                <w:sz w:val="24"/>
                <w:szCs w:val="24"/>
                <w:u w:val="none"/>
              </w:rPr>
            </w:pPr>
          </w:p>
        </w:tc>
      </w:tr>
      <w:tr w14:paraId="2826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1B352B42">
            <w:pPr>
              <w:spacing w:line="360" w:lineRule="auto"/>
              <w:rPr>
                <w:rFonts w:hint="eastAsia" w:ascii="宋体" w:hAnsi="宋体" w:eastAsia="宋体" w:cs="宋体"/>
                <w:i w:val="0"/>
                <w:iCs w:val="0"/>
                <w:color w:val="auto"/>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467E84C">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9AE82F">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4C9A6F6">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0AFFB27F">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F57C448">
            <w:pPr>
              <w:spacing w:line="360" w:lineRule="auto"/>
              <w:rPr>
                <w:rFonts w:hint="eastAsia" w:ascii="宋体" w:hAnsi="宋体" w:eastAsia="宋体" w:cs="宋体"/>
                <w:i w:val="0"/>
                <w:iCs w:val="0"/>
                <w:color w:val="auto"/>
                <w:sz w:val="24"/>
                <w:szCs w:val="24"/>
                <w:u w:val="none"/>
              </w:rPr>
            </w:pPr>
          </w:p>
        </w:tc>
      </w:tr>
      <w:tr w14:paraId="2FB0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4C8DEE70">
            <w:pPr>
              <w:spacing w:line="360" w:lineRule="auto"/>
              <w:rPr>
                <w:rFonts w:hint="eastAsia" w:ascii="宋体" w:hAnsi="宋体" w:eastAsia="宋体" w:cs="宋体"/>
                <w:i w:val="0"/>
                <w:iCs w:val="0"/>
                <w:color w:val="auto"/>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254942A8">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6FB0BF5">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B73BF4">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04F27AD6">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206F8F60">
            <w:pPr>
              <w:spacing w:line="360" w:lineRule="auto"/>
              <w:rPr>
                <w:rFonts w:hint="eastAsia" w:ascii="宋体" w:hAnsi="宋体" w:eastAsia="宋体" w:cs="宋体"/>
                <w:i w:val="0"/>
                <w:iCs w:val="0"/>
                <w:color w:val="auto"/>
                <w:sz w:val="24"/>
                <w:szCs w:val="24"/>
                <w:u w:val="none"/>
              </w:rPr>
            </w:pPr>
          </w:p>
        </w:tc>
      </w:tr>
      <w:tr w14:paraId="4A85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0339EEE0">
            <w:pPr>
              <w:spacing w:line="360" w:lineRule="auto"/>
              <w:rPr>
                <w:rFonts w:hint="eastAsia" w:ascii="宋体" w:hAnsi="宋体" w:eastAsia="宋体" w:cs="宋体"/>
                <w:i w:val="0"/>
                <w:iCs w:val="0"/>
                <w:color w:val="auto"/>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1A0E3073">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3B14D1A">
            <w:pPr>
              <w:spacing w:line="360" w:lineRule="auto"/>
              <w:rPr>
                <w:rFonts w:hint="eastAsia" w:ascii="宋体" w:hAnsi="宋体" w:eastAsia="宋体" w:cs="宋体"/>
                <w:i w:val="0"/>
                <w:iCs w:val="0"/>
                <w:color w:val="auto"/>
                <w:sz w:val="24"/>
                <w:szCs w:val="24"/>
                <w:u w:val="none"/>
              </w:rPr>
            </w:pP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5A8F6A7">
            <w:pPr>
              <w:spacing w:line="360" w:lineRule="auto"/>
              <w:rPr>
                <w:rFonts w:hint="eastAsia" w:ascii="宋体" w:hAnsi="宋体" w:eastAsia="宋体" w:cs="宋体"/>
                <w:i w:val="0"/>
                <w:iCs w:val="0"/>
                <w:color w:val="auto"/>
                <w:sz w:val="24"/>
                <w:szCs w:val="24"/>
                <w:u w:val="none"/>
              </w:rPr>
            </w:pP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1F836AA1">
            <w:pPr>
              <w:spacing w:line="360" w:lineRule="auto"/>
              <w:rPr>
                <w:rFonts w:hint="eastAsia" w:ascii="宋体" w:hAnsi="宋体" w:eastAsia="宋体" w:cs="宋体"/>
                <w:i w:val="0"/>
                <w:iCs w:val="0"/>
                <w:color w:val="auto"/>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001B0183">
            <w:pPr>
              <w:spacing w:line="360" w:lineRule="auto"/>
              <w:rPr>
                <w:rFonts w:hint="eastAsia" w:ascii="宋体" w:hAnsi="宋体" w:eastAsia="宋体" w:cs="宋体"/>
                <w:i w:val="0"/>
                <w:iCs w:val="0"/>
                <w:color w:val="auto"/>
                <w:sz w:val="24"/>
                <w:szCs w:val="24"/>
                <w:u w:val="none"/>
              </w:rPr>
            </w:pPr>
          </w:p>
        </w:tc>
      </w:tr>
      <w:tr w14:paraId="4329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5000" w:type="pct"/>
            <w:gridSpan w:val="6"/>
            <w:tcBorders>
              <w:top w:val="nil"/>
              <w:left w:val="nil"/>
              <w:bottom w:val="nil"/>
              <w:right w:val="nil"/>
            </w:tcBorders>
            <w:noWrap w:val="0"/>
            <w:vAlign w:val="center"/>
          </w:tcPr>
          <w:p w14:paraId="5968F70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1、如有任何特殊情况或需要额外说明的事项，须在备注处写明情况。如有部分签收，也须在备注处说明未签收的部分及原因。</w:t>
            </w:r>
          </w:p>
          <w:p w14:paraId="029B11B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2、项目结束前返还采购人剩余宣传品时，须在备注处注明。</w:t>
            </w:r>
          </w:p>
        </w:tc>
      </w:tr>
    </w:tbl>
    <w:p w14:paraId="5E4D05D9">
      <w:pPr>
        <w:snapToGrid w:val="0"/>
        <w:spacing w:line="360" w:lineRule="auto"/>
        <w:jc w:val="center"/>
        <w:rPr>
          <w:rFonts w:hint="eastAsia" w:ascii="宋体" w:hAnsi="宋体" w:eastAsia="宋体" w:cs="宋体"/>
          <w:b/>
          <w:bCs/>
          <w:color w:val="auto"/>
          <w:sz w:val="24"/>
          <w:szCs w:val="24"/>
          <w:highlight w:val="none"/>
          <w:lang w:val="en-US" w:eastAsia="zh-CN"/>
        </w:rPr>
        <w:sectPr>
          <w:headerReference r:id="rId3" w:type="default"/>
          <w:footerReference r:id="rId4" w:type="default"/>
          <w:pgSz w:w="11906" w:h="16838"/>
          <w:pgMar w:top="1417" w:right="1417" w:bottom="1134" w:left="1417" w:header="851" w:footer="992" w:gutter="0"/>
          <w:pgNumType w:fmt="decimal"/>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
        <w:gridCol w:w="1519"/>
        <w:gridCol w:w="1825"/>
        <w:gridCol w:w="1519"/>
        <w:gridCol w:w="1825"/>
        <w:gridCol w:w="927"/>
      </w:tblGrid>
      <w:tr w14:paraId="5F45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000" w:type="pct"/>
            <w:gridSpan w:val="6"/>
            <w:tcBorders>
              <w:top w:val="nil"/>
              <w:left w:val="nil"/>
              <w:bottom w:val="nil"/>
              <w:right w:val="nil"/>
            </w:tcBorders>
            <w:noWrap/>
            <w:vAlign w:val="center"/>
          </w:tcPr>
          <w:p w14:paraId="247E6C08">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（1-4）宣传品领取记录表</w:t>
            </w:r>
          </w:p>
        </w:tc>
      </w:tr>
      <w:tr w14:paraId="2AB5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4BEBF5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CB1A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领取日期</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22F0BC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领取人姓名</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E917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领取日期</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06F3EA4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领取人姓名</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F1786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14:paraId="5224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3920F91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79E24D">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5B9B04AB">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EFBE49">
            <w:pPr>
              <w:spacing w:line="360" w:lineRule="auto"/>
              <w:jc w:val="center"/>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7CCDB2C6">
            <w:pPr>
              <w:spacing w:line="360" w:lineRule="auto"/>
              <w:jc w:val="center"/>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ED72C8C">
            <w:pPr>
              <w:spacing w:line="360" w:lineRule="auto"/>
              <w:rPr>
                <w:rFonts w:hint="eastAsia" w:ascii="宋体" w:hAnsi="宋体" w:eastAsia="宋体" w:cs="宋体"/>
                <w:i w:val="0"/>
                <w:iCs w:val="0"/>
                <w:color w:val="auto"/>
                <w:sz w:val="24"/>
                <w:szCs w:val="24"/>
                <w:u w:val="none"/>
              </w:rPr>
            </w:pPr>
          </w:p>
        </w:tc>
      </w:tr>
      <w:tr w14:paraId="1B27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3837401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C22BD3">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36D867DB">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06A036">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FEC6B0E">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4474F2">
            <w:pPr>
              <w:spacing w:line="360" w:lineRule="auto"/>
              <w:rPr>
                <w:rFonts w:hint="eastAsia" w:ascii="宋体" w:hAnsi="宋体" w:eastAsia="宋体" w:cs="宋体"/>
                <w:i w:val="0"/>
                <w:iCs w:val="0"/>
                <w:color w:val="auto"/>
                <w:sz w:val="24"/>
                <w:szCs w:val="24"/>
                <w:u w:val="none"/>
              </w:rPr>
            </w:pPr>
          </w:p>
        </w:tc>
      </w:tr>
      <w:tr w14:paraId="4265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522D616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38AC11">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1623693E">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BDED05">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0D9E0896">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B8DBFBC">
            <w:pPr>
              <w:spacing w:line="360" w:lineRule="auto"/>
              <w:rPr>
                <w:rFonts w:hint="eastAsia" w:ascii="宋体" w:hAnsi="宋体" w:eastAsia="宋体" w:cs="宋体"/>
                <w:i w:val="0"/>
                <w:iCs w:val="0"/>
                <w:color w:val="auto"/>
                <w:sz w:val="24"/>
                <w:szCs w:val="24"/>
                <w:u w:val="none"/>
              </w:rPr>
            </w:pPr>
          </w:p>
        </w:tc>
      </w:tr>
      <w:tr w14:paraId="101D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28FA73B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7F3445">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101CBCE9">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97FCDC">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29F32E9">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60E1FCF">
            <w:pPr>
              <w:spacing w:line="360" w:lineRule="auto"/>
              <w:rPr>
                <w:rFonts w:hint="eastAsia" w:ascii="宋体" w:hAnsi="宋体" w:eastAsia="宋体" w:cs="宋体"/>
                <w:i w:val="0"/>
                <w:iCs w:val="0"/>
                <w:color w:val="auto"/>
                <w:sz w:val="24"/>
                <w:szCs w:val="24"/>
                <w:u w:val="none"/>
              </w:rPr>
            </w:pPr>
          </w:p>
        </w:tc>
      </w:tr>
      <w:tr w14:paraId="2DE7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0551FE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15ED86">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2ACAD19A">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E6666E">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0FB988EF">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21DD6F">
            <w:pPr>
              <w:spacing w:line="360" w:lineRule="auto"/>
              <w:rPr>
                <w:rFonts w:hint="eastAsia" w:ascii="宋体" w:hAnsi="宋体" w:eastAsia="宋体" w:cs="宋体"/>
                <w:i w:val="0"/>
                <w:iCs w:val="0"/>
                <w:color w:val="auto"/>
                <w:sz w:val="24"/>
                <w:szCs w:val="24"/>
                <w:u w:val="none"/>
              </w:rPr>
            </w:pPr>
          </w:p>
        </w:tc>
      </w:tr>
      <w:tr w14:paraId="2702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178B5E8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3A0803">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CE8A43C">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C87BCE">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0E212429">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A82F87D">
            <w:pPr>
              <w:spacing w:line="360" w:lineRule="auto"/>
              <w:rPr>
                <w:rFonts w:hint="eastAsia" w:ascii="宋体" w:hAnsi="宋体" w:eastAsia="宋体" w:cs="宋体"/>
                <w:i w:val="0"/>
                <w:iCs w:val="0"/>
                <w:color w:val="auto"/>
                <w:sz w:val="24"/>
                <w:szCs w:val="24"/>
                <w:u w:val="none"/>
              </w:rPr>
            </w:pPr>
          </w:p>
        </w:tc>
      </w:tr>
      <w:tr w14:paraId="6451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45F0865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AA43C9">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3E439C3E">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2F9A74">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A431BAF">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67CF280">
            <w:pPr>
              <w:spacing w:line="360" w:lineRule="auto"/>
              <w:rPr>
                <w:rFonts w:hint="eastAsia" w:ascii="宋体" w:hAnsi="宋体" w:eastAsia="宋体" w:cs="宋体"/>
                <w:i w:val="0"/>
                <w:iCs w:val="0"/>
                <w:color w:val="auto"/>
                <w:sz w:val="24"/>
                <w:szCs w:val="24"/>
                <w:u w:val="none"/>
              </w:rPr>
            </w:pPr>
          </w:p>
        </w:tc>
      </w:tr>
      <w:tr w14:paraId="52F9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4F12BEC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7895BC">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nil"/>
              <w:bottom w:val="single" w:color="000000" w:sz="4" w:space="0"/>
              <w:right w:val="single" w:color="000000" w:sz="4" w:space="0"/>
            </w:tcBorders>
            <w:noWrap/>
            <w:vAlign w:val="center"/>
          </w:tcPr>
          <w:p w14:paraId="31BF9951">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A377BA">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298122FF">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45AC18C">
            <w:pPr>
              <w:spacing w:line="360" w:lineRule="auto"/>
              <w:rPr>
                <w:rFonts w:hint="eastAsia" w:ascii="宋体" w:hAnsi="宋体" w:eastAsia="宋体" w:cs="宋体"/>
                <w:i w:val="0"/>
                <w:iCs w:val="0"/>
                <w:color w:val="auto"/>
                <w:sz w:val="24"/>
                <w:szCs w:val="24"/>
                <w:u w:val="none"/>
              </w:rPr>
            </w:pPr>
          </w:p>
        </w:tc>
      </w:tr>
      <w:tr w14:paraId="067C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2E51E26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7CDA2A">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73767E1C">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AE32AD">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05F449F">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ED45E14">
            <w:pPr>
              <w:spacing w:line="360" w:lineRule="auto"/>
              <w:rPr>
                <w:rFonts w:hint="eastAsia" w:ascii="宋体" w:hAnsi="宋体" w:eastAsia="宋体" w:cs="宋体"/>
                <w:i w:val="0"/>
                <w:iCs w:val="0"/>
                <w:color w:val="auto"/>
                <w:sz w:val="24"/>
                <w:szCs w:val="24"/>
                <w:u w:val="none"/>
              </w:rPr>
            </w:pPr>
          </w:p>
        </w:tc>
      </w:tr>
      <w:tr w14:paraId="36B4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3AE2685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BCC895">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319377A">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E05CF7">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52FCB791">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B7AAFEF">
            <w:pPr>
              <w:spacing w:line="360" w:lineRule="auto"/>
              <w:rPr>
                <w:rFonts w:hint="eastAsia" w:ascii="宋体" w:hAnsi="宋体" w:eastAsia="宋体" w:cs="宋体"/>
                <w:i w:val="0"/>
                <w:iCs w:val="0"/>
                <w:color w:val="auto"/>
                <w:sz w:val="24"/>
                <w:szCs w:val="24"/>
                <w:u w:val="none"/>
              </w:rPr>
            </w:pPr>
          </w:p>
        </w:tc>
      </w:tr>
      <w:tr w14:paraId="77F7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59756E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FF58EC">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6B8C41C">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908045">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F778F86">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E05DB2">
            <w:pPr>
              <w:spacing w:line="360" w:lineRule="auto"/>
              <w:rPr>
                <w:rFonts w:hint="eastAsia" w:ascii="宋体" w:hAnsi="宋体" w:eastAsia="宋体" w:cs="宋体"/>
                <w:i w:val="0"/>
                <w:iCs w:val="0"/>
                <w:color w:val="auto"/>
                <w:sz w:val="24"/>
                <w:szCs w:val="24"/>
                <w:u w:val="none"/>
              </w:rPr>
            </w:pPr>
          </w:p>
        </w:tc>
      </w:tr>
      <w:tr w14:paraId="137C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6496863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CCCFCC">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1EE42CD7">
            <w:pPr>
              <w:spacing w:line="360" w:lineRule="auto"/>
              <w:jc w:val="center"/>
              <w:rPr>
                <w:rFonts w:hint="eastAsia" w:ascii="宋体" w:hAnsi="宋体" w:eastAsia="宋体" w:cs="宋体"/>
                <w:i w:val="0"/>
                <w:iCs w:val="0"/>
                <w:color w:val="auto"/>
                <w:sz w:val="24"/>
                <w:szCs w:val="24"/>
                <w:u w:val="none"/>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16A814">
            <w:pPr>
              <w:spacing w:line="360" w:lineRule="auto"/>
              <w:rPr>
                <w:rFonts w:hint="eastAsia" w:ascii="宋体" w:hAnsi="宋体" w:eastAsia="宋体" w:cs="宋体"/>
                <w:i w:val="0"/>
                <w:iCs w:val="0"/>
                <w:color w:val="auto"/>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2636C41C">
            <w:pPr>
              <w:spacing w:line="360" w:lineRule="auto"/>
              <w:rPr>
                <w:rFonts w:hint="eastAsia" w:ascii="宋体" w:hAnsi="宋体" w:eastAsia="宋体" w:cs="宋体"/>
                <w:i w:val="0"/>
                <w:iCs w:val="0"/>
                <w:color w:val="auto"/>
                <w:sz w:val="24"/>
                <w:szCs w:val="24"/>
                <w:u w:val="none"/>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5D0A5B">
            <w:pPr>
              <w:spacing w:line="360" w:lineRule="auto"/>
              <w:rPr>
                <w:rFonts w:hint="eastAsia" w:ascii="宋体" w:hAnsi="宋体" w:eastAsia="宋体" w:cs="宋体"/>
                <w:i w:val="0"/>
                <w:iCs w:val="0"/>
                <w:color w:val="auto"/>
                <w:sz w:val="24"/>
                <w:szCs w:val="24"/>
                <w:u w:val="none"/>
              </w:rPr>
            </w:pPr>
          </w:p>
        </w:tc>
      </w:tr>
    </w:tbl>
    <w:p w14:paraId="775EA35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D4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1F71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61F71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6C1F">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E6077"/>
    <w:multiLevelType w:val="singleLevel"/>
    <w:tmpl w:val="C63E607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0C67"/>
    <w:rsid w:val="05182265"/>
    <w:rsid w:val="07EF6488"/>
    <w:rsid w:val="13BE1D2A"/>
    <w:rsid w:val="147D74EC"/>
    <w:rsid w:val="1485507E"/>
    <w:rsid w:val="18F863D5"/>
    <w:rsid w:val="2F4C627E"/>
    <w:rsid w:val="34140A39"/>
    <w:rsid w:val="37382E00"/>
    <w:rsid w:val="44E95F52"/>
    <w:rsid w:val="48FA2064"/>
    <w:rsid w:val="4DC471CA"/>
    <w:rsid w:val="530F7F8F"/>
    <w:rsid w:val="535C12B3"/>
    <w:rsid w:val="56464A92"/>
    <w:rsid w:val="56F31A45"/>
    <w:rsid w:val="65AA392C"/>
    <w:rsid w:val="7A401F34"/>
    <w:rsid w:val="7D6F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61"/>
    <w:basedOn w:val="7"/>
    <w:qFormat/>
    <w:uiPriority w:val="0"/>
    <w:rPr>
      <w:rFonts w:hint="eastAsia" w:ascii="宋体" w:hAnsi="宋体" w:eastAsia="宋体" w:cs="宋体"/>
      <w:color w:val="000000"/>
      <w:sz w:val="22"/>
      <w:szCs w:val="22"/>
      <w:u w:val="none"/>
    </w:rPr>
  </w:style>
  <w:style w:type="paragraph" w:customStyle="1" w:styleId="10">
    <w:name w:val="小指标说明"/>
    <w:basedOn w:val="1"/>
    <w:qFormat/>
    <w:uiPriority w:val="0"/>
    <w:pPr>
      <w:adjustRightInd w:val="0"/>
      <w:snapToGrid w:val="0"/>
      <w:spacing w:line="312" w:lineRule="auto"/>
      <w:ind w:left="-283" w:leftChars="-135" w:right="-357" w:rightChars="-170"/>
    </w:pPr>
    <w:rPr>
      <w:rFonts w:ascii="仿宋" w:hAnsi="仿宋" w:eastAsia="仿宋"/>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e3f3b983-8080-4caa-8e5e-4a7f61dceeee</errorID>
      <errorWord>已检</errorWord>
      <group>L1_Word</group>
      <groupName>字词问题</groupName>
      <ability>L2_Typo</ability>
      <abilityName>字词错误</abilityName>
      <candidateList>
        <item>体检</item>
      </candidateList>
      <explain/>
      <paraID>2B400490</paraID>
      <start>108</start>
      <end>110</end>
      <status>unmodified</status>
      <modifiedWord/>
      <trackRevisions>false</trackRevisions>
    </reviewItem>
    <reviewItem>
      <errorID>d33951b0-bf3a-4e95-beb1-1a364818720b</errorID>
      <errorWord>-</errorWord>
      <group>L1_Format</group>
      <groupName>格式问题</groupName>
      <ability>L2_HalfPunc</ability>
      <abilityName>全半角检查</abilityName>
      <candidateList>
        <item>－</item>
      </candidateList>
      <explain>文本全半角错误。</explain>
      <paraID>6A5D0498</paraID>
      <start>68</start>
      <end>69</end>
      <status>unmodified</status>
      <modifiedWord/>
      <trackRevisions>false</trackRevisions>
    </reviewItem>
    <reviewItem>
      <errorID>2cc9b488-3c3e-46f7-8034-e0e04730ad35</errorID>
      <errorWord>已检</errorWord>
      <group>L1_Word</group>
      <groupName>字词问题</groupName>
      <ability>L2_Typo</ability>
      <abilityName>字词错误</abilityName>
      <candidateList>
        <item>体检</item>
      </candidateList>
      <explain/>
      <paraID>6A5D0498</paraID>
      <start>110</start>
      <end>112</end>
      <status>unmodified</status>
      <modifiedWord/>
      <trackRevisions>false</trackRevisions>
    </reviewItem>
    <reviewItem>
      <errorID>7e5bbc93-c177-4116-9cd4-0a480800af05</errorID>
      <errorWord>-</errorWord>
      <group>L1_Format</group>
      <groupName>格式问题</groupName>
      <ability>L2_HalfPunc</ability>
      <abilityName>全半角检查</abilityName>
      <candidateList>
        <item>－</item>
      </candidateList>
      <explain>文本全半角错误。</explain>
      <paraID> 9F4DB02</paraID>
      <start>272</start>
      <end>273</end>
      <status>unmodified</status>
      <modifiedWord/>
      <trackRevisions>false</trackRevisions>
    </reviewItem>
    <reviewItem>
      <errorID>dccff67b-d614-431d-bccd-0a6528dcd567</errorID>
      <errorWord>需</errorWord>
      <group>L1_Word</group>
      <groupName>字词问题</groupName>
      <ability>L2_Typo</ability>
      <abilityName>字词错误</abilityName>
      <candidateList>
        <item>须</item>
      </candidateList>
      <explain>存在发音相同字词的误用。</explain>
      <paraID> 2A29EA6</paraID>
      <start>6</start>
      <end>8</end>
      <status>modified</status>
      <modifiedWord>须</modifiedWord>
      <trackRevisions>true</trackRevisions>
    </reviewItem>
    <reviewItem>
      <errorID>76017a13-efd4-48ac-8f44-dd73f3db5aef</errorID>
      <errorWord>需</errorWord>
      <group>L1_Word</group>
      <groupName>字词问题</groupName>
      <ability>L2_Typo</ability>
      <abilityName>字词错误</abilityName>
      <candidateList>
        <item>须</item>
      </candidateList>
      <explain>存在发音相同字词的误用。</explain>
      <paraID>33D32ACA</paraID>
      <start>8</start>
      <end>10</end>
      <status>modified</status>
      <modifiedWord>须</modifiedWord>
      <trackRevisions>true</trackRevisions>
    </reviewItem>
    <reviewItem>
      <errorID>c20bbbe7-369b-436c-b7a2-5bcf91fbc447</errorID>
      <errorWord>-</errorWord>
      <group>L1_Format</group>
      <groupName>格式问题</groupName>
      <ability>L2_HalfPunc</ability>
      <abilityName>全半角检查</abilityName>
      <candidateList>
        <item>－</item>
      </candidateList>
      <explain>文本全半角错误。</explain>
      <paraID>33D32ACA</paraID>
      <start>61</start>
      <end>62</end>
      <status>unmodified</status>
      <modifiedWord/>
      <trackRevisions>false</trackRevisions>
    </reviewItem>
    <reviewItem>
      <errorID>18bfddc9-1000-4bec-af43-d9f7dd7c72d9</errorID>
      <errorWord>发动</errorWord>
      <group>L1_Word</group>
      <groupName>字词问题</groupName>
      <ability>L2_Typo</ability>
      <abilityName>字词错误</abilityName>
      <candidateList>
        <item>发送</item>
      </candidateList>
      <explain/>
      <paraID>69458F93</paraID>
      <start>9</start>
      <end>11</end>
      <status>unmodified</status>
      <modifiedWord/>
      <trackRevisions>false</trackRevisions>
    </reviewItem>
    <reviewItem>
      <errorID>21aa565c-e4b1-4c00-a7db-d6dabe6e7361</errorID>
      <errorWord>录入到</errorWord>
      <group>L1_Word</group>
      <groupName>字词问题</groupName>
      <ability>L2_Typo</ability>
      <abilityName>字词错误</abilityName>
      <candidateList>
        <item>录入</item>
      </candidateList>
      <explain>〈动〉把文字等输入到计算机里：～员｜平均每分钟～一百个汉字。</explain>
      <paraID> C455A6E</paraID>
      <start>61</start>
      <end>64</end>
      <status>unmodified</status>
      <modifiedWord/>
      <trackRevisions>false</trackRevisions>
    </reviewItem>
    <reviewItem>
      <errorID>189550bf-a8d8-4cca-84e7-fefb405acc96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C455A6E</paraID>
      <start>311</start>
      <end>313</end>
      <status>unmodified</status>
      <modifiedWord/>
      <trackRevisions>false</trackRevisions>
    </reviewItem>
    <reviewItem>
      <errorID>e90ad3f2-b6c3-44ac-8607-c2eeee2687d8</errorID>
      <errorWord>(</errorWord>
      <group>L1_Format</group>
      <groupName>格式问题</groupName>
      <ability>L2_HalfPunc</ability>
      <abilityName>全半角检查</abilityName>
      <candidateList>
        <item>（</item>
      </candidateList>
      <explain>文本全半角错误。</explain>
      <paraID>6BC9F8BC</paraID>
      <start>11</start>
      <end>12</end>
      <status>unmodified</status>
      <modifiedWord/>
      <trackRevisions>false</trackRevisions>
    </reviewItem>
    <reviewItem>
      <errorID>07bff8a3-44a0-469e-860c-99c3e030c7ba</errorID>
      <errorWord>)</errorWord>
      <group>L1_Format</group>
      <groupName>格式问题</groupName>
      <ability>L2_HalfPunc</ability>
      <abilityName>全半角检查</abilityName>
      <candidateList>
        <item>）</item>
      </candidateList>
      <explain>文本全半角错误。</explain>
      <paraID>6BC9F8BC</paraID>
      <start>15</start>
      <end>16</end>
      <status>unmodified</status>
      <modifiedWord/>
      <trackRevisions>false</trackRevisions>
    </reviewItem>
    <reviewItem>
      <errorID>9d433b40-31ad-441e-839d-89616ad27477</errorID>
      <errorWord>(</errorWord>
      <group>L1_Format</group>
      <groupName>格式问题</groupName>
      <ability>L2_HalfPunc</ability>
      <abilityName>全半角检查</abilityName>
      <candidateList>
        <item>（</item>
      </candidateList>
      <explain>文本全半角错误。</explain>
      <paraID>6BC9F8BC</paraID>
      <start>27</start>
      <end>28</end>
      <status>unmodified</status>
      <modifiedWord/>
      <trackRevisions>false</trackRevisions>
    </reviewItem>
    <reviewItem>
      <errorID>bc502ea2-532c-484d-ae16-c95126948056</errorID>
      <errorWord>)</errorWord>
      <group>L1_Format</group>
      <groupName>格式问题</groupName>
      <ability>L2_HalfPunc</ability>
      <abilityName>全半角检查</abilityName>
      <candidateList>
        <item>）</item>
      </candidateList>
      <explain>文本全半角错误。</explain>
      <paraID>6BC9F8BC</paraID>
      <start>31</start>
      <end>32</end>
      <status>unmodified</status>
      <modifiedWord/>
      <trackRevisions>false</trackRevisions>
    </reviewItem>
    <reviewItem>
      <errorID>337c6539-d211-40d8-abb5-bcc5d897faa4</errorID>
      <errorWord>(</errorWord>
      <group>L1_Format</group>
      <groupName>格式问题</groupName>
      <ability>L2_HalfPunc</ability>
      <abilityName>全半角检查</abilityName>
      <candidateList>
        <item>（</item>
      </candidateList>
      <explain>文本全半角错误。</explain>
      <paraID>6BC9F8BC</paraID>
      <start>37</start>
      <end>38</end>
      <status>unmodified</status>
      <modifiedWord/>
      <trackRevisions>false</trackRevisions>
    </reviewItem>
    <reviewItem>
      <errorID>e5d5cd00-5e80-4884-9f98-a1107ab3657a</errorID>
      <errorWord>)</errorWord>
      <group>L1_Format</group>
      <groupName>格式问题</groupName>
      <ability>L2_HalfPunc</ability>
      <abilityName>全半角检查</abilityName>
      <candidateList>
        <item>）</item>
      </candidateList>
      <explain>文本全半角错误。</explain>
      <paraID>6BC9F8BC</paraID>
      <start>41</start>
      <end>42</end>
      <status>unmodified</status>
      <modifiedWord/>
      <trackRevisions>false</trackRevisions>
    </reviewItem>
    <reviewItem>
      <errorID>53fb575f-4ab5-407a-a4bd-859451bd03e1</errorID>
      <errorWord>(</errorWord>
      <group>L1_Format</group>
      <groupName>格式问题</groupName>
      <ability>L2_HalfPunc</ability>
      <abilityName>全半角检查</abilityName>
      <candidateList>
        <item>（</item>
      </candidateList>
      <explain>文本全半角错误。</explain>
      <paraID>1FF359C5</paraID>
      <start>7</start>
      <end>8</end>
      <status>unmodified</status>
      <modifiedWord/>
      <trackRevisions>false</trackRevisions>
    </reviewItem>
    <reviewItem>
      <errorID>7790f8e0-e7ec-4bff-b644-39efc062be7b</errorID>
      <errorWord>)</errorWord>
      <group>L1_Format</group>
      <groupName>格式问题</groupName>
      <ability>L2_HalfPunc</ability>
      <abilityName>全半角检查</abilityName>
      <candidateList>
        <item>）</item>
      </candidateList>
      <explain>文本全半角错误。</explain>
      <paraID>1FF359C5</paraID>
      <start>10</start>
      <end>11</end>
      <status>unmodified</status>
      <modifiedWord/>
      <trackRevisions>false</trackRevisions>
    </reviewItem>
    <reviewItem>
      <errorID>4ca80023-f3f2-44d1-baf1-99040cb9ecb5</errorID>
      <errorWord>(</errorWord>
      <group>L1_Format</group>
      <groupName>格式问题</groupName>
      <ability>L2_HalfPunc</ability>
      <abilityName>全半角检查</abilityName>
      <candidateList>
        <item>（</item>
      </candidateList>
      <explain>文本全半角错误。</explain>
      <paraID>1FF359C5</paraID>
      <start>16</start>
      <end>17</end>
      <status>unmodified</status>
      <modifiedWord/>
      <trackRevisions>false</trackRevisions>
    </reviewItem>
    <reviewItem>
      <errorID>5102e63b-5fd4-487b-9a34-b2999a53c63b</errorID>
      <errorWord>)</errorWord>
      <group>L1_Format</group>
      <groupName>格式问题</groupName>
      <ability>L2_HalfPunc</ability>
      <abilityName>全半角检查</abilityName>
      <candidateList>
        <item>）</item>
      </candidateList>
      <explain>文本全半角错误。</explain>
      <paraID>1FF359C5</paraID>
      <start>21</start>
      <end>22</end>
      <status>unmodified</status>
      <modifiedWord/>
      <trackRevisions>false</trackRevisions>
    </reviewItem>
    <reviewItem>
      <errorID>09b2975c-2fd3-44b3-8829-949cee947c7d</errorID>
      <errorWord>人员将</errorWord>
      <group>L1_Word</group>
      <groupName>字词问题</groupName>
      <ability>L2_Typo</ability>
      <abilityName>字词错误</abilityName>
      <candidateList>
        <item>人员</item>
      </candidateList>
      <explain>〈名〉担任某种职务的人：机关工作～｜值班～｜～配备。</explain>
      <paraID>41EE41B6</paraID>
      <start>8</start>
      <end>11</end>
      <status>unmodified</status>
      <modifiedWord/>
      <trackRevisions>false</trackRevisions>
    </reviewItem>
    <reviewItem>
      <errorID>9a4037a7-d2ef-4d40-8aad-976e79a97016</errorID>
      <errorWord>侧血压</errorWord>
      <group>L1_Word</group>
      <groupName>字词问题</groupName>
      <ability>L2_Typo</ability>
      <abilityName>字词错误</abilityName>
      <candidateList>
        <item>测血压</item>
      </candidateList>
      <explain>存在发音相同字词的误用。</explain>
      <paraID>7BF70A9B</paraID>
      <start>11</start>
      <end>14</end>
      <status>unmodified</status>
      <modifiedWord/>
      <trackRevisions>false</trackRevisions>
    </reviewItem>
    <reviewItem>
      <errorID>2853d0ee-5cc6-47d4-b235-f87863a7ccaa</errorID>
      <errorWord>检测</errorWord>
      <group>L1_Word</group>
      <groupName>字词问题</groupName>
      <ability>L2_Typo</ability>
      <abilityName>字词错误</abilityName>
      <candidateList>
        <item>监测</item>
      </candidateList>
      <explain/>
      <paraID>1D079134</paraID>
      <start>6</start>
      <end>8</end>
      <status>unmodified</status>
      <modifiedWord/>
      <trackRevisions>false</trackRevisions>
    </reviewItem>
    <reviewItem>
      <errorID>938a8c01-6d72-4fa2-8bd0-e80d01acff02</errorID>
      <errorWord>)</errorWord>
      <group>L1_Format</group>
      <groupName>格式问题</groupName>
      <ability>L2_HalfPunc</ability>
      <abilityName>全半角检查</abilityName>
      <candidateList>
        <item>）</item>
      </candidateList>
      <explain>文本全半角错误。</explain>
      <paraID>11CAC462</paraID>
      <start>68</start>
      <end>69</end>
      <status>unmodified</status>
      <modifiedWord/>
      <trackRevisions>false</trackRevisions>
    </reviewItem>
    <reviewItem>
      <errorID>78567874-5813-4d1f-94d2-d4e8c0ddb76e</errorID>
      <errorWord>，</errorWord>
      <group>L1_Word</group>
      <groupName>字词问题</groupName>
      <ability>L2_Typo</ability>
      <abilityName>字词错误</abilityName>
      <candidateList>
        <item>，以</item>
      </candidateList>
      <explain/>
      <paraID>17FCF209</paraID>
      <start>11</start>
      <end>12</end>
      <status>unmodified</status>
      <modifiedWord/>
      <trackRevisions>false</trackRevisions>
    </reviewItem>
    <reviewItem>
      <errorID>e1301233-ea87-4659-820c-0bd93e1db9df</errorID>
      <errorWord>(</errorWord>
      <group>L1_Format</group>
      <groupName>格式问题</groupName>
      <ability>L2_HalfPunc</ability>
      <abilityName>全半角检查</abilityName>
      <candidateList>
        <item>（</item>
      </candidateList>
      <explain>文本全半角错误。</explain>
      <paraID>7252FCFD</paraID>
      <start>110</start>
      <end>111</end>
      <status>unmodified</status>
      <modifiedWord/>
      <trackRevisions>false</trackRevisions>
    </reviewItem>
    <reviewItem>
      <errorID>3d80eae3-9389-47a1-8459-9226db249a00</errorID>
      <errorWord>)</errorWord>
      <group>L1_Format</group>
      <groupName>格式问题</groupName>
      <ability>L2_HalfPunc</ability>
      <abilityName>全半角检查</abilityName>
      <candidateList>
        <item>）</item>
      </candidateList>
      <explain>文本全半角错误。</explain>
      <paraID>7252FCFD</paraID>
      <start>116</start>
      <end>117</end>
      <status>unmodified</status>
      <modifiedWord/>
      <trackRevisions>false</trackRevisions>
    </reviewItem>
    <reviewItem>
      <errorID>0dcf2b71-0e61-46b2-85b4-ed7c5642e6e4</errorID>
      <errorWord>(</errorWord>
      <group>L1_Format</group>
      <groupName>格式问题</groupName>
      <ability>L2_HalfPunc</ability>
      <abilityName>全半角检查</abilityName>
      <candidateList>
        <item>（</item>
      </candidateList>
      <explain>文本全半角错误。</explain>
      <paraID>7252FCFD</paraID>
      <start>121</start>
      <end>122</end>
      <status>unmodified</status>
      <modifiedWord/>
      <trackRevisions>false</trackRevisions>
    </reviewItem>
    <reviewItem>
      <errorID>e6175cd2-330b-4ec9-83cb-9aa4dee81353</errorID>
      <errorWord>)</errorWord>
      <group>L1_Format</group>
      <groupName>格式问题</groupName>
      <ability>L2_HalfPunc</ability>
      <abilityName>全半角检查</abilityName>
      <candidateList>
        <item>）</item>
      </candidateList>
      <explain>文本全半角错误。</explain>
      <paraID>7252FCFD</paraID>
      <start>127</start>
      <end>128</end>
      <status>unmodified</status>
      <modifiedWord/>
      <trackRevisions>false</trackRevisions>
    </reviewItem>
    <reviewItem>
      <errorID>296c96fd-924a-4de7-9b87-04c85b4e96a8</errorID>
      <errorWord>经得</errorWord>
      <group>L1_Word</group>
      <groupName>字词问题</groupName>
      <ability>L2_Typo</ability>
      <abilityName>字词错误</abilityName>
      <candidateList>
        <item>经</item>
      </candidateList>
      <explain/>
      <paraID>5FB2C476</paraID>
      <start>68</start>
      <end>70</end>
      <status>unmodified</status>
      <modifiedWord/>
      <trackRevisions>false</trackRevisions>
    </reviewItem>
    <reviewItem>
      <errorID>70008487-ca89-48b5-8f5d-929cd1cb4191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2C63BC6C</paraID>
      <start>274</start>
      <end>276</end>
      <status>unmodified</status>
      <modifiedWord/>
      <trackRevisions>false</trackRevisions>
    </reviewItem>
    <reviewItem>
      <errorID>375fece2-3ab2-4ae3-b0ff-fc0edf6fbbe0</errorID>
      <errorWord>如若</errorWord>
      <group>L1_Word</group>
      <groupName>字词问题</groupName>
      <ability>L2_Typo</ability>
      <abilityName>字词错误</abilityName>
      <candidateList>
        <item>若</item>
      </candidateList>
      <explain/>
      <paraID>2C63BC6C</paraID>
      <start>291</start>
      <end>293</end>
      <status>unmodified</status>
      <modifiedWord/>
      <trackRevisions>false</trackRevisions>
    </reviewItem>
    <reviewItem>
      <errorID>b4f04452-d5f4-46ae-8138-0ec5c5c6de41</errorID>
      <errorWord>视</errorWord>
      <group>L1_Word</group>
      <groupName>字词问题</groupName>
      <ability>L2_Typo</ability>
      <abilityName>字词错误</abilityName>
      <candidateList>
        <item>视为</item>
      </candidateList>
      <explain/>
      <paraID>7D0C5AF0</paraID>
      <start>160</start>
      <end>161</end>
      <status>unmodified</status>
      <modifiedWord/>
      <trackRevisions>false</trackRevisions>
    </reviewItem>
    <reviewItem>
      <errorID>9f80caa4-4b75-4fa8-8f2b-8a4ec723ce32</errorID>
      <errorWord>(</errorWord>
      <group>L1_Format</group>
      <groupName>格式问题</groupName>
      <ability>L2_HalfPunc</ability>
      <abilityName>全半角检查</abilityName>
      <candidateList>
        <item>（</item>
      </candidateList>
      <explain>文本全半角错误。</explain>
      <paraID>3A1C70A5</paraID>
      <start>178</start>
      <end>179</end>
      <status>unmodified</status>
      <modifiedWord/>
      <trackRevisions>false</trackRevisions>
    </reviewItem>
    <reviewItem>
      <errorID>d0f49d50-6a6c-42ad-84a2-d5f88e33af9d</errorID>
      <errorWord>,</errorWord>
      <group>L1_Format</group>
      <groupName>格式问题</groupName>
      <ability>L2_HalfPunc</ability>
      <abilityName>全半角检查</abilityName>
      <candidateList>
        <item>，</item>
      </candidateList>
      <explain>文本全半角错误。</explain>
      <paraID>3A1C70A5</paraID>
      <start>188</start>
      <end>189</end>
      <status>unmodified</status>
      <modifiedWord/>
      <trackRevisions>false</trackRevisions>
    </reviewItem>
    <reviewItem>
      <errorID>3f269c42-8ed4-4cbb-8728-36e7a1bc0cbb</errorID>
      <errorWord>)</errorWord>
      <group>L1_Format</group>
      <groupName>格式问题</groupName>
      <ability>L2_HalfPunc</ability>
      <abilityName>全半角检查</abilityName>
      <candidateList>
        <item>）</item>
      </candidateList>
      <explain>文本全半角错误。</explain>
      <paraID>3A1C70A5</paraID>
      <start>203</start>
      <end>204</end>
      <status>unmodified</status>
      <modifiedWord/>
      <trackRevisions>false</trackRevisions>
    </reviewItem>
    <reviewItem>
      <errorID>5454e3ea-4c52-4ffe-8f6d-388f4f278d44</errorID>
      <errorWord>-</errorWord>
      <group>L1_Format</group>
      <groupName>格式问题</groupName>
      <ability>L2_HalfPunc</ability>
      <abilityName>全半角检查</abilityName>
      <candidateList>
        <item>－</item>
      </candidateList>
      <explain>文本全半角错误。</explain>
      <paraID>1A757D96</paraID>
      <start>105</start>
      <end>106</end>
      <status>unmodified</status>
      <modifiedWord/>
      <trackRevisions>false</trackRevisions>
    </reviewItem>
    <reviewItem>
      <errorID>19a1b83c-b4c7-4319-8993-79f8f1a63cfc</errorID>
      <errorWord>体检</errorWord>
      <group>L1_Word</group>
      <groupName>字词问题</groupName>
      <ability>L2_Typo</ability>
      <abilityName>字词错误</abilityName>
      <candidateList>
        <item>检</item>
      </candidateList>
      <explain/>
      <paraID>79E6B660</paraID>
      <start>53</start>
      <end>55</end>
      <status>unmodified</status>
      <modifiedWord/>
      <trackRevisions>false</trackRevisions>
    </reviewItem>
    <reviewItem>
      <errorID>8a550d82-b04a-4d1c-a430-bfb57a7bd28a</errorID>
      <errorWord>达</errorWord>
      <group>L1_Word</group>
      <groupName>字词问题</groupName>
      <ability>L2_Typo</ability>
      <abilityName>字词错误</abilityName>
      <candidateList>
        <item>达到</item>
      </candidateList>
      <explain>〈动〉到（多指抽象事物或程度）：达得到｜达不到｜目的没有～｜～国际水平。</explain>
      <paraID>79067E10</paraID>
      <start>55</start>
      <end>56</end>
      <status>unmodified</status>
      <modifiedWord/>
      <trackRevisions>false</trackRevisions>
    </reviewItem>
    <reviewItem>
      <errorID>340d6a6e-a4f9-4895-b686-733cb5d86d19</errorID>
      <errorWord>传染类疾病</errorWord>
      <group>L1_Word</group>
      <groupName>字词问题</groupName>
      <ability>L2_Typo</ability>
      <abilityName>字词错误</abilityName>
      <candidateList>
        <item>传染性疾病</item>
      </candidateList>
      <explain/>
      <paraID>79067E10</paraID>
      <start>120</start>
      <end>125</end>
      <status>unmodified</status>
      <modifiedWord/>
      <trackRevisions>false</trackRevisions>
    </reviewItem>
    <reviewItem>
      <errorID>39c4b3d7-56aa-412e-aa35-c0d414308922</errorID>
      <errorWord>传染类疾病</errorWord>
      <group>L1_Word</group>
      <groupName>字词问题</groupName>
      <ability>L2_Typo</ability>
      <abilityName>字词错误</abilityName>
      <candidateList>
        <item>传染性疾病</item>
      </candidateList>
      <explain/>
      <paraID>36834FC3</paraID>
      <start>18</start>
      <end>23</end>
      <status>unmodified</status>
      <modifiedWord/>
      <trackRevisions>false</trackRevisions>
    </reviewItem>
    <reviewItem>
      <errorID>e072942d-0b8f-4f3a-9fc6-ffff5024361c</errorID>
      <errorWord>传染类疾病</errorWord>
      <group>L1_Word</group>
      <groupName>字词问题</groupName>
      <ability>L2_Typo</ability>
      <abilityName>字词错误</abilityName>
      <candidateList>
        <item>传染性疾病</item>
      </candidateList>
      <explain/>
      <paraID>41F023EE</paraID>
      <start>18</start>
      <end>23</end>
      <status>unmodified</status>
      <modifiedWord/>
      <trackRevisions>false</trackRevisions>
    </reviewItem>
    <reviewItem>
      <errorID>3e2fb1a4-be83-4b18-b10a-27c41c8571c8</errorID>
      <errorWord>传染类疾病</errorWord>
      <group>L1_Word</group>
      <groupName>字词问题</groupName>
      <ability>L2_Typo</ability>
      <abilityName>字词错误</abilityName>
      <candidateList>
        <item>传染性疾病</item>
      </candidateList>
      <explain/>
      <paraID>41F023EE</paraID>
      <start>67</start>
      <end>72</end>
      <status>unmodified</status>
      <modifiedWord/>
      <trackRevisions>false</trackRevisions>
    </reviewItem>
    <reviewItem>
      <errorID>ae2cfc12-e909-49d9-932a-d688788ad2aa</errorID>
      <errorWord>(</errorWord>
      <group>L1_Format</group>
      <groupName>格式问题</groupName>
      <ability>L2_HalfPunc</ability>
      <abilityName>全半角检查</abilityName>
      <candidateList>
        <item>（</item>
      </candidateList>
      <explain>文本全半角错误。</explain>
      <paraID>44677F69</paraID>
      <start>4</start>
      <end>5</end>
      <status>unmodified</status>
      <modifiedWord/>
      <trackRevisions>false</trackRevisions>
    </reviewItem>
    <reviewItem>
      <errorID>2ec640a2-1429-4019-90ca-052304bab7bb</errorID>
      <errorWord>)</errorWord>
      <group>L1_Format</group>
      <groupName>格式问题</groupName>
      <ability>L2_HalfPunc</ability>
      <abilityName>全半角检查</abilityName>
      <candidateList>
        <item>）</item>
      </candidateList>
      <explain>文本全半角错误。</explain>
      <paraID>44677F69</paraID>
      <start>6</start>
      <end>7</end>
      <status>unmodified</status>
      <modifiedWord/>
      <trackRevisions>false</trackRevisions>
    </reviewItem>
    <reviewItem>
      <errorID>f29354fd-e432-44c8-b8ad-4117aa2f2bb6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476C955E</paraID>
      <start>1</start>
      <end>3</end>
      <status>unmodified</status>
      <modifiedWord/>
      <trackRevisions>false</trackRevisions>
    </reviewItem>
    <reviewItem>
      <errorID>96f256f9-674c-4796-8f9c-a1d3f3da1ed5</errorID>
      <errorWord>超</errorWord>
      <group>L1_Word</group>
      <groupName>字词问题</groupName>
      <ability>L2_Typo</ability>
      <abilityName>字词错误</abilityName>
      <candidateList>
        <item>超过</item>
      </candidateList>
      <explain/>
      <paraID>37B546E7</paraID>
      <start>4</start>
      <end>5</end>
      <status>unmodified</status>
      <modifiedWord/>
      <trackRevisions>false</trackRevisions>
    </reviewItem>
    <reviewItem>
      <errorID>542d3817-f897-4b1f-8ba2-bcf86dfd196e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5968F70F</paraID>
      <start>0</start>
      <end>2</end>
      <status>unmodified</status>
      <modifiedWord/>
      <trackRevisions>false</trackRevisions>
    </reviewItem>
    <reviewItem>
      <errorID>9bcfa72a-84c0-4d40-9dd3-713ff50d05b6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29B11B2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eef91-1d25-440a-8cd0-9888e005130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4207</Words>
  <Characters>4311</Characters>
  <Lines>0</Lines>
  <Paragraphs>0</Paragraphs>
  <TotalTime>14</TotalTime>
  <ScaleCrop>false</ScaleCrop>
  <LinksUpToDate>false</LinksUpToDate>
  <CharactersWithSpaces>4315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2025-11-19T02:04:00Z</dcterms:created>
  <dc:creator>admin</dc:creator>
  <cp:lastModifiedBy>东区卫健分局</cp:lastModifiedBy>
  <cp:lastPrinted>2026-01-15T01:24:00Z</cp:lastPrinted>
  <dcterms:modified xsi:type="dcterms:W3CDTF">2026-01-29T07:26:21Z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eyJoZGlkIjoiNzNmNGViMWEwOTYwZDc2OWVjMjE5OTk4YTlmMDJkM2YifQ==</vt:lpwstr>
  </property>
  <property fmtid="{D5CDD505-2E9C-101B-9397-08002B2CF9AE}" pid="4" name="ICV">
    <vt:lpwstr>59817376793B40F685D296FD0D036305_13</vt:lpwstr>
  </property>
</Properties>
</file>