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59A8B">
      <w:pPr>
        <w:jc w:val="center"/>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采购需求</w:t>
      </w:r>
    </w:p>
    <w:p w14:paraId="0E731719">
      <w:pPr>
        <w:spacing w:line="360" w:lineRule="auto"/>
        <w:ind w:firstLine="0" w:firstLineChars="0"/>
        <w:jc w:val="center"/>
        <w:outlineLvl w:val="2"/>
        <w:rPr>
          <w:rFonts w:hint="eastAsia" w:ascii="仿宋" w:hAnsi="仿宋" w:eastAsia="仿宋" w:cs="仿宋"/>
          <w:b/>
          <w:bCs/>
          <w:color w:val="auto"/>
          <w:sz w:val="24"/>
          <w:szCs w:val="24"/>
          <w:highlight w:val="none"/>
          <w:lang w:val="en-US" w:eastAsia="zh-CN"/>
        </w:rPr>
      </w:pPr>
      <w:bookmarkStart w:id="0" w:name="_Toc175644389"/>
      <w:bookmarkStart w:id="1" w:name="_Toc363483630"/>
      <w:bookmarkStart w:id="2" w:name="_Toc419577948"/>
      <w:bookmarkStart w:id="3" w:name="_Toc101951258"/>
      <w:bookmarkStart w:id="4" w:name="_Toc419719284"/>
      <w:r>
        <w:rPr>
          <w:rFonts w:hint="eastAsia" w:ascii="仿宋" w:hAnsi="仿宋" w:eastAsia="仿宋" w:cs="仿宋"/>
          <w:b/>
          <w:bCs/>
          <w:color w:val="auto"/>
          <w:sz w:val="24"/>
          <w:szCs w:val="24"/>
          <w:highlight w:val="none"/>
        </w:rPr>
        <w:t>项目</w:t>
      </w:r>
      <w:r>
        <w:rPr>
          <w:rFonts w:hint="eastAsia" w:ascii="仿宋" w:hAnsi="仿宋" w:eastAsia="仿宋" w:cs="仿宋"/>
          <w:b/>
          <w:bCs/>
          <w:color w:val="auto"/>
          <w:sz w:val="24"/>
          <w:szCs w:val="24"/>
          <w:highlight w:val="none"/>
          <w:lang w:val="en-US" w:eastAsia="zh-CN"/>
        </w:rPr>
        <w:t>概况</w:t>
      </w:r>
      <w:bookmarkEnd w:id="0"/>
      <w:bookmarkEnd w:id="1"/>
      <w:bookmarkEnd w:id="2"/>
      <w:bookmarkEnd w:id="3"/>
      <w:bookmarkEnd w:id="4"/>
    </w:p>
    <w:p w14:paraId="18630542">
      <w:pPr>
        <w:spacing w:line="360" w:lineRule="auto"/>
        <w:ind w:firstLine="480" w:firstLineChars="200"/>
        <w:jc w:val="both"/>
        <w:outlineLvl w:val="9"/>
        <w:rPr>
          <w:rFonts w:hint="eastAsia" w:ascii="仿宋" w:hAnsi="仿宋" w:eastAsia="仿宋"/>
          <w:b/>
          <w:bCs/>
          <w:color w:val="auto"/>
          <w:sz w:val="24"/>
          <w:szCs w:val="24"/>
          <w:highlight w:val="none"/>
          <w:lang w:val="en-US" w:eastAsia="zh-CN"/>
        </w:rPr>
      </w:pPr>
      <w:bookmarkStart w:id="5" w:name="_Toc419719285"/>
      <w:bookmarkStart w:id="6" w:name="_Toc419577949"/>
      <w:r>
        <w:rPr>
          <w:rFonts w:hint="eastAsia" w:ascii="仿宋" w:hAnsi="仿宋" w:eastAsia="仿宋"/>
          <w:color w:val="auto"/>
          <w:sz w:val="24"/>
          <w:szCs w:val="24"/>
          <w:highlight w:val="none"/>
          <w:lang w:val="en-US" w:eastAsia="zh-CN"/>
        </w:rPr>
        <w:t>本次采购拟确定1家服务单位，</w:t>
      </w:r>
      <w:r>
        <w:rPr>
          <w:rFonts w:hint="eastAsia" w:ascii="仿宋" w:hAnsi="仿宋" w:eastAsia="仿宋"/>
          <w:color w:val="auto"/>
          <w:sz w:val="24"/>
          <w:szCs w:val="24"/>
          <w:highlight w:val="none"/>
        </w:rPr>
        <w:t>提供孕产妇健康管理服务（产后访视除外）、0</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6岁儿童健康管理服务（新生儿访视除外）、基本避孕服务项目、适龄妇女“两癌”筛查项目（初筛工作）、严重精神障碍患者健康管理服务</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老年人健康管理服务</w:t>
      </w:r>
      <w:r>
        <w:rPr>
          <w:rFonts w:hint="eastAsia" w:ascii="仿宋" w:hAnsi="仿宋" w:eastAsia="仿宋"/>
          <w:color w:val="auto"/>
          <w:sz w:val="24"/>
          <w:szCs w:val="24"/>
          <w:highlight w:val="none"/>
          <w:lang w:val="en-US" w:eastAsia="zh-CN"/>
        </w:rPr>
        <w:t>及中医药健康管理服务项目</w:t>
      </w:r>
      <w:r>
        <w:rPr>
          <w:rFonts w:hint="eastAsia" w:ascii="仿宋" w:hAnsi="仿宋" w:eastAsia="仿宋"/>
          <w:color w:val="auto"/>
          <w:sz w:val="24"/>
          <w:szCs w:val="24"/>
          <w:highlight w:val="none"/>
        </w:rPr>
        <w:t>。</w:t>
      </w:r>
    </w:p>
    <w:p w14:paraId="2F84624E">
      <w:pPr>
        <w:spacing w:line="360" w:lineRule="auto"/>
        <w:jc w:val="center"/>
        <w:outlineLvl w:val="2"/>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val="en-US" w:eastAsia="zh-CN"/>
        </w:rPr>
        <w:t>主要</w:t>
      </w:r>
      <w:r>
        <w:rPr>
          <w:rFonts w:hint="eastAsia" w:ascii="仿宋" w:hAnsi="仿宋" w:eastAsia="仿宋"/>
          <w:b/>
          <w:bCs/>
          <w:color w:val="auto"/>
          <w:sz w:val="24"/>
          <w:szCs w:val="24"/>
          <w:highlight w:val="none"/>
        </w:rPr>
        <w:t>商务要求</w:t>
      </w:r>
    </w:p>
    <w:tbl>
      <w:tblPr>
        <w:tblStyle w:val="1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7338"/>
      </w:tblGrid>
      <w:tr w14:paraId="3F0D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44" w:type="dxa"/>
            <w:noWrap w:val="0"/>
            <w:vAlign w:val="center"/>
          </w:tcPr>
          <w:p w14:paraId="38296976">
            <w:pPr>
              <w:keepNext w:val="0"/>
              <w:keepLines w:val="0"/>
              <w:pageBreakBefore w:val="0"/>
              <w:widowControl w:val="0"/>
              <w:kinsoku/>
              <w:wordWrap/>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rPr>
              <w:t>标的提供的时间</w:t>
            </w:r>
          </w:p>
        </w:tc>
        <w:tc>
          <w:tcPr>
            <w:tcW w:w="7338" w:type="dxa"/>
            <w:noWrap w:val="0"/>
            <w:vAlign w:val="center"/>
          </w:tcPr>
          <w:p w14:paraId="28DB669A">
            <w:pPr>
              <w:pStyle w:val="8"/>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outlineLvl w:val="9"/>
              <w:rPr>
                <w:rFonts w:hint="default" w:ascii="仿宋" w:hAnsi="仿宋" w:eastAsia="仿宋" w:cs="仿宋"/>
                <w:color w:val="auto"/>
                <w:kern w:val="2"/>
                <w:sz w:val="24"/>
                <w:szCs w:val="24"/>
                <w:highlight w:val="none"/>
                <w:lang w:val="en-US" w:eastAsia="zh-CN" w:bidi="zh-CN"/>
              </w:rPr>
            </w:pPr>
            <w:r>
              <w:rPr>
                <w:rFonts w:hint="eastAsia" w:ascii="仿宋" w:hAnsi="仿宋" w:eastAsia="仿宋" w:cs="仿宋"/>
                <w:b w:val="0"/>
                <w:bCs w:val="0"/>
                <w:color w:val="auto"/>
                <w:spacing w:val="-2"/>
                <w:sz w:val="24"/>
                <w:szCs w:val="24"/>
                <w:highlight w:val="none"/>
                <w:lang w:val="en-US" w:eastAsia="zh-CN"/>
              </w:rPr>
              <w:t>自合同约定生效之日</w:t>
            </w:r>
            <w:r>
              <w:rPr>
                <w:rFonts w:hint="default" w:ascii="仿宋" w:hAnsi="仿宋" w:eastAsia="仿宋" w:cs="仿宋"/>
                <w:b w:val="0"/>
                <w:bCs w:val="0"/>
                <w:color w:val="auto"/>
                <w:spacing w:val="-2"/>
                <w:sz w:val="24"/>
                <w:szCs w:val="24"/>
                <w:highlight w:val="none"/>
                <w:lang w:val="en-US" w:eastAsia="zh-CN"/>
              </w:rPr>
              <w:t>起</w:t>
            </w:r>
            <w:r>
              <w:rPr>
                <w:rFonts w:hint="eastAsia" w:ascii="仿宋" w:hAnsi="仿宋" w:eastAsia="仿宋" w:cs="仿宋"/>
                <w:b w:val="0"/>
                <w:bCs w:val="0"/>
                <w:color w:val="auto"/>
                <w:spacing w:val="-2"/>
                <w:sz w:val="24"/>
                <w:szCs w:val="24"/>
                <w:highlight w:val="none"/>
                <w:lang w:val="en-US" w:eastAsia="zh-CN"/>
              </w:rPr>
              <w:t>至2026年12月31日止。</w:t>
            </w:r>
          </w:p>
        </w:tc>
      </w:tr>
      <w:tr w14:paraId="6815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44" w:type="dxa"/>
            <w:noWrap w:val="0"/>
            <w:vAlign w:val="center"/>
          </w:tcPr>
          <w:p w14:paraId="7A5CA6A7">
            <w:pPr>
              <w:keepNext w:val="0"/>
              <w:keepLines w:val="0"/>
              <w:pageBreakBefore w:val="0"/>
              <w:widowControl w:val="0"/>
              <w:kinsoku/>
              <w:wordWrap/>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rPr>
              <w:t>标的提供的地点</w:t>
            </w:r>
          </w:p>
        </w:tc>
        <w:tc>
          <w:tcPr>
            <w:tcW w:w="7338" w:type="dxa"/>
            <w:noWrap w:val="0"/>
            <w:vAlign w:val="center"/>
          </w:tcPr>
          <w:p w14:paraId="3FA595AD">
            <w:pPr>
              <w:pStyle w:val="15"/>
              <w:keepNext w:val="0"/>
              <w:keepLines w:val="0"/>
              <w:pageBreakBefore w:val="0"/>
              <w:kinsoku/>
              <w:wordWrap/>
              <w:bidi w:val="0"/>
              <w:adjustRightInd/>
              <w:snapToGrid/>
              <w:spacing w:line="240" w:lineRule="auto"/>
              <w:ind w:left="0" w:leftChars="0"/>
              <w:jc w:val="left"/>
              <w:textAlignment w:val="auto"/>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rPr>
              <w:t>采购人指定地点</w:t>
            </w:r>
            <w:r>
              <w:rPr>
                <w:rFonts w:hint="eastAsia" w:cs="仿宋"/>
                <w:color w:val="auto"/>
                <w:kern w:val="2"/>
                <w:sz w:val="24"/>
                <w:szCs w:val="24"/>
                <w:highlight w:val="none"/>
                <w:lang w:eastAsia="zh-CN"/>
              </w:rPr>
              <w:t>。</w:t>
            </w:r>
          </w:p>
        </w:tc>
      </w:tr>
      <w:tr w14:paraId="4A0B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1944" w:type="dxa"/>
            <w:noWrap w:val="0"/>
            <w:vAlign w:val="center"/>
          </w:tcPr>
          <w:p w14:paraId="009B3EC6">
            <w:pPr>
              <w:keepNext w:val="0"/>
              <w:keepLines w:val="0"/>
              <w:pageBreakBefore w:val="0"/>
              <w:widowControl w:val="0"/>
              <w:kinsoku/>
              <w:wordWrap/>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rPr>
              <w:t>付款方式</w:t>
            </w:r>
          </w:p>
        </w:tc>
        <w:tc>
          <w:tcPr>
            <w:tcW w:w="7338" w:type="dxa"/>
            <w:noWrap w:val="0"/>
            <w:vAlign w:val="center"/>
          </w:tcPr>
          <w:p w14:paraId="2CF6BCCF">
            <w:pPr>
              <w:pStyle w:val="8"/>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72" w:firstLineChars="200"/>
              <w:textAlignment w:val="auto"/>
              <w:outlineLvl w:val="9"/>
              <w:rPr>
                <w:rFonts w:hint="default" w:ascii="仿宋" w:hAnsi="仿宋" w:eastAsia="仿宋" w:cs="仿宋"/>
                <w:b w:val="0"/>
                <w:bCs w:val="0"/>
                <w:color w:val="auto"/>
                <w:spacing w:val="-2"/>
                <w:sz w:val="24"/>
                <w:szCs w:val="24"/>
                <w:highlight w:val="none"/>
                <w:lang w:val="en-US" w:eastAsia="zh-CN"/>
              </w:rPr>
            </w:pPr>
            <w:r>
              <w:rPr>
                <w:rFonts w:hint="eastAsia" w:ascii="Times New Roman" w:hAnsi="Times New Roman" w:eastAsia="仿宋" w:cs="Times New Roman"/>
                <w:b w:val="0"/>
                <w:bCs w:val="0"/>
                <w:color w:val="auto"/>
                <w:spacing w:val="-2"/>
                <w:sz w:val="24"/>
                <w:szCs w:val="24"/>
                <w:highlight w:val="none"/>
                <w:lang w:val="en-US" w:eastAsia="zh-CN"/>
              </w:rPr>
              <w:t>1.</w:t>
            </w:r>
            <w:r>
              <w:rPr>
                <w:rFonts w:hint="default" w:ascii="Times New Roman" w:hAnsi="Times New Roman" w:eastAsia="仿宋" w:cs="Times New Roman"/>
                <w:b w:val="0"/>
                <w:bCs w:val="0"/>
                <w:color w:val="auto"/>
                <w:spacing w:val="-2"/>
                <w:sz w:val="24"/>
                <w:szCs w:val="24"/>
                <w:highlight w:val="none"/>
                <w:lang w:val="en-US" w:eastAsia="zh-CN"/>
              </w:rPr>
              <w:t>原则上每季度结算一次，中标</w:t>
            </w:r>
            <w:r>
              <w:rPr>
                <w:rFonts w:hint="eastAsia" w:ascii="仿宋" w:hAnsi="仿宋" w:eastAsia="仿宋" w:cs="仿宋"/>
                <w:b w:val="0"/>
                <w:bCs w:val="0"/>
                <w:color w:val="auto"/>
                <w:spacing w:val="-2"/>
                <w:sz w:val="24"/>
                <w:szCs w:val="24"/>
                <w:highlight w:val="none"/>
                <w:lang w:val="en-US" w:eastAsia="zh-CN"/>
              </w:rPr>
              <w:t>供应商</w:t>
            </w:r>
            <w:r>
              <w:rPr>
                <w:rFonts w:hint="default" w:ascii="Times New Roman" w:hAnsi="Times New Roman" w:eastAsia="仿宋" w:cs="Times New Roman"/>
                <w:b w:val="0"/>
                <w:bCs w:val="0"/>
                <w:color w:val="auto"/>
                <w:spacing w:val="-2"/>
                <w:sz w:val="24"/>
                <w:szCs w:val="24"/>
                <w:highlight w:val="none"/>
                <w:lang w:val="en-US" w:eastAsia="zh-CN"/>
              </w:rPr>
              <w:t>按季度目标任务提供服务，采购人根据中标</w:t>
            </w:r>
            <w:r>
              <w:rPr>
                <w:rFonts w:hint="eastAsia" w:ascii="仿宋" w:hAnsi="仿宋" w:eastAsia="仿宋" w:cs="仿宋"/>
                <w:b w:val="0"/>
                <w:bCs w:val="0"/>
                <w:color w:val="auto"/>
                <w:spacing w:val="-2"/>
                <w:sz w:val="24"/>
                <w:szCs w:val="24"/>
                <w:highlight w:val="none"/>
                <w:lang w:val="en-US" w:eastAsia="zh-CN"/>
              </w:rPr>
              <w:t>供应商</w:t>
            </w:r>
            <w:r>
              <w:rPr>
                <w:rFonts w:hint="default" w:ascii="Times New Roman" w:hAnsi="Times New Roman" w:eastAsia="仿宋" w:cs="Times New Roman"/>
                <w:b w:val="0"/>
                <w:bCs w:val="0"/>
                <w:color w:val="auto"/>
                <w:spacing w:val="-2"/>
                <w:sz w:val="24"/>
                <w:szCs w:val="24"/>
                <w:highlight w:val="none"/>
                <w:lang w:val="en-US" w:eastAsia="zh-CN"/>
              </w:rPr>
              <w:t>实际完成项目工作量计算服务项目结算价，并按照中标人的考核情况计算实际结算价后进行支付。</w:t>
            </w:r>
          </w:p>
          <w:p w14:paraId="21C8C120">
            <w:pPr>
              <w:pStyle w:val="8"/>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72" w:firstLineChars="200"/>
              <w:textAlignment w:val="auto"/>
              <w:outlineLvl w:val="9"/>
              <w:rPr>
                <w:rFonts w:hint="default" w:ascii="Times New Roman" w:hAnsi="Times New Roman" w:eastAsia="仿宋" w:cs="Times New Roman"/>
                <w:b w:val="0"/>
                <w:bCs w:val="0"/>
                <w:color w:val="auto"/>
                <w:spacing w:val="-2"/>
                <w:sz w:val="24"/>
                <w:szCs w:val="24"/>
                <w:highlight w:val="none"/>
                <w:lang w:val="en-US" w:eastAsia="zh-CN"/>
              </w:rPr>
            </w:pPr>
            <w:r>
              <w:rPr>
                <w:rFonts w:hint="eastAsia" w:ascii="仿宋" w:hAnsi="仿宋" w:eastAsia="仿宋" w:cs="仿宋"/>
                <w:b w:val="0"/>
                <w:bCs w:val="0"/>
                <w:color w:val="auto"/>
                <w:spacing w:val="-2"/>
                <w:sz w:val="24"/>
                <w:szCs w:val="24"/>
                <w:highlight w:val="none"/>
                <w:lang w:val="en-US" w:eastAsia="zh-CN"/>
              </w:rPr>
              <w:t>2.</w:t>
            </w:r>
            <w:r>
              <w:rPr>
                <w:rFonts w:hint="default" w:ascii="Times New Roman" w:hAnsi="Times New Roman" w:eastAsia="仿宋" w:cs="Times New Roman"/>
                <w:b w:val="0"/>
                <w:bCs w:val="0"/>
                <w:color w:val="auto"/>
                <w:spacing w:val="-2"/>
                <w:sz w:val="24"/>
                <w:szCs w:val="24"/>
                <w:highlight w:val="none"/>
                <w:lang w:val="en-US" w:eastAsia="zh-CN"/>
              </w:rPr>
              <w:t>由采购人（或验收小组）对项目进行验收，中标</w:t>
            </w:r>
            <w:r>
              <w:rPr>
                <w:rFonts w:hint="eastAsia" w:ascii="仿宋" w:hAnsi="仿宋" w:eastAsia="仿宋" w:cs="仿宋"/>
                <w:b w:val="0"/>
                <w:bCs w:val="0"/>
                <w:color w:val="auto"/>
                <w:spacing w:val="-2"/>
                <w:sz w:val="24"/>
                <w:szCs w:val="24"/>
                <w:highlight w:val="none"/>
                <w:lang w:val="en-US" w:eastAsia="zh-CN"/>
              </w:rPr>
              <w:t>供应商</w:t>
            </w:r>
            <w:r>
              <w:rPr>
                <w:rFonts w:hint="default" w:ascii="Times New Roman" w:hAnsi="Times New Roman" w:eastAsia="仿宋" w:cs="Times New Roman"/>
                <w:b w:val="0"/>
                <w:bCs w:val="0"/>
                <w:color w:val="auto"/>
                <w:spacing w:val="-2"/>
                <w:sz w:val="24"/>
                <w:szCs w:val="24"/>
                <w:highlight w:val="none"/>
                <w:lang w:val="en-US" w:eastAsia="zh-CN"/>
              </w:rPr>
              <w:t>提供相关服务核算清单、等额正式发票给采购人，采购人在收到发票等相关材料后进行付款。</w:t>
            </w:r>
          </w:p>
          <w:p w14:paraId="0391870F">
            <w:pPr>
              <w:numPr>
                <w:ilvl w:val="0"/>
                <w:numId w:val="0"/>
              </w:numPr>
              <w:spacing w:line="240" w:lineRule="auto"/>
              <w:ind w:firstLine="472" w:firstLineChars="200"/>
              <w:rPr>
                <w:rFonts w:hint="eastAsia" w:ascii="仿宋" w:hAnsi="仿宋" w:eastAsia="仿宋" w:cs="仿宋"/>
                <w:b w:val="0"/>
                <w:bCs w:val="0"/>
                <w:color w:val="auto"/>
                <w:spacing w:val="-2"/>
                <w:kern w:val="2"/>
                <w:sz w:val="24"/>
                <w:szCs w:val="24"/>
                <w:highlight w:val="none"/>
                <w:lang w:val="en-US" w:eastAsia="zh-CN" w:bidi="ar-SA"/>
              </w:rPr>
            </w:pPr>
            <w:r>
              <w:rPr>
                <w:rFonts w:hint="eastAsia" w:ascii="仿宋" w:hAnsi="仿宋" w:eastAsia="仿宋" w:cs="仿宋"/>
                <w:b w:val="0"/>
                <w:bCs w:val="0"/>
                <w:color w:val="auto"/>
                <w:spacing w:val="-2"/>
                <w:kern w:val="2"/>
                <w:sz w:val="24"/>
                <w:szCs w:val="24"/>
                <w:highlight w:val="none"/>
                <w:lang w:val="en-US" w:eastAsia="zh-CN" w:bidi="ar-SA"/>
              </w:rPr>
              <w:t>3.如</w:t>
            </w:r>
            <w:r>
              <w:rPr>
                <w:rFonts w:hint="default" w:ascii="仿宋" w:hAnsi="仿宋" w:eastAsia="仿宋" w:cs="仿宋"/>
                <w:b w:val="0"/>
                <w:bCs w:val="0"/>
                <w:color w:val="auto"/>
                <w:spacing w:val="-2"/>
                <w:kern w:val="2"/>
                <w:sz w:val="24"/>
                <w:szCs w:val="24"/>
                <w:highlight w:val="none"/>
                <w:lang w:val="en-US" w:eastAsia="zh-CN" w:bidi="ar-SA"/>
              </w:rPr>
              <w:t>中标供应商为中小企业的， 签订合同时按《广东省政府采购促进中小企业发展实施细则(试行)》对于中小企预付款支付要求执行</w:t>
            </w:r>
            <w:r>
              <w:rPr>
                <w:rFonts w:hint="eastAsia" w:ascii="仿宋" w:hAnsi="仿宋" w:eastAsia="仿宋" w:cs="仿宋"/>
                <w:b w:val="0"/>
                <w:bCs w:val="0"/>
                <w:color w:val="auto"/>
                <w:spacing w:val="-2"/>
                <w:kern w:val="2"/>
                <w:sz w:val="24"/>
                <w:szCs w:val="24"/>
                <w:highlight w:val="none"/>
                <w:lang w:val="en-US" w:eastAsia="zh-CN" w:bidi="ar-SA"/>
              </w:rPr>
              <w:t>。</w:t>
            </w:r>
          </w:p>
          <w:p w14:paraId="28C0C7F8">
            <w:pPr>
              <w:numPr>
                <w:ilvl w:val="0"/>
                <w:numId w:val="0"/>
              </w:numPr>
              <w:spacing w:line="240" w:lineRule="auto"/>
              <w:ind w:firstLine="0" w:firstLineChars="0"/>
              <w:rPr>
                <w:rFonts w:hint="default" w:eastAsia="等线"/>
                <w:color w:val="auto"/>
                <w:highlight w:val="none"/>
                <w:lang w:val="en-US" w:eastAsia="zh-CN"/>
              </w:rPr>
            </w:pPr>
            <w:r>
              <w:rPr>
                <w:rFonts w:hint="eastAsia" w:ascii="仿宋" w:hAnsi="仿宋" w:eastAsia="仿宋" w:cs="仿宋"/>
                <w:b w:val="0"/>
                <w:bCs w:val="0"/>
                <w:color w:val="auto"/>
                <w:spacing w:val="-2"/>
                <w:kern w:val="2"/>
                <w:sz w:val="24"/>
                <w:szCs w:val="24"/>
                <w:highlight w:val="none"/>
                <w:lang w:val="en-US" w:eastAsia="zh-CN" w:bidi="ar-SA"/>
              </w:rPr>
              <w:t xml:space="preserve">   </w:t>
            </w:r>
            <w:r>
              <w:rPr>
                <w:rFonts w:hint="default" w:ascii="Times New Roman" w:hAnsi="Times New Roman" w:eastAsia="仿宋" w:cs="Times New Roman"/>
                <w:b w:val="0"/>
                <w:bCs w:val="0"/>
                <w:color w:val="auto"/>
                <w:spacing w:val="-2"/>
                <w:sz w:val="24"/>
                <w:szCs w:val="24"/>
                <w:highlight w:val="none"/>
                <w:lang w:val="en-US" w:eastAsia="zh-CN"/>
              </w:rPr>
              <w:t>备注：原则上按季度结算，如遇特殊情况，由中山市卫生健康局坦洲分局、中山市坦洲镇社区卫生服务中心与中标供应商三方协商一致后执行。</w:t>
            </w:r>
          </w:p>
        </w:tc>
      </w:tr>
      <w:tr w14:paraId="5E27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944" w:type="dxa"/>
            <w:noWrap w:val="0"/>
            <w:vAlign w:val="center"/>
          </w:tcPr>
          <w:p w14:paraId="1004C307">
            <w:pPr>
              <w:keepNext w:val="0"/>
              <w:keepLines w:val="0"/>
              <w:pageBreakBefore w:val="0"/>
              <w:widowControl w:val="0"/>
              <w:kinsoku/>
              <w:wordWrap/>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2"/>
                <w:sz w:val="24"/>
                <w:szCs w:val="24"/>
                <w:highlight w:val="none"/>
              </w:rPr>
              <w:t>验收要求</w:t>
            </w:r>
          </w:p>
        </w:tc>
        <w:tc>
          <w:tcPr>
            <w:tcW w:w="7338" w:type="dxa"/>
            <w:noWrap w:val="0"/>
            <w:vAlign w:val="center"/>
          </w:tcPr>
          <w:p w14:paraId="25B2045B">
            <w:pPr>
              <w:pStyle w:val="8"/>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outlineLvl w:val="9"/>
              <w:rPr>
                <w:rFonts w:hint="eastAsia" w:ascii="仿宋" w:hAnsi="仿宋" w:eastAsia="仿宋" w:cs="仿宋"/>
                <w:b w:val="0"/>
                <w:bCs w:val="0"/>
                <w:color w:val="auto"/>
                <w:spacing w:val="-2"/>
                <w:sz w:val="24"/>
                <w:szCs w:val="24"/>
                <w:highlight w:val="none"/>
                <w:lang w:val="en-US" w:eastAsia="zh-CN"/>
              </w:rPr>
            </w:pPr>
            <w:r>
              <w:rPr>
                <w:rFonts w:hint="eastAsia" w:ascii="仿宋" w:hAnsi="仿宋" w:eastAsia="仿宋" w:cs="仿宋"/>
                <w:b w:val="0"/>
                <w:bCs w:val="0"/>
                <w:color w:val="auto"/>
                <w:spacing w:val="-2"/>
                <w:sz w:val="24"/>
                <w:szCs w:val="24"/>
                <w:highlight w:val="none"/>
                <w:lang w:val="en-US" w:eastAsia="zh-CN"/>
              </w:rPr>
              <w:t>本项目按季度组织考核验收。中标供应商按照采购人要求提供服务并完成系统录入等相关操作后，向采购人提供服务核算清单</w:t>
            </w:r>
            <w:r>
              <w:rPr>
                <w:rFonts w:hint="default" w:ascii="仿宋" w:hAnsi="仿宋" w:eastAsia="仿宋" w:cs="仿宋"/>
                <w:b w:val="0"/>
                <w:bCs w:val="0"/>
                <w:color w:val="auto"/>
                <w:spacing w:val="-2"/>
                <w:sz w:val="24"/>
                <w:szCs w:val="24"/>
                <w:highlight w:val="none"/>
                <w:lang w:val="en-US" w:eastAsia="zh-CN"/>
              </w:rPr>
              <w:t>，</w:t>
            </w:r>
            <w:r>
              <w:rPr>
                <w:rFonts w:hint="eastAsia" w:ascii="仿宋" w:hAnsi="仿宋" w:eastAsia="仿宋" w:cs="仿宋"/>
                <w:b w:val="0"/>
                <w:bCs w:val="0"/>
                <w:color w:val="auto"/>
                <w:spacing w:val="-2"/>
                <w:sz w:val="24"/>
                <w:szCs w:val="24"/>
                <w:highlight w:val="none"/>
                <w:lang w:val="en-US" w:eastAsia="zh-CN"/>
              </w:rPr>
              <w:t>由采购人（或验收小组）</w:t>
            </w:r>
            <w:r>
              <w:rPr>
                <w:rFonts w:hint="default" w:ascii="仿宋" w:hAnsi="仿宋" w:eastAsia="仿宋" w:cs="仿宋"/>
                <w:b w:val="0"/>
                <w:bCs w:val="0"/>
                <w:color w:val="auto"/>
                <w:spacing w:val="-2"/>
                <w:sz w:val="24"/>
                <w:szCs w:val="24"/>
                <w:highlight w:val="none"/>
                <w:lang w:val="en-US" w:eastAsia="zh-CN"/>
              </w:rPr>
              <w:t>或</w:t>
            </w:r>
            <w:r>
              <w:rPr>
                <w:rFonts w:hint="eastAsia" w:ascii="仿宋" w:hAnsi="仿宋" w:eastAsia="仿宋" w:cs="仿宋"/>
                <w:b w:val="0"/>
                <w:bCs w:val="0"/>
                <w:color w:val="auto"/>
                <w:spacing w:val="-2"/>
                <w:sz w:val="24"/>
                <w:szCs w:val="24"/>
                <w:highlight w:val="none"/>
                <w:lang w:val="en-US" w:eastAsia="zh-CN"/>
              </w:rPr>
              <w:t>采购人</w:t>
            </w:r>
            <w:r>
              <w:rPr>
                <w:rFonts w:hint="default" w:ascii="仿宋" w:hAnsi="仿宋" w:eastAsia="仿宋" w:cs="仿宋"/>
                <w:b w:val="0"/>
                <w:bCs w:val="0"/>
                <w:color w:val="auto"/>
                <w:spacing w:val="-2"/>
                <w:sz w:val="24"/>
                <w:szCs w:val="24"/>
                <w:highlight w:val="none"/>
                <w:lang w:val="en-US" w:eastAsia="zh-CN"/>
              </w:rPr>
              <w:t>委托的第三方机构对</w:t>
            </w:r>
            <w:r>
              <w:rPr>
                <w:rFonts w:hint="eastAsia" w:ascii="仿宋" w:hAnsi="仿宋" w:eastAsia="仿宋" w:cs="仿宋"/>
                <w:b w:val="0"/>
                <w:bCs w:val="0"/>
                <w:color w:val="auto"/>
                <w:spacing w:val="-2"/>
                <w:sz w:val="24"/>
                <w:szCs w:val="24"/>
                <w:highlight w:val="none"/>
                <w:lang w:val="en-US" w:eastAsia="zh-CN"/>
              </w:rPr>
              <w:t>中标供应商提供的服务及服务质量</w:t>
            </w:r>
            <w:r>
              <w:rPr>
                <w:rFonts w:hint="default" w:ascii="仿宋" w:hAnsi="仿宋" w:eastAsia="仿宋" w:cs="仿宋"/>
                <w:b w:val="0"/>
                <w:bCs w:val="0"/>
                <w:color w:val="auto"/>
                <w:spacing w:val="-2"/>
                <w:sz w:val="24"/>
                <w:szCs w:val="24"/>
                <w:highlight w:val="none"/>
                <w:lang w:val="en-US" w:eastAsia="zh-CN"/>
              </w:rPr>
              <w:t>进行</w:t>
            </w:r>
            <w:r>
              <w:rPr>
                <w:rFonts w:hint="eastAsia" w:ascii="仿宋" w:hAnsi="仿宋" w:eastAsia="仿宋" w:cs="仿宋"/>
                <w:b w:val="0"/>
                <w:bCs w:val="0"/>
                <w:color w:val="auto"/>
                <w:spacing w:val="-2"/>
                <w:sz w:val="24"/>
                <w:szCs w:val="24"/>
                <w:highlight w:val="none"/>
                <w:lang w:val="en-US" w:eastAsia="zh-CN"/>
              </w:rPr>
              <w:t>考核</w:t>
            </w:r>
            <w:r>
              <w:rPr>
                <w:rFonts w:hint="default" w:ascii="仿宋" w:hAnsi="仿宋" w:eastAsia="仿宋" w:cs="仿宋"/>
                <w:b w:val="0"/>
                <w:bCs w:val="0"/>
                <w:color w:val="auto"/>
                <w:spacing w:val="-2"/>
                <w:sz w:val="24"/>
                <w:szCs w:val="24"/>
                <w:highlight w:val="none"/>
                <w:lang w:val="en-US" w:eastAsia="zh-CN"/>
              </w:rPr>
              <w:t>验收</w:t>
            </w:r>
            <w:r>
              <w:rPr>
                <w:rFonts w:hint="eastAsia" w:ascii="仿宋" w:hAnsi="仿宋" w:eastAsia="仿宋" w:cs="仿宋"/>
                <w:b w:val="0"/>
                <w:bCs w:val="0"/>
                <w:color w:val="auto"/>
                <w:spacing w:val="-2"/>
                <w:sz w:val="24"/>
                <w:szCs w:val="24"/>
                <w:highlight w:val="none"/>
                <w:lang w:val="en-US" w:eastAsia="zh-CN"/>
              </w:rPr>
              <w:t>。</w:t>
            </w:r>
          </w:p>
          <w:p w14:paraId="6102B5E1">
            <w:pPr>
              <w:pStyle w:val="8"/>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outlineLvl w:val="9"/>
              <w:rPr>
                <w:rFonts w:hint="default" w:ascii="仿宋" w:hAnsi="仿宋" w:eastAsia="仿宋" w:cs="仿宋"/>
                <w:b w:val="0"/>
                <w:bCs w:val="0"/>
                <w:color w:val="auto"/>
                <w:spacing w:val="-2"/>
                <w:sz w:val="24"/>
                <w:szCs w:val="24"/>
                <w:highlight w:val="none"/>
                <w:lang w:val="en-US" w:eastAsia="zh-CN"/>
              </w:rPr>
            </w:pPr>
            <w:r>
              <w:rPr>
                <w:rFonts w:hint="eastAsia" w:ascii="仿宋" w:hAnsi="仿宋" w:eastAsia="仿宋" w:cs="仿宋"/>
                <w:b w:val="0"/>
                <w:bCs w:val="0"/>
                <w:color w:val="auto"/>
                <w:spacing w:val="-2"/>
                <w:sz w:val="24"/>
                <w:szCs w:val="24"/>
                <w:highlight w:val="none"/>
                <w:lang w:val="en-US" w:eastAsia="zh-CN"/>
              </w:rPr>
              <w:t>注：原则上每季度考核验收一次，</w:t>
            </w:r>
            <w:r>
              <w:rPr>
                <w:rFonts w:hint="default" w:ascii="仿宋" w:hAnsi="仿宋" w:eastAsia="仿宋" w:cs="仿宋"/>
                <w:b w:val="0"/>
                <w:bCs w:val="0"/>
                <w:color w:val="auto"/>
                <w:spacing w:val="-2"/>
                <w:sz w:val="24"/>
                <w:szCs w:val="24"/>
                <w:highlight w:val="none"/>
                <w:lang w:val="en-US" w:eastAsia="zh-CN"/>
              </w:rPr>
              <w:t>如遇特殊情况，由中山市卫生健康局坦洲分局、中山市坦洲镇社区卫生服务中心与中标供应商三方协商一致后执行。</w:t>
            </w:r>
          </w:p>
        </w:tc>
      </w:tr>
      <w:tr w14:paraId="296B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44" w:type="dxa"/>
            <w:noWrap w:val="0"/>
            <w:vAlign w:val="center"/>
          </w:tcPr>
          <w:p w14:paraId="78BE3E77">
            <w:pPr>
              <w:pStyle w:val="15"/>
              <w:spacing w:before="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w:t>
            </w:r>
          </w:p>
        </w:tc>
        <w:tc>
          <w:tcPr>
            <w:tcW w:w="7338" w:type="dxa"/>
            <w:noWrap w:val="0"/>
            <w:vAlign w:val="center"/>
          </w:tcPr>
          <w:p w14:paraId="045DE82A">
            <w:pPr>
              <w:pStyle w:val="8"/>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outlineLvl w:val="9"/>
              <w:rPr>
                <w:rFonts w:hint="eastAsia" w:ascii="仿宋" w:hAnsi="仿宋" w:eastAsia="仿宋" w:cs="仿宋"/>
                <w:b w:val="0"/>
                <w:bCs w:val="0"/>
                <w:color w:val="auto"/>
                <w:spacing w:val="-2"/>
                <w:kern w:val="2"/>
                <w:sz w:val="24"/>
                <w:szCs w:val="24"/>
                <w:highlight w:val="none"/>
                <w:lang w:val="en-US" w:eastAsia="zh-CN" w:bidi="ar-SA"/>
              </w:rPr>
            </w:pPr>
            <w:r>
              <w:rPr>
                <w:rFonts w:hint="eastAsia" w:ascii="仿宋" w:hAnsi="仿宋" w:eastAsia="仿宋" w:cs="仿宋"/>
                <w:b w:val="0"/>
                <w:bCs w:val="0"/>
                <w:color w:val="auto"/>
                <w:spacing w:val="-2"/>
                <w:kern w:val="2"/>
                <w:sz w:val="24"/>
                <w:szCs w:val="24"/>
                <w:highlight w:val="none"/>
                <w:lang w:val="en-US" w:eastAsia="zh-CN" w:bidi="ar-SA"/>
              </w:rPr>
              <w:t>不收取。</w:t>
            </w:r>
          </w:p>
        </w:tc>
      </w:tr>
      <w:tr w14:paraId="7C72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44" w:type="dxa"/>
            <w:noWrap w:val="0"/>
            <w:vAlign w:val="center"/>
          </w:tcPr>
          <w:p w14:paraId="7B2D3C85">
            <w:pPr>
              <w:pStyle w:val="15"/>
              <w:spacing w:before="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p>
        </w:tc>
        <w:tc>
          <w:tcPr>
            <w:tcW w:w="7338" w:type="dxa"/>
            <w:noWrap w:val="0"/>
            <w:vAlign w:val="center"/>
          </w:tcPr>
          <w:p w14:paraId="051A7531">
            <w:pPr>
              <w:pStyle w:val="11"/>
              <w:spacing w:line="240" w:lineRule="auto"/>
              <w:ind w:left="0" w:leftChars="0" w:firstLine="0" w:firstLineChars="0"/>
              <w:rPr>
                <w:rFonts w:hint="default" w:ascii="仿宋" w:hAnsi="仿宋" w:eastAsia="仿宋" w:cs="仿宋"/>
                <w:b w:val="0"/>
                <w:bCs w:val="0"/>
                <w:color w:val="auto"/>
                <w:spacing w:val="-2"/>
                <w:kern w:val="2"/>
                <w:sz w:val="24"/>
                <w:szCs w:val="24"/>
                <w:highlight w:val="none"/>
                <w:lang w:val="en-US" w:eastAsia="zh-CN" w:bidi="ar-SA"/>
              </w:rPr>
            </w:pPr>
            <w:r>
              <w:rPr>
                <w:rFonts w:hint="eastAsia" w:ascii="仿宋" w:hAnsi="仿宋" w:eastAsia="仿宋" w:cs="仿宋"/>
                <w:b w:val="0"/>
                <w:bCs w:val="0"/>
                <w:color w:val="auto"/>
                <w:spacing w:val="-2"/>
                <w:kern w:val="2"/>
                <w:sz w:val="24"/>
                <w:szCs w:val="24"/>
                <w:highlight w:val="none"/>
                <w:lang w:val="en-US" w:eastAsia="zh-CN" w:bidi="ar-SA"/>
              </w:rPr>
              <w:t>/</w:t>
            </w:r>
          </w:p>
        </w:tc>
      </w:tr>
    </w:tbl>
    <w:p w14:paraId="364710D1">
      <w:pPr>
        <w:spacing w:line="360" w:lineRule="auto"/>
        <w:jc w:val="center"/>
        <w:outlineLvl w:val="2"/>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val="en-US" w:eastAsia="zh-CN"/>
        </w:rPr>
        <w:t>其他</w:t>
      </w:r>
      <w:r>
        <w:rPr>
          <w:rFonts w:hint="eastAsia" w:ascii="仿宋" w:hAnsi="仿宋" w:eastAsia="仿宋"/>
          <w:b/>
          <w:bCs/>
          <w:color w:val="auto"/>
          <w:sz w:val="24"/>
          <w:szCs w:val="24"/>
          <w:highlight w:val="none"/>
        </w:rPr>
        <w:t>商务要求</w:t>
      </w:r>
    </w:p>
    <w:tbl>
      <w:tblPr>
        <w:tblStyle w:val="1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7338"/>
      </w:tblGrid>
      <w:tr w14:paraId="779D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4" w:type="dxa"/>
            <w:noWrap w:val="0"/>
            <w:vAlign w:val="center"/>
          </w:tcPr>
          <w:p w14:paraId="7AD422F3">
            <w:pPr>
              <w:keepNext w:val="0"/>
              <w:keepLines w:val="0"/>
              <w:pageBreakBefore w:val="0"/>
              <w:widowControl w:val="0"/>
              <w:kinsoku/>
              <w:wordWrap/>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pacing w:val="-2"/>
                <w:kern w:val="2"/>
                <w:sz w:val="24"/>
                <w:szCs w:val="24"/>
                <w:highlight w:val="none"/>
                <w:lang w:val="en-US" w:eastAsia="zh-CN" w:bidi="ar-SA"/>
              </w:rPr>
              <w:t>一、投标报价</w:t>
            </w:r>
          </w:p>
        </w:tc>
        <w:tc>
          <w:tcPr>
            <w:tcW w:w="7338" w:type="dxa"/>
            <w:noWrap w:val="0"/>
            <w:vAlign w:val="center"/>
          </w:tcPr>
          <w:p w14:paraId="60E0DA4A">
            <w:pPr>
              <w:pStyle w:val="11"/>
              <w:spacing w:line="240" w:lineRule="auto"/>
              <w:ind w:left="0" w:leftChars="0" w:firstLine="0" w:firstLineChars="0"/>
              <w:rPr>
                <w:rFonts w:hint="eastAsia" w:ascii="仿宋" w:hAnsi="仿宋" w:eastAsia="仿宋" w:cs="仿宋"/>
                <w:b w:val="0"/>
                <w:bCs w:val="0"/>
                <w:color w:val="auto"/>
                <w:spacing w:val="-2"/>
                <w:kern w:val="2"/>
                <w:sz w:val="24"/>
                <w:szCs w:val="24"/>
                <w:highlight w:val="none"/>
                <w:lang w:val="en-US" w:eastAsia="zh-CN" w:bidi="ar-SA"/>
              </w:rPr>
            </w:pPr>
            <w:r>
              <w:rPr>
                <w:rFonts w:hint="eastAsia" w:ascii="仿宋" w:hAnsi="仿宋" w:eastAsia="仿宋" w:cs="仿宋"/>
                <w:b w:val="0"/>
                <w:bCs w:val="0"/>
                <w:color w:val="auto"/>
                <w:spacing w:val="-2"/>
                <w:kern w:val="2"/>
                <w:sz w:val="24"/>
                <w:szCs w:val="24"/>
                <w:highlight w:val="none"/>
                <w:lang w:val="en-US" w:eastAsia="zh-CN" w:bidi="ar-SA"/>
              </w:rPr>
              <w:t>1.本项目不作价格评审，投标人填报的投标报价不列为评审因素。</w:t>
            </w:r>
          </w:p>
          <w:p w14:paraId="089F4DBE">
            <w:pPr>
              <w:pStyle w:val="11"/>
              <w:spacing w:line="240" w:lineRule="auto"/>
              <w:ind w:left="0" w:leftChars="0" w:firstLine="0" w:firstLineChars="0"/>
              <w:rPr>
                <w:rFonts w:hint="default" w:ascii="仿宋" w:hAnsi="仿宋" w:eastAsia="仿宋" w:cs="仿宋"/>
                <w:b w:val="0"/>
                <w:bCs w:val="0"/>
                <w:color w:val="auto"/>
                <w:spacing w:val="-2"/>
                <w:kern w:val="2"/>
                <w:sz w:val="24"/>
                <w:szCs w:val="24"/>
                <w:highlight w:val="none"/>
                <w:lang w:val="en-US" w:eastAsia="zh-CN" w:bidi="ar-SA"/>
              </w:rPr>
            </w:pPr>
            <w:r>
              <w:rPr>
                <w:rFonts w:hint="eastAsia" w:ascii="仿宋" w:hAnsi="仿宋" w:eastAsia="仿宋" w:cs="仿宋"/>
                <w:b w:val="0"/>
                <w:bCs w:val="0"/>
                <w:color w:val="auto"/>
                <w:spacing w:val="-2"/>
                <w:kern w:val="2"/>
                <w:sz w:val="24"/>
                <w:szCs w:val="24"/>
                <w:highlight w:val="none"/>
                <w:lang w:val="en-US" w:eastAsia="zh-CN" w:bidi="ar-SA"/>
              </w:rPr>
              <w:t>2.投标人在编制投标文件及填报广东政府采购智慧云平台时，针对“投标报价”统一填写项目预算金额。</w:t>
            </w:r>
          </w:p>
        </w:tc>
      </w:tr>
      <w:tr w14:paraId="5EC4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4" w:type="dxa"/>
            <w:noWrap w:val="0"/>
            <w:vAlign w:val="center"/>
          </w:tcPr>
          <w:p w14:paraId="205D5915">
            <w:pPr>
              <w:keepNext w:val="0"/>
              <w:keepLines w:val="0"/>
              <w:pageBreakBefore w:val="0"/>
              <w:widowControl w:val="0"/>
              <w:kinsoku/>
              <w:wordWrap/>
              <w:bidi w:val="0"/>
              <w:adjustRightInd/>
              <w:snapToGrid/>
              <w:spacing w:line="240" w:lineRule="auto"/>
              <w:ind w:left="0" w:firstLine="0" w:firstLineChars="0"/>
              <w:jc w:val="center"/>
              <w:textAlignment w:val="auto"/>
              <w:rPr>
                <w:rFonts w:hint="default" w:ascii="仿宋" w:hAnsi="仿宋" w:eastAsia="仿宋" w:cs="仿宋"/>
                <w:b w:val="0"/>
                <w:bCs w:val="0"/>
                <w:color w:val="auto"/>
                <w:spacing w:val="-2"/>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二、投入人员</w:t>
            </w:r>
          </w:p>
        </w:tc>
        <w:tc>
          <w:tcPr>
            <w:tcW w:w="7338" w:type="dxa"/>
            <w:noWrap w:val="0"/>
            <w:vAlign w:val="center"/>
          </w:tcPr>
          <w:p w14:paraId="14AC5B48">
            <w:pPr>
              <w:pStyle w:val="11"/>
              <w:spacing w:line="240" w:lineRule="auto"/>
              <w:ind w:left="0" w:leftChars="0" w:firstLine="0" w:firstLineChars="0"/>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1.中标</w:t>
            </w:r>
            <w:r>
              <w:rPr>
                <w:rFonts w:hint="eastAsia" w:ascii="仿宋" w:hAnsi="仿宋" w:eastAsia="仿宋" w:cs="仿宋"/>
                <w:b w:val="0"/>
                <w:bCs w:val="0"/>
                <w:color w:val="auto"/>
                <w:spacing w:val="-2"/>
                <w:sz w:val="24"/>
                <w:szCs w:val="24"/>
                <w:highlight w:val="none"/>
                <w:lang w:val="en-US" w:eastAsia="zh-CN"/>
              </w:rPr>
              <w:t>供应商</w:t>
            </w:r>
            <w:r>
              <w:rPr>
                <w:rFonts w:hint="eastAsia" w:ascii="仿宋" w:hAnsi="仿宋" w:eastAsia="仿宋" w:cs="仿宋"/>
                <w:i w:val="0"/>
                <w:iCs w:val="0"/>
                <w:color w:val="auto"/>
                <w:kern w:val="2"/>
                <w:sz w:val="24"/>
                <w:szCs w:val="24"/>
                <w:highlight w:val="none"/>
                <w:u w:val="none"/>
                <w:lang w:val="en-US" w:eastAsia="zh-CN" w:bidi="ar-SA"/>
              </w:rPr>
              <w:t>须投入项目负责人（仅限1人），应具有卫生专业技术中级（或以上）职称，主要</w:t>
            </w:r>
            <w:r>
              <w:rPr>
                <w:rFonts w:hint="default" w:ascii="仿宋" w:hAnsi="仿宋" w:eastAsia="仿宋" w:cs="仿宋"/>
                <w:i w:val="0"/>
                <w:iCs w:val="0"/>
                <w:color w:val="auto"/>
                <w:kern w:val="2"/>
                <w:sz w:val="24"/>
                <w:szCs w:val="24"/>
                <w:highlight w:val="none"/>
                <w:u w:val="none"/>
                <w:lang w:val="en-US" w:eastAsia="zh-CN" w:bidi="ar-SA"/>
              </w:rPr>
              <w:t>负责</w:t>
            </w:r>
            <w:r>
              <w:rPr>
                <w:rFonts w:hint="eastAsia" w:ascii="仿宋" w:hAnsi="仿宋" w:eastAsia="仿宋" w:cs="仿宋"/>
                <w:i w:val="0"/>
                <w:iCs w:val="0"/>
                <w:color w:val="auto"/>
                <w:kern w:val="2"/>
                <w:sz w:val="24"/>
                <w:szCs w:val="24"/>
                <w:highlight w:val="none"/>
                <w:u w:val="none"/>
                <w:lang w:val="en-US" w:eastAsia="zh-CN" w:bidi="ar-SA"/>
              </w:rPr>
              <w:t>本项目</w:t>
            </w:r>
            <w:r>
              <w:rPr>
                <w:rFonts w:hint="default" w:ascii="仿宋" w:hAnsi="仿宋" w:eastAsia="仿宋" w:cs="仿宋"/>
                <w:i w:val="0"/>
                <w:iCs w:val="0"/>
                <w:color w:val="auto"/>
                <w:kern w:val="2"/>
                <w:sz w:val="24"/>
                <w:szCs w:val="24"/>
                <w:highlight w:val="none"/>
                <w:u w:val="none"/>
                <w:lang w:val="en-US" w:eastAsia="zh-CN" w:bidi="ar-SA"/>
              </w:rPr>
              <w:t>服务实施过程中所有需要与采购人沟通对接的事宜</w:t>
            </w:r>
            <w:r>
              <w:rPr>
                <w:rFonts w:hint="eastAsia" w:ascii="仿宋" w:hAnsi="仿宋" w:eastAsia="仿宋" w:cs="仿宋"/>
                <w:i w:val="0"/>
                <w:iCs w:val="0"/>
                <w:color w:val="auto"/>
                <w:kern w:val="2"/>
                <w:sz w:val="24"/>
                <w:szCs w:val="24"/>
                <w:highlight w:val="none"/>
                <w:u w:val="none"/>
                <w:lang w:val="en-US" w:eastAsia="zh-CN" w:bidi="ar-SA"/>
              </w:rPr>
              <w:t>，允许兼任但兼任的服务岗位不得多于两个。</w:t>
            </w:r>
            <w:r>
              <w:rPr>
                <w:rFonts w:hint="default" w:ascii="仿宋" w:hAnsi="仿宋" w:eastAsia="仿宋" w:cs="仿宋"/>
                <w:i w:val="0"/>
                <w:iCs w:val="0"/>
                <w:color w:val="auto"/>
                <w:kern w:val="2"/>
                <w:sz w:val="24"/>
                <w:szCs w:val="24"/>
                <w:highlight w:val="none"/>
                <w:u w:val="none"/>
                <w:lang w:val="en-US" w:eastAsia="zh-CN" w:bidi="ar-SA"/>
              </w:rPr>
              <w:t>未经采购人书面同意，中标</w:t>
            </w:r>
            <w:r>
              <w:rPr>
                <w:rFonts w:hint="eastAsia" w:ascii="仿宋" w:hAnsi="仿宋" w:eastAsia="仿宋" w:cs="仿宋"/>
                <w:i w:val="0"/>
                <w:iCs w:val="0"/>
                <w:color w:val="auto"/>
                <w:kern w:val="2"/>
                <w:sz w:val="24"/>
                <w:szCs w:val="24"/>
                <w:highlight w:val="none"/>
                <w:u w:val="none"/>
                <w:lang w:val="en-US" w:eastAsia="zh-CN" w:bidi="ar-SA"/>
              </w:rPr>
              <w:t>供应商</w:t>
            </w:r>
            <w:r>
              <w:rPr>
                <w:rFonts w:hint="default" w:ascii="仿宋" w:hAnsi="仿宋" w:eastAsia="仿宋" w:cs="仿宋"/>
                <w:i w:val="0"/>
                <w:iCs w:val="0"/>
                <w:color w:val="auto"/>
                <w:kern w:val="2"/>
                <w:sz w:val="24"/>
                <w:szCs w:val="24"/>
                <w:highlight w:val="none"/>
                <w:u w:val="none"/>
                <w:lang w:val="en-US" w:eastAsia="zh-CN" w:bidi="ar-SA"/>
              </w:rPr>
              <w:t>不得随意更换</w:t>
            </w:r>
            <w:r>
              <w:rPr>
                <w:rFonts w:hint="eastAsia" w:ascii="仿宋" w:hAnsi="仿宋" w:eastAsia="仿宋" w:cs="仿宋"/>
                <w:i w:val="0"/>
                <w:iCs w:val="0"/>
                <w:color w:val="auto"/>
                <w:kern w:val="2"/>
                <w:sz w:val="24"/>
                <w:szCs w:val="24"/>
                <w:highlight w:val="none"/>
                <w:u w:val="none"/>
                <w:lang w:val="en-US" w:eastAsia="zh-CN" w:bidi="ar-SA"/>
              </w:rPr>
              <w:t>项目负责人</w:t>
            </w:r>
            <w:r>
              <w:rPr>
                <w:rFonts w:hint="default" w:ascii="仿宋" w:hAnsi="仿宋" w:eastAsia="仿宋" w:cs="仿宋"/>
                <w:i w:val="0"/>
                <w:iCs w:val="0"/>
                <w:color w:val="auto"/>
                <w:kern w:val="2"/>
                <w:sz w:val="24"/>
                <w:szCs w:val="24"/>
                <w:highlight w:val="none"/>
                <w:u w:val="none"/>
                <w:lang w:val="en-US" w:eastAsia="zh-CN" w:bidi="ar-SA"/>
              </w:rPr>
              <w:t>。</w:t>
            </w:r>
          </w:p>
          <w:p w14:paraId="598FB2AC">
            <w:pPr>
              <w:pStyle w:val="11"/>
              <w:spacing w:line="240" w:lineRule="auto"/>
              <w:ind w:left="0" w:leftChars="0" w:firstLine="0" w:firstLineChars="0"/>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2.中标供应商须根据项目实际需要投入工作人员，包括但不限于医师、护士、客服人员、系统录入人员、财务专员等。对于国家强制要求必须由具备医护资质（执业资格）的医护人员提供的服务内容，中标供应商必须投入相应资质（执业资格）的医护人员，不得无证上岗。</w:t>
            </w:r>
          </w:p>
          <w:p w14:paraId="5672A251">
            <w:pPr>
              <w:pStyle w:val="11"/>
              <w:spacing w:line="240" w:lineRule="auto"/>
              <w:ind w:left="0" w:leftChars="0" w:firstLine="0" w:firstLineChars="0"/>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3.投标人需根据招标公告附件“投入医护人员汇总清单”填写并附在投标文件中，投标人需根据招标公告附件“投入医护人员汇总清单”如实填写，并将表格附在投标文件对应位置。</w:t>
            </w:r>
          </w:p>
        </w:tc>
      </w:tr>
      <w:tr w14:paraId="2C64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4" w:type="dxa"/>
            <w:noWrap w:val="0"/>
            <w:vAlign w:val="center"/>
          </w:tcPr>
          <w:p w14:paraId="7F5C12E5">
            <w:pPr>
              <w:keepNext w:val="0"/>
              <w:keepLines w:val="0"/>
              <w:pageBreakBefore w:val="0"/>
              <w:widowControl w:val="0"/>
              <w:kinsoku/>
              <w:wordWrap/>
              <w:bidi w:val="0"/>
              <w:adjustRightInd/>
              <w:snapToGrid/>
              <w:spacing w:line="240" w:lineRule="auto"/>
              <w:ind w:left="0" w:firstLine="0" w:firstLine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三、违约责任</w:t>
            </w:r>
          </w:p>
        </w:tc>
        <w:tc>
          <w:tcPr>
            <w:tcW w:w="7338" w:type="dxa"/>
            <w:noWrap w:val="0"/>
            <w:vAlign w:val="center"/>
          </w:tcPr>
          <w:p w14:paraId="4742F8BF">
            <w:pPr>
              <w:pStyle w:val="11"/>
              <w:spacing w:line="240" w:lineRule="auto"/>
              <w:ind w:left="0" w:leftChars="0" w:firstLine="0" w:firstLineChars="0"/>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lang w:val="en-US" w:eastAsia="zh-CN"/>
              </w:rPr>
              <w:t>1.</w:t>
            </w:r>
            <w:r>
              <w:rPr>
                <w:rFonts w:hint="default" w:ascii="仿宋" w:hAnsi="仿宋" w:eastAsia="仿宋" w:cs="仿宋"/>
                <w:i w:val="0"/>
                <w:iCs w:val="0"/>
                <w:color w:val="auto"/>
                <w:kern w:val="2"/>
                <w:sz w:val="24"/>
                <w:szCs w:val="24"/>
                <w:highlight w:val="none"/>
                <w:u w:val="none"/>
                <w:lang w:val="en-US" w:eastAsia="zh-CN" w:bidi="ar-SA"/>
              </w:rPr>
              <w:t>在服务期内，若</w:t>
            </w:r>
            <w:r>
              <w:rPr>
                <w:rFonts w:hint="eastAsia" w:ascii="仿宋" w:hAnsi="仿宋" w:eastAsia="仿宋" w:cs="仿宋"/>
                <w:i w:val="0"/>
                <w:iCs w:val="0"/>
                <w:color w:val="auto"/>
                <w:kern w:val="2"/>
                <w:sz w:val="24"/>
                <w:szCs w:val="24"/>
                <w:highlight w:val="none"/>
                <w:u w:val="none"/>
                <w:lang w:val="en-US" w:eastAsia="zh-CN" w:bidi="ar-SA"/>
              </w:rPr>
              <w:t>项目负责人</w:t>
            </w:r>
            <w:r>
              <w:rPr>
                <w:rFonts w:hint="default" w:ascii="仿宋" w:hAnsi="仿宋" w:eastAsia="仿宋" w:cs="仿宋"/>
                <w:i w:val="0"/>
                <w:iCs w:val="0"/>
                <w:color w:val="auto"/>
                <w:kern w:val="2"/>
                <w:sz w:val="24"/>
                <w:szCs w:val="24"/>
                <w:highlight w:val="none"/>
                <w:u w:val="none"/>
                <w:lang w:val="en-US" w:eastAsia="zh-CN" w:bidi="ar-SA"/>
              </w:rPr>
              <w:t>不能胜任日常沟通对接工作，采购人有权要求中标</w:t>
            </w:r>
            <w:r>
              <w:rPr>
                <w:rFonts w:hint="eastAsia" w:ascii="仿宋" w:hAnsi="仿宋" w:eastAsia="仿宋" w:cs="仿宋"/>
                <w:i w:val="0"/>
                <w:iCs w:val="0"/>
                <w:color w:val="auto"/>
                <w:kern w:val="2"/>
                <w:sz w:val="24"/>
                <w:szCs w:val="24"/>
                <w:highlight w:val="none"/>
                <w:u w:val="none"/>
                <w:lang w:val="en-US" w:eastAsia="zh-CN" w:bidi="ar-SA"/>
              </w:rPr>
              <w:t>供应商</w:t>
            </w:r>
            <w:r>
              <w:rPr>
                <w:rFonts w:hint="default" w:ascii="仿宋" w:hAnsi="仿宋" w:eastAsia="仿宋" w:cs="仿宋"/>
                <w:i w:val="0"/>
                <w:iCs w:val="0"/>
                <w:color w:val="auto"/>
                <w:kern w:val="2"/>
                <w:sz w:val="24"/>
                <w:szCs w:val="24"/>
                <w:highlight w:val="none"/>
                <w:u w:val="none"/>
                <w:lang w:val="en-US" w:eastAsia="zh-CN" w:bidi="ar-SA"/>
              </w:rPr>
              <w:t>更换</w:t>
            </w:r>
            <w:r>
              <w:rPr>
                <w:rFonts w:hint="eastAsia" w:ascii="仿宋" w:hAnsi="仿宋" w:eastAsia="仿宋" w:cs="仿宋"/>
                <w:i w:val="0"/>
                <w:iCs w:val="0"/>
                <w:color w:val="auto"/>
                <w:kern w:val="2"/>
                <w:sz w:val="24"/>
                <w:szCs w:val="24"/>
                <w:highlight w:val="none"/>
                <w:u w:val="none"/>
                <w:lang w:val="en-US" w:eastAsia="zh-CN" w:bidi="ar-SA"/>
              </w:rPr>
              <w:t>项目负责人</w:t>
            </w:r>
            <w:r>
              <w:rPr>
                <w:rFonts w:hint="default" w:ascii="仿宋" w:hAnsi="仿宋" w:eastAsia="仿宋" w:cs="仿宋"/>
                <w:i w:val="0"/>
                <w:iCs w:val="0"/>
                <w:color w:val="auto"/>
                <w:kern w:val="2"/>
                <w:sz w:val="24"/>
                <w:szCs w:val="24"/>
                <w:highlight w:val="none"/>
                <w:u w:val="none"/>
                <w:lang w:val="en-US" w:eastAsia="zh-CN" w:bidi="ar-SA"/>
              </w:rPr>
              <w:t>，直至更换后的人员能胜任工作为止。在服务期内，若发现中标</w:t>
            </w:r>
            <w:r>
              <w:rPr>
                <w:rFonts w:hint="eastAsia" w:ascii="仿宋" w:hAnsi="仿宋" w:eastAsia="仿宋" w:cs="仿宋"/>
                <w:i w:val="0"/>
                <w:iCs w:val="0"/>
                <w:color w:val="auto"/>
                <w:kern w:val="2"/>
                <w:sz w:val="24"/>
                <w:szCs w:val="24"/>
                <w:highlight w:val="none"/>
                <w:u w:val="none"/>
                <w:lang w:val="en-US" w:eastAsia="zh-CN" w:bidi="ar-SA"/>
              </w:rPr>
              <w:t>供应商未经采购人同意</w:t>
            </w:r>
            <w:r>
              <w:rPr>
                <w:rFonts w:hint="default" w:ascii="仿宋" w:hAnsi="仿宋" w:eastAsia="仿宋" w:cs="仿宋"/>
                <w:i w:val="0"/>
                <w:iCs w:val="0"/>
                <w:color w:val="auto"/>
                <w:kern w:val="2"/>
                <w:sz w:val="24"/>
                <w:szCs w:val="24"/>
                <w:highlight w:val="none"/>
                <w:u w:val="none"/>
                <w:lang w:val="en-US" w:eastAsia="zh-CN" w:bidi="ar-SA"/>
              </w:rPr>
              <w:t>擅自更换</w:t>
            </w:r>
            <w:r>
              <w:rPr>
                <w:rFonts w:hint="eastAsia" w:ascii="仿宋" w:hAnsi="仿宋" w:eastAsia="仿宋" w:cs="仿宋"/>
                <w:i w:val="0"/>
                <w:iCs w:val="0"/>
                <w:color w:val="auto"/>
                <w:kern w:val="2"/>
                <w:sz w:val="24"/>
                <w:szCs w:val="24"/>
                <w:highlight w:val="none"/>
                <w:u w:val="none"/>
                <w:lang w:val="en-US" w:eastAsia="zh-CN" w:bidi="ar-SA"/>
              </w:rPr>
              <w:t>项目负责人的</w:t>
            </w:r>
            <w:r>
              <w:rPr>
                <w:rFonts w:hint="default" w:ascii="仿宋" w:hAnsi="仿宋" w:eastAsia="仿宋" w:cs="仿宋"/>
                <w:i w:val="0"/>
                <w:iCs w:val="0"/>
                <w:color w:val="auto"/>
                <w:kern w:val="2"/>
                <w:sz w:val="24"/>
                <w:szCs w:val="24"/>
                <w:highlight w:val="none"/>
                <w:u w:val="none"/>
                <w:lang w:val="en-US" w:eastAsia="zh-CN" w:bidi="ar-SA"/>
              </w:rPr>
              <w:t>，采购人有权</w:t>
            </w:r>
            <w:r>
              <w:rPr>
                <w:rFonts w:hint="eastAsia" w:ascii="仿宋" w:hAnsi="仿宋" w:eastAsia="仿宋" w:cs="仿宋"/>
                <w:i w:val="0"/>
                <w:iCs w:val="0"/>
                <w:color w:val="auto"/>
                <w:kern w:val="2"/>
                <w:sz w:val="24"/>
                <w:szCs w:val="24"/>
                <w:highlight w:val="none"/>
                <w:u w:val="none"/>
                <w:lang w:val="en-US" w:eastAsia="zh-CN" w:bidi="ar-SA"/>
              </w:rPr>
              <w:t>按50000元/次</w:t>
            </w:r>
            <w:r>
              <w:rPr>
                <w:rFonts w:hint="default" w:ascii="仿宋" w:hAnsi="仿宋" w:eastAsia="仿宋" w:cs="仿宋"/>
                <w:i w:val="0"/>
                <w:iCs w:val="0"/>
                <w:color w:val="auto"/>
                <w:kern w:val="2"/>
                <w:sz w:val="24"/>
                <w:szCs w:val="24"/>
                <w:highlight w:val="none"/>
                <w:u w:val="none"/>
                <w:lang w:val="en-US" w:eastAsia="zh-CN" w:bidi="ar-SA"/>
              </w:rPr>
              <w:t>作为违约金</w:t>
            </w:r>
            <w:r>
              <w:rPr>
                <w:rFonts w:hint="eastAsia" w:ascii="仿宋" w:hAnsi="仿宋" w:eastAsia="仿宋" w:cs="仿宋"/>
                <w:i w:val="0"/>
                <w:iCs w:val="0"/>
                <w:color w:val="auto"/>
                <w:kern w:val="2"/>
                <w:sz w:val="24"/>
                <w:szCs w:val="24"/>
                <w:highlight w:val="none"/>
                <w:u w:val="none"/>
                <w:lang w:val="en-US" w:eastAsia="zh-CN" w:bidi="ar-SA"/>
              </w:rPr>
              <w:t>在</w:t>
            </w:r>
            <w:r>
              <w:rPr>
                <w:rFonts w:hint="eastAsia" w:ascii="Times New Roman" w:hAnsi="Times New Roman" w:eastAsia="仿宋" w:cs="Times New Roman"/>
                <w:i w:val="0"/>
                <w:iCs w:val="0"/>
                <w:color w:val="auto"/>
                <w:kern w:val="2"/>
                <w:sz w:val="24"/>
                <w:szCs w:val="24"/>
                <w:highlight w:val="none"/>
                <w:u w:val="none"/>
                <w:lang w:val="en-US" w:eastAsia="zh-CN" w:bidi="ar-SA"/>
              </w:rPr>
              <w:t>该项目该</w:t>
            </w:r>
            <w:r>
              <w:rPr>
                <w:rFonts w:hint="default" w:ascii="Times New Roman" w:hAnsi="Times New Roman" w:eastAsia="仿宋" w:cs="Times New Roman"/>
                <w:i w:val="0"/>
                <w:iCs w:val="0"/>
                <w:color w:val="auto"/>
                <w:kern w:val="2"/>
                <w:sz w:val="24"/>
                <w:szCs w:val="24"/>
                <w:highlight w:val="none"/>
                <w:u w:val="none"/>
                <w:lang w:val="en-US" w:eastAsia="zh-CN" w:bidi="ar-SA"/>
              </w:rPr>
              <w:t>季度</w:t>
            </w:r>
            <w:r>
              <w:rPr>
                <w:rFonts w:hint="eastAsia" w:ascii="仿宋" w:hAnsi="仿宋" w:eastAsia="仿宋" w:cs="仿宋"/>
                <w:i w:val="0"/>
                <w:iCs w:val="0"/>
                <w:color w:val="auto"/>
                <w:kern w:val="2"/>
                <w:sz w:val="24"/>
                <w:szCs w:val="24"/>
                <w:highlight w:val="none"/>
                <w:u w:val="none"/>
                <w:lang w:val="en-US" w:eastAsia="zh-CN" w:bidi="ar-SA"/>
              </w:rPr>
              <w:t>结算服务费用中</w:t>
            </w:r>
            <w:r>
              <w:rPr>
                <w:rFonts w:hint="default" w:ascii="仿宋" w:hAnsi="仿宋" w:eastAsia="仿宋" w:cs="仿宋"/>
                <w:i w:val="0"/>
                <w:iCs w:val="0"/>
                <w:color w:val="auto"/>
                <w:kern w:val="2"/>
                <w:sz w:val="24"/>
                <w:szCs w:val="24"/>
                <w:highlight w:val="none"/>
                <w:u w:val="none"/>
                <w:lang w:val="en-US" w:eastAsia="zh-CN" w:bidi="ar-SA"/>
              </w:rPr>
              <w:t>予以扣减。</w:t>
            </w:r>
          </w:p>
          <w:p w14:paraId="26334DAE">
            <w:pPr>
              <w:pStyle w:val="11"/>
              <w:spacing w:line="240" w:lineRule="auto"/>
              <w:ind w:left="0" w:leftChars="0" w:firstLine="0" w:firstLineChars="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SA"/>
              </w:rPr>
              <w:t>2.</w:t>
            </w:r>
            <w:r>
              <w:rPr>
                <w:rFonts w:hint="default" w:ascii="仿宋" w:hAnsi="仿宋" w:eastAsia="仿宋" w:cs="仿宋"/>
                <w:i w:val="0"/>
                <w:iCs w:val="0"/>
                <w:color w:val="auto"/>
                <w:kern w:val="2"/>
                <w:sz w:val="24"/>
                <w:szCs w:val="24"/>
                <w:highlight w:val="none"/>
                <w:u w:val="none"/>
                <w:lang w:val="en-US" w:eastAsia="zh-CN" w:bidi="ar-SA"/>
              </w:rPr>
              <w:t>在服务期内，若发现中标</w:t>
            </w:r>
            <w:r>
              <w:rPr>
                <w:rFonts w:hint="eastAsia" w:ascii="仿宋" w:hAnsi="仿宋" w:eastAsia="仿宋" w:cs="仿宋"/>
                <w:i w:val="0"/>
                <w:iCs w:val="0"/>
                <w:color w:val="auto"/>
                <w:kern w:val="2"/>
                <w:sz w:val="24"/>
                <w:szCs w:val="24"/>
                <w:highlight w:val="none"/>
                <w:u w:val="none"/>
                <w:lang w:val="en-US" w:eastAsia="zh-CN" w:bidi="ar-SA"/>
              </w:rPr>
              <w:t>供应商投入的医护人员不具备医护资质（执业资格）或所提供医护人员资质等级低于投标文件承诺的</w:t>
            </w:r>
            <w:r>
              <w:rPr>
                <w:rFonts w:hint="default" w:ascii="仿宋" w:hAnsi="仿宋" w:eastAsia="仿宋" w:cs="仿宋"/>
                <w:i w:val="0"/>
                <w:iCs w:val="0"/>
                <w:color w:val="auto"/>
                <w:kern w:val="2"/>
                <w:sz w:val="24"/>
                <w:szCs w:val="24"/>
                <w:highlight w:val="none"/>
                <w:u w:val="none"/>
                <w:lang w:val="en-US" w:eastAsia="zh-CN" w:bidi="ar-SA"/>
              </w:rPr>
              <w:t>，采购人有权</w:t>
            </w:r>
            <w:r>
              <w:rPr>
                <w:rFonts w:hint="eastAsia" w:ascii="仿宋" w:hAnsi="仿宋" w:eastAsia="仿宋" w:cs="仿宋"/>
                <w:i w:val="0"/>
                <w:iCs w:val="0"/>
                <w:color w:val="auto"/>
                <w:kern w:val="2"/>
                <w:sz w:val="24"/>
                <w:szCs w:val="24"/>
                <w:highlight w:val="none"/>
                <w:u w:val="none"/>
                <w:lang w:val="en-US" w:eastAsia="zh-CN" w:bidi="ar-SA"/>
              </w:rPr>
              <w:t>按10000元/人/次</w:t>
            </w:r>
            <w:r>
              <w:rPr>
                <w:rFonts w:hint="default" w:ascii="仿宋" w:hAnsi="仿宋" w:eastAsia="仿宋" w:cs="仿宋"/>
                <w:i w:val="0"/>
                <w:iCs w:val="0"/>
                <w:color w:val="auto"/>
                <w:kern w:val="2"/>
                <w:sz w:val="24"/>
                <w:szCs w:val="24"/>
                <w:highlight w:val="none"/>
                <w:u w:val="none"/>
                <w:lang w:val="en-US" w:eastAsia="zh-CN" w:bidi="ar-SA"/>
              </w:rPr>
              <w:t>作为违约金</w:t>
            </w:r>
            <w:r>
              <w:rPr>
                <w:rFonts w:hint="eastAsia" w:ascii="仿宋" w:hAnsi="仿宋" w:eastAsia="仿宋" w:cs="仿宋"/>
                <w:i w:val="0"/>
                <w:iCs w:val="0"/>
                <w:color w:val="auto"/>
                <w:kern w:val="2"/>
                <w:sz w:val="24"/>
                <w:szCs w:val="24"/>
                <w:highlight w:val="none"/>
                <w:u w:val="none"/>
                <w:lang w:val="en-US" w:eastAsia="zh-CN" w:bidi="ar-SA"/>
              </w:rPr>
              <w:t>在</w:t>
            </w:r>
            <w:r>
              <w:rPr>
                <w:rFonts w:hint="eastAsia" w:ascii="Times New Roman" w:hAnsi="Times New Roman" w:eastAsia="仿宋" w:cs="Times New Roman"/>
                <w:i w:val="0"/>
                <w:iCs w:val="0"/>
                <w:color w:val="auto"/>
                <w:kern w:val="2"/>
                <w:sz w:val="24"/>
                <w:szCs w:val="24"/>
                <w:highlight w:val="none"/>
                <w:u w:val="none"/>
                <w:lang w:val="en-US" w:eastAsia="zh-CN" w:bidi="ar-SA"/>
              </w:rPr>
              <w:t>该项目该</w:t>
            </w:r>
            <w:r>
              <w:rPr>
                <w:rFonts w:hint="default" w:ascii="Times New Roman" w:hAnsi="Times New Roman" w:eastAsia="仿宋" w:cs="Times New Roman"/>
                <w:i w:val="0"/>
                <w:iCs w:val="0"/>
                <w:color w:val="auto"/>
                <w:kern w:val="2"/>
                <w:sz w:val="24"/>
                <w:szCs w:val="24"/>
                <w:highlight w:val="none"/>
                <w:u w:val="none"/>
                <w:lang w:val="en-US" w:eastAsia="zh-CN" w:bidi="ar-SA"/>
              </w:rPr>
              <w:t>季度</w:t>
            </w:r>
            <w:r>
              <w:rPr>
                <w:rFonts w:hint="eastAsia" w:ascii="仿宋" w:hAnsi="仿宋" w:eastAsia="仿宋" w:cs="仿宋"/>
                <w:i w:val="0"/>
                <w:iCs w:val="0"/>
                <w:color w:val="auto"/>
                <w:kern w:val="2"/>
                <w:sz w:val="24"/>
                <w:szCs w:val="24"/>
                <w:highlight w:val="none"/>
                <w:u w:val="none"/>
                <w:lang w:val="en-US" w:eastAsia="zh-CN" w:bidi="ar-SA"/>
              </w:rPr>
              <w:t>结算服务费用中</w:t>
            </w:r>
            <w:r>
              <w:rPr>
                <w:rFonts w:hint="default" w:ascii="仿宋" w:hAnsi="仿宋" w:eastAsia="仿宋" w:cs="仿宋"/>
                <w:i w:val="0"/>
                <w:iCs w:val="0"/>
                <w:color w:val="auto"/>
                <w:kern w:val="2"/>
                <w:sz w:val="24"/>
                <w:szCs w:val="24"/>
                <w:highlight w:val="none"/>
                <w:u w:val="none"/>
                <w:lang w:val="en-US" w:eastAsia="zh-CN" w:bidi="ar-SA"/>
              </w:rPr>
              <w:t>予以扣减。</w:t>
            </w:r>
          </w:p>
          <w:p w14:paraId="30CD1451">
            <w:pPr>
              <w:pStyle w:val="11"/>
              <w:spacing w:line="240" w:lineRule="auto"/>
              <w:ind w:left="0" w:leftChars="0" w:firstLine="0" w:firstLineChars="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3.中标供应商在主观行为上不能积极主动提供服务或服务不到位的，采购人有权按300元/次扣减服务费用。</w:t>
            </w:r>
          </w:p>
        </w:tc>
      </w:tr>
      <w:tr w14:paraId="1B4B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4" w:type="dxa"/>
            <w:noWrap w:val="0"/>
            <w:vAlign w:val="center"/>
          </w:tcPr>
          <w:p w14:paraId="3D233C2E">
            <w:pPr>
              <w:keepNext w:val="0"/>
              <w:keepLines w:val="0"/>
              <w:pageBreakBefore w:val="0"/>
              <w:widowControl w:val="0"/>
              <w:kinsoku/>
              <w:wordWrap/>
              <w:bidi w:val="0"/>
              <w:adjustRightInd/>
              <w:snapToGrid/>
              <w:spacing w:line="240" w:lineRule="auto"/>
              <w:ind w:left="0" w:firstLine="0" w:firstLine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四、其他</w:t>
            </w:r>
          </w:p>
        </w:tc>
        <w:tc>
          <w:tcPr>
            <w:tcW w:w="7338" w:type="dxa"/>
            <w:noWrap w:val="0"/>
            <w:vAlign w:val="center"/>
          </w:tcPr>
          <w:p w14:paraId="59C64F31">
            <w:pPr>
              <w:pStyle w:val="11"/>
              <w:spacing w:line="240" w:lineRule="auto"/>
              <w:ind w:left="0" w:leftChars="0"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采购由中山市卫生健康局坦洲分局负责组织实施。中标后，将由中山市卫生健康局坦洲分局、中山市坦洲镇社区卫生服务中心及中标供应商共同签订三方合同，中山市坦洲镇社区卫生服务中心负责具体事项对接，中山市卫生健康局坦洲分局负责整体统筹与监督，中标供应商按时按质按量提供服务，以确保采购项目顺利实施。</w:t>
            </w:r>
          </w:p>
        </w:tc>
      </w:tr>
    </w:tbl>
    <w:p w14:paraId="01C6E188">
      <w:pPr>
        <w:spacing w:line="360" w:lineRule="auto"/>
        <w:jc w:val="center"/>
        <w:outlineLvl w:val="2"/>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r>
        <w:rPr>
          <w:rFonts w:hint="eastAsia" w:ascii="仿宋" w:hAnsi="仿宋" w:eastAsia="仿宋" w:cs="仿宋"/>
          <w:b/>
          <w:bCs/>
          <w:color w:val="auto"/>
          <w:sz w:val="24"/>
          <w:szCs w:val="24"/>
          <w:highlight w:val="none"/>
          <w:lang w:val="en-US" w:eastAsia="zh-CN"/>
        </w:rPr>
        <w:t>技术要求</w:t>
      </w:r>
    </w:p>
    <w:bookmarkEnd w:id="5"/>
    <w:bookmarkEnd w:id="6"/>
    <w:p w14:paraId="5BED69A2">
      <w:pPr>
        <w:spacing w:line="360" w:lineRule="auto"/>
        <w:outlineLvl w:val="3"/>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一、基本情况</w:t>
      </w:r>
    </w:p>
    <w:p w14:paraId="344EF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1.采购项目名称：坦洲镇2026年部分国家基本公共卫生服务项目。</w:t>
      </w:r>
    </w:p>
    <w:p w14:paraId="6FB35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2.采购预算金额：</w:t>
      </w:r>
      <w:r>
        <w:rPr>
          <w:rFonts w:hint="eastAsia" w:ascii="仿宋" w:hAnsi="仿宋" w:eastAsia="仿宋"/>
          <w:color w:val="auto"/>
          <w:sz w:val="24"/>
          <w:szCs w:val="24"/>
          <w:highlight w:val="none"/>
          <w:u w:val="none"/>
          <w:lang w:val="en-US" w:eastAsia="zh-CN"/>
        </w:rPr>
        <w:t>9,312,619.92</w:t>
      </w:r>
      <w:r>
        <w:rPr>
          <w:rFonts w:hint="eastAsia" w:ascii="仿宋" w:hAnsi="仿宋" w:eastAsia="仿宋"/>
          <w:color w:val="auto"/>
          <w:sz w:val="24"/>
          <w:szCs w:val="24"/>
          <w:highlight w:val="none"/>
          <w:u w:val="none"/>
        </w:rPr>
        <w:t>元</w:t>
      </w:r>
      <w:r>
        <w:rPr>
          <w:rFonts w:hint="eastAsia" w:ascii="仿宋" w:hAnsi="仿宋" w:eastAsia="仿宋" w:cs="仿宋"/>
          <w:color w:val="auto"/>
          <w:kern w:val="2"/>
          <w:sz w:val="24"/>
          <w:szCs w:val="24"/>
          <w:highlight w:val="none"/>
          <w:lang w:val="en-US" w:eastAsia="zh-CN" w:bidi="ar-SA"/>
        </w:rPr>
        <w:t>。</w:t>
      </w:r>
    </w:p>
    <w:p w14:paraId="654FD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3.采购内容：</w:t>
      </w:r>
      <w:r>
        <w:rPr>
          <w:rFonts w:hint="eastAsia" w:ascii="仿宋" w:hAnsi="仿宋" w:eastAsia="仿宋"/>
          <w:color w:val="auto"/>
          <w:sz w:val="24"/>
          <w:szCs w:val="24"/>
          <w:highlight w:val="none"/>
        </w:rPr>
        <w:t>孕产妇健康管理服务（产后访视除外）、0</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6岁儿童健康管理服务（新生儿访视除外）、基本避孕服务项目、适龄妇女“两癌”筛查项目</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初筛工作</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、严重精神障碍患者健康管理服务</w:t>
      </w:r>
      <w:r>
        <w:rPr>
          <w:rFonts w:hint="eastAsia" w:ascii="仿宋" w:hAnsi="仿宋" w:eastAsia="仿宋"/>
          <w:color w:val="auto"/>
          <w:sz w:val="24"/>
          <w:szCs w:val="24"/>
          <w:highlight w:val="none"/>
          <w:lang w:val="en-US" w:eastAsia="zh-CN"/>
        </w:rPr>
        <w:t>项目</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老年人健康管理服务</w:t>
      </w:r>
      <w:r>
        <w:rPr>
          <w:rFonts w:hint="eastAsia" w:ascii="仿宋" w:hAnsi="仿宋" w:eastAsia="仿宋"/>
          <w:color w:val="auto"/>
          <w:sz w:val="24"/>
          <w:szCs w:val="24"/>
          <w:highlight w:val="none"/>
          <w:lang w:val="en-US" w:eastAsia="zh-CN"/>
        </w:rPr>
        <w:t>项目及中医药健康管理服务项目</w:t>
      </w:r>
      <w:r>
        <w:rPr>
          <w:rFonts w:hint="eastAsia" w:ascii="仿宋" w:hAnsi="仿宋" w:eastAsia="仿宋" w:cs="仿宋"/>
          <w:color w:val="auto"/>
          <w:kern w:val="2"/>
          <w:sz w:val="24"/>
          <w:szCs w:val="24"/>
          <w:highlight w:val="none"/>
          <w:lang w:val="en-US" w:eastAsia="zh-CN" w:bidi="ar-SA"/>
        </w:rPr>
        <w:t>。</w:t>
      </w:r>
    </w:p>
    <w:p w14:paraId="6C574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4.签订合同后，出现以下任一情况时，则合同终止：</w:t>
      </w:r>
    </w:p>
    <w:p w14:paraId="1C882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（1）合同服务期结束；</w:t>
      </w:r>
    </w:p>
    <w:p w14:paraId="77A96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（2）服务费用结算金额达到合同金额（即预算金额）；</w:t>
      </w:r>
    </w:p>
    <w:p w14:paraId="7A068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（3）出现招标文件规定或合同约定要求终止合同的情形。</w:t>
      </w:r>
    </w:p>
    <w:p w14:paraId="65044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5.合同提前终止的，中标供应商须配合采购人完成交接工作；在采购人未确定新服务单位之前，中标供应商应按照采购人要求继续履行合同约定的服务。</w:t>
      </w:r>
    </w:p>
    <w:p w14:paraId="34858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6.本项目不得转包和分包。</w:t>
      </w:r>
      <w:bookmarkStart w:id="12" w:name="_GoBack"/>
      <w:bookmarkEnd w:id="12"/>
    </w:p>
    <w:p w14:paraId="2EF26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7.中标供应商承担及负责招标文件对中标供应商要求的一切事宜及责任。</w:t>
      </w:r>
    </w:p>
    <w:p w14:paraId="62FDB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8.采购需求中涉及的法律法规、通知办法和标准规范等，如有更新则按最新的文件执行。</w:t>
      </w:r>
    </w:p>
    <w:p w14:paraId="28EC298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9.投标人必须承诺</w:t>
      </w:r>
      <w:r>
        <w:rPr>
          <w:rFonts w:hint="eastAsia" w:ascii="仿宋" w:hAnsi="仿宋" w:eastAsia="仿宋" w:cs="仿宋"/>
          <w:b w:val="0"/>
          <w:bCs w:val="0"/>
          <w:color w:val="auto"/>
          <w:sz w:val="24"/>
          <w:szCs w:val="24"/>
          <w:highlight w:val="none"/>
          <w:lang w:val="en-US" w:eastAsia="zh-CN"/>
        </w:rPr>
        <w:t>：具备开展本项目所有服务项的资质资格，因缺乏资质资格导致无法开展医疗服务的，采购人有权取消其中标资格或单方面解除合同</w:t>
      </w:r>
      <w:r>
        <w:rPr>
          <w:rFonts w:hint="eastAsia" w:ascii="仿宋" w:hAnsi="仿宋" w:eastAsia="仿宋" w:cs="仿宋"/>
          <w:color w:val="auto"/>
          <w:kern w:val="2"/>
          <w:sz w:val="24"/>
          <w:szCs w:val="24"/>
          <w:highlight w:val="none"/>
          <w:lang w:val="en-US" w:eastAsia="zh-CN" w:bidi="ar-SA"/>
        </w:rPr>
        <w:t>。于签订政府采购合同前，中标供应商须向采购人提供《医疗机构执业许可证》、《母婴保健技术服务执业许可证》、投入人员证书等证明材料复印件进行备案。</w:t>
      </w:r>
      <w:r>
        <w:rPr>
          <w:rFonts w:hint="eastAsia" w:ascii="仿宋" w:hAnsi="仿宋" w:eastAsia="仿宋" w:cs="仿宋"/>
          <w:b/>
          <w:bCs/>
          <w:color w:val="auto"/>
          <w:kern w:val="2"/>
          <w:sz w:val="24"/>
          <w:szCs w:val="24"/>
          <w:highlight w:val="none"/>
          <w:lang w:val="en-US" w:eastAsia="zh-CN" w:bidi="ar-SA"/>
        </w:rPr>
        <w:t>（投标文件中提供书面承诺并加盖投标人公章）</w:t>
      </w:r>
    </w:p>
    <w:p w14:paraId="45CB7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工作人员的工资、社保、商业意外保险等人员工资福利待遇由中标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自行承担，与采购人无关；合同期间，中标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工作人员如发生交通事故、人身意外伤亡事故所引发的法律责任和经济责任由中标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承担，与采购人无关。</w:t>
      </w:r>
    </w:p>
    <w:p w14:paraId="24C5713D">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二、服务内容及要求</w:t>
      </w:r>
    </w:p>
    <w:p w14:paraId="2870D8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eastAsia" w:ascii="仿宋" w:hAnsi="仿宋" w:eastAsia="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b/>
          <w:bCs/>
          <w:color w:val="auto"/>
          <w:sz w:val="24"/>
          <w:szCs w:val="24"/>
          <w:highlight w:val="none"/>
        </w:rPr>
        <w:t>孕产妇健康管理服务（产后访视除外）</w:t>
      </w:r>
    </w:p>
    <w:p w14:paraId="41A0E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1.服务对象：坦洲镇内常住的孕产妇。</w:t>
      </w:r>
    </w:p>
    <w:p w14:paraId="390EF2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2.服务地点：坦洲镇内。</w:t>
      </w:r>
    </w:p>
    <w:p w14:paraId="1BF6D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b w:val="0"/>
          <w:bCs w:val="0"/>
          <w:color w:val="auto"/>
          <w:sz w:val="24"/>
          <w:szCs w:val="24"/>
          <w:highlight w:val="none"/>
          <w:lang w:val="en-US" w:eastAsia="zh-CN"/>
        </w:rPr>
        <w:t>3.服务内容</w:t>
      </w:r>
    </w:p>
    <w:p w14:paraId="79AF7933">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3.1孕早期健康管理</w:t>
      </w:r>
    </w:p>
    <w:p w14:paraId="02A7966E">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（1）进行孕早期健康教育和指导。</w:t>
      </w:r>
    </w:p>
    <w:p w14:paraId="660DA713">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（2）孕13周前为孕妇建立《母子健康手册》，并进行第1次产前检查。</w:t>
      </w:r>
    </w:p>
    <w:p w14:paraId="643EF68D">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孕妇健康状况评估：询问既往史、家族史、个人史等，观察体态、精神等，并进行一般体检、妇科检查和血常规、尿常规、血型、肝功能、肾功能、乙型肝炎、血糖、阴道分泌物、梅毒血清学试验、HIV抗体检测等实验室检查。</w:t>
      </w:r>
    </w:p>
    <w:p w14:paraId="1C01075B">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（4）开展孕早期生活方式、心理和营养保健指导，特别要强调避免致畸因素和疾病对胚胎的不良影响，同时告知和督促孕妇进行产前筛查和产前诊断。</w:t>
      </w:r>
    </w:p>
    <w:p w14:paraId="59F4BF83">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（5）根据检查结果填写第1次产前检查服务记录表，对具有妊娠危险因素和可能有妊娠禁忌症或严重并发症的孕妇，及时转诊到上级医疗卫生机构，并在2周内随访转诊结果。</w:t>
      </w:r>
    </w:p>
    <w:p w14:paraId="087E2CC0">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3.2孕中期健康管理</w:t>
      </w:r>
    </w:p>
    <w:p w14:paraId="33D94971">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（1）进行孕中期（孕16～20周、21～24周各一次）健康教育和指导。</w:t>
      </w:r>
    </w:p>
    <w:p w14:paraId="7419C2BF">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（2）孕妇健康状况评估：通过询问、观察、一般体格检查、产科检查、实验室检查对孕妇健康和胎儿的生长发育状况进行评估，识别需要做产前诊断和需要转诊的高危重点孕妇。</w:t>
      </w:r>
    </w:p>
    <w:p w14:paraId="2B869F52">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（3）对未发现异常的孕妇，除了进行孕期的生活方式、心理、运动和营养指导外，还应告知和督促孕妇进行预防出生缺陷的产前筛查和产前诊断。</w:t>
      </w:r>
    </w:p>
    <w:p w14:paraId="170FCE68">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（4）对发现有异常的孕妇，要及时转至上级医疗卫生机构。出现危急征象的孕妇，要立即转上级医疗卫生机构，并在2周内随访转诊结果。</w:t>
      </w:r>
    </w:p>
    <w:p w14:paraId="24FD75DF">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3.3孕晚期健康管理</w:t>
      </w:r>
    </w:p>
    <w:p w14:paraId="09CE224D">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（1）进行孕晚期（孕28～36周、37～40周各一次）健康教育和指导。</w:t>
      </w:r>
    </w:p>
    <w:p w14:paraId="49A8BA94">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（2）开展孕产妇自我监护方法、促进自然分娩、母乳喂养以及孕期并发症、合并症防治指导。</w:t>
      </w:r>
    </w:p>
    <w:p w14:paraId="08493BC7">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（3）对随访中发现的高危孕妇应根据就诊医疗卫生机构的建议督促其酌情增加随访次数。随访中若发现有高危情况，建议其及时转诊。</w:t>
      </w:r>
    </w:p>
    <w:p w14:paraId="5A6404A1">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3.4产后42天健康检查</w:t>
      </w:r>
    </w:p>
    <w:p w14:paraId="2EC3A08D">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（1）为产妇进行产后健康检查。</w:t>
      </w:r>
    </w:p>
    <w:p w14:paraId="28C32574">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（2）通过询问、观察、一般体检和妇科检查，必要时进行辅助检查对产妇恢复情况进行评估。</w:t>
      </w:r>
    </w:p>
    <w:p w14:paraId="59620BE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b w:val="0"/>
          <w:bCs w:val="0"/>
          <w:i w:val="0"/>
          <w:iCs w:val="0"/>
          <w:color w:val="auto"/>
          <w:sz w:val="24"/>
          <w:szCs w:val="24"/>
          <w:highlight w:val="none"/>
          <w:vertAlign w:val="baseline"/>
          <w:lang w:val="en-US" w:eastAsia="zh-CN"/>
        </w:rPr>
        <w:t>（3）对产妇应进行心理保健、性保健与避孕、预防生殖道感染、纯母乳喂养6个月、产妇和婴幼营养等方面的指导。</w:t>
      </w:r>
    </w:p>
    <w:p w14:paraId="4787A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4.服务要求</w:t>
      </w:r>
    </w:p>
    <w:p w14:paraId="0D677FEE">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1）按照《国家基本公共卫生服务项目工作规范（2019年版）》孕产妇健康管理规范要求，进行孕产妇全程追踪与管理工作，从事孕产妇健康管理服务工作的人员应取得相应的执业资格，并接受过孕产妇保健专业技术培训。</w:t>
      </w:r>
    </w:p>
    <w:p w14:paraId="214E5DC1">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（2）与社区卫生服务中心、村（居）委会、妇联相关部门联系，掌握辖区内孕产妇人口信息。</w:t>
      </w:r>
    </w:p>
    <w:p w14:paraId="0E1618D0">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（3）开展宣传工作，使更多的育龄妇女愿意接受服务，提高早孕建册率、孕产妇系统管理率。</w:t>
      </w:r>
    </w:p>
    <w:p w14:paraId="0A3E8E58">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（4）每次服务后及时在中山市妇幼信息系统记录相关信息，信息录入要求真实性、完整性、规范性，符合验收、考核要求。</w:t>
      </w:r>
    </w:p>
    <w:p w14:paraId="545EF4D8">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（5）积极运用中医药方法（如饮食起居、情志调摄、食疗药膳、产后康复等），开展孕期、产褥期、哺乳期保健服务。</w:t>
      </w:r>
    </w:p>
    <w:p w14:paraId="5F0F476C">
      <w:pPr>
        <w:spacing w:line="360" w:lineRule="auto"/>
        <w:ind w:firstLine="480" w:firstLineChars="200"/>
        <w:jc w:val="left"/>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6）早孕建册率≥90％，早孕建册率＝辖区内孕13周之前建册并进行第一次产前检查的产妇人数/该地该时间段内活产数×100％。孕产妇系统管理率≥90％，孕产妇系统管理率＝产妇系统管理人数/活产数×100％。产妇系统管理人数是指从妊娠至出院后1周内有过孕早期产前检查、至少5次产前检查、住院分娩和产后访视的产妇数。</w:t>
      </w:r>
    </w:p>
    <w:p w14:paraId="3270C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5.人员及设备要求</w:t>
      </w:r>
    </w:p>
    <w:tbl>
      <w:tblPr>
        <w:tblStyle w:val="13"/>
        <w:tblW w:w="9281"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382"/>
        <w:gridCol w:w="1037"/>
        <w:gridCol w:w="3189"/>
        <w:gridCol w:w="2701"/>
      </w:tblGrid>
      <w:tr w14:paraId="132114A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28CFB">
            <w:pPr>
              <w:jc w:val="center"/>
              <w:rPr>
                <w:rFonts w:hint="default" w:ascii="仿宋" w:hAnsi="仿宋" w:eastAsia="仿宋" w:cs="Times New Roman"/>
                <w:b w:val="0"/>
                <w:bCs w:val="0"/>
                <w:color w:val="auto"/>
                <w:sz w:val="24"/>
                <w:szCs w:val="24"/>
                <w:highlight w:val="none"/>
                <w:vertAlign w:val="baseline"/>
                <w:lang w:val="en-US" w:eastAsia="zh-CN"/>
              </w:rPr>
            </w:pPr>
            <w:r>
              <w:rPr>
                <w:rFonts w:hint="default" w:ascii="仿宋" w:hAnsi="仿宋" w:eastAsia="仿宋" w:cs="Times New Roman"/>
                <w:b w:val="0"/>
                <w:bCs w:val="0"/>
                <w:color w:val="auto"/>
                <w:sz w:val="24"/>
                <w:szCs w:val="24"/>
                <w:highlight w:val="none"/>
                <w:vertAlign w:val="baseline"/>
                <w:lang w:val="en-US" w:eastAsia="zh-CN"/>
              </w:rPr>
              <w:t>人员</w:t>
            </w:r>
            <w:r>
              <w:rPr>
                <w:rFonts w:hint="eastAsia" w:ascii="仿宋" w:hAnsi="仿宋" w:eastAsia="仿宋" w:cs="Times New Roman"/>
                <w:b w:val="0"/>
                <w:bCs w:val="0"/>
                <w:color w:val="auto"/>
                <w:sz w:val="24"/>
                <w:szCs w:val="24"/>
                <w:highlight w:val="none"/>
                <w:vertAlign w:val="baseline"/>
                <w:lang w:val="en-US" w:eastAsia="zh-CN"/>
              </w:rPr>
              <w:t>安排要求</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672AF">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项目</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9CC9B">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人数</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E2CDF">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工作内容</w:t>
            </w:r>
          </w:p>
        </w:tc>
      </w:tr>
      <w:tr w14:paraId="476877B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893BA">
            <w:pPr>
              <w:jc w:val="center"/>
              <w:rPr>
                <w:rFonts w:hint="default" w:ascii="仿宋" w:hAnsi="仿宋" w:eastAsia="仿宋" w:cs="Times New Roman"/>
                <w:b w:val="0"/>
                <w:bCs w:val="0"/>
                <w:color w:val="auto"/>
                <w:sz w:val="24"/>
                <w:szCs w:val="24"/>
                <w:highlight w:val="none"/>
                <w:vertAlign w:val="baseline"/>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38808">
            <w:pPr>
              <w:jc w:val="left"/>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早孕建册</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94230">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2人</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8AFE5">
            <w:pPr>
              <w:jc w:val="left"/>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按照《国家基本公共卫生服务项目工作规范（2019年版）》孕产妇健康管理服务规范，为孕13周前孕妇提供早孕建册工作（含迁入、信息更新、补录等档案管理），及时在中山市妇幼信息系统记录相关信息，信息录入要求真实性、完整性、规范性，符合验收、考核要求。</w:t>
            </w:r>
          </w:p>
        </w:tc>
      </w:tr>
      <w:tr w14:paraId="3E99B64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0A3EB">
            <w:pPr>
              <w:jc w:val="center"/>
              <w:rPr>
                <w:rFonts w:hint="default" w:ascii="仿宋" w:hAnsi="仿宋" w:eastAsia="仿宋" w:cs="Times New Roman"/>
                <w:b w:val="0"/>
                <w:bCs w:val="0"/>
                <w:color w:val="auto"/>
                <w:sz w:val="24"/>
                <w:szCs w:val="24"/>
                <w:highlight w:val="none"/>
                <w:vertAlign w:val="baseline"/>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23898">
            <w:pPr>
              <w:jc w:val="left"/>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产前检查</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5A349">
            <w:pPr>
              <w:jc w:val="center"/>
              <w:rPr>
                <w:rFonts w:hint="default" w:ascii="仿宋" w:hAnsi="仿宋" w:eastAsia="仿宋" w:cs="Times New Roman"/>
                <w:b w:val="0"/>
                <w:b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5人</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4C53A">
            <w:pPr>
              <w:jc w:val="left"/>
              <w:rPr>
                <w:rFonts w:hint="default" w:ascii="仿宋" w:hAnsi="仿宋" w:eastAsia="仿宋" w:cs="Times New Roman"/>
                <w:b w:val="0"/>
                <w:bCs w:val="0"/>
                <w:color w:val="auto"/>
                <w:sz w:val="24"/>
                <w:szCs w:val="24"/>
                <w:highlight w:val="none"/>
                <w:vertAlign w:val="baseline"/>
              </w:rPr>
            </w:pPr>
            <w:r>
              <w:rPr>
                <w:rFonts w:hint="default" w:ascii="仿宋" w:hAnsi="仿宋" w:eastAsia="仿宋" w:cs="Times New Roman"/>
                <w:b w:val="0"/>
                <w:bCs w:val="0"/>
                <w:i w:val="0"/>
                <w:iCs w:val="0"/>
                <w:color w:val="auto"/>
                <w:sz w:val="24"/>
                <w:szCs w:val="24"/>
                <w:highlight w:val="none"/>
                <w:vertAlign w:val="baseline"/>
                <w:lang w:val="en-US" w:eastAsia="zh-CN"/>
              </w:rPr>
              <w:t>按照《国家基本公共卫生服务项目工作规范（2019年版）》孕产妇健康管理服务规范，为孕妇进行至少5次产前检查。第一次产检（孕13周前）、第二次产检（孕16</w:t>
            </w:r>
            <w:r>
              <w:rPr>
                <w:rFonts w:hint="eastAsia" w:ascii="仿宋" w:hAnsi="仿宋" w:eastAsia="仿宋" w:cs="Times New Roman"/>
                <w:b w:val="0"/>
                <w:bCs w:val="0"/>
                <w:i w:val="0"/>
                <w:iCs w:val="0"/>
                <w:color w:val="auto"/>
                <w:sz w:val="24"/>
                <w:szCs w:val="24"/>
                <w:highlight w:val="none"/>
                <w:vertAlign w:val="baseline"/>
                <w:lang w:val="en-US" w:eastAsia="zh-CN"/>
              </w:rPr>
              <w:t>～</w:t>
            </w:r>
            <w:r>
              <w:rPr>
                <w:rFonts w:hint="default" w:ascii="仿宋" w:hAnsi="仿宋" w:eastAsia="仿宋" w:cs="Times New Roman"/>
                <w:b w:val="0"/>
                <w:bCs w:val="0"/>
                <w:i w:val="0"/>
                <w:iCs w:val="0"/>
                <w:color w:val="auto"/>
                <w:sz w:val="24"/>
                <w:szCs w:val="24"/>
                <w:highlight w:val="none"/>
                <w:vertAlign w:val="baseline"/>
                <w:lang w:val="en-US" w:eastAsia="zh-CN"/>
              </w:rPr>
              <w:t>20周）、第三次产检（孕21</w:t>
            </w:r>
            <w:r>
              <w:rPr>
                <w:rFonts w:hint="eastAsia" w:ascii="仿宋" w:hAnsi="仿宋" w:eastAsia="仿宋" w:cs="Times New Roman"/>
                <w:b w:val="0"/>
                <w:bCs w:val="0"/>
                <w:i w:val="0"/>
                <w:iCs w:val="0"/>
                <w:color w:val="auto"/>
                <w:sz w:val="24"/>
                <w:szCs w:val="24"/>
                <w:highlight w:val="none"/>
                <w:vertAlign w:val="baseline"/>
                <w:lang w:val="en-US" w:eastAsia="zh-CN"/>
              </w:rPr>
              <w:t>～</w:t>
            </w:r>
            <w:r>
              <w:rPr>
                <w:rFonts w:hint="default" w:ascii="仿宋" w:hAnsi="仿宋" w:eastAsia="仿宋" w:cs="Times New Roman"/>
                <w:b w:val="0"/>
                <w:bCs w:val="0"/>
                <w:i w:val="0"/>
                <w:iCs w:val="0"/>
                <w:color w:val="auto"/>
                <w:sz w:val="24"/>
                <w:szCs w:val="24"/>
                <w:highlight w:val="none"/>
                <w:vertAlign w:val="baseline"/>
                <w:lang w:val="en-US" w:eastAsia="zh-CN"/>
              </w:rPr>
              <w:t>24周）、第四次产检（孕28</w:t>
            </w:r>
            <w:r>
              <w:rPr>
                <w:rFonts w:hint="eastAsia" w:ascii="仿宋" w:hAnsi="仿宋" w:eastAsia="仿宋" w:cs="Times New Roman"/>
                <w:b w:val="0"/>
                <w:bCs w:val="0"/>
                <w:i w:val="0"/>
                <w:iCs w:val="0"/>
                <w:color w:val="auto"/>
                <w:sz w:val="24"/>
                <w:szCs w:val="24"/>
                <w:highlight w:val="none"/>
                <w:vertAlign w:val="baseline"/>
                <w:lang w:val="en-US" w:eastAsia="zh-CN"/>
              </w:rPr>
              <w:t>～</w:t>
            </w:r>
            <w:r>
              <w:rPr>
                <w:rFonts w:hint="default" w:ascii="仿宋" w:hAnsi="仿宋" w:eastAsia="仿宋" w:cs="Times New Roman"/>
                <w:b w:val="0"/>
                <w:bCs w:val="0"/>
                <w:i w:val="0"/>
                <w:iCs w:val="0"/>
                <w:color w:val="auto"/>
                <w:sz w:val="24"/>
                <w:szCs w:val="24"/>
                <w:highlight w:val="none"/>
                <w:vertAlign w:val="baseline"/>
                <w:lang w:val="en-US" w:eastAsia="zh-CN"/>
              </w:rPr>
              <w:t>36周）、第五次产检（孕37</w:t>
            </w:r>
            <w:r>
              <w:rPr>
                <w:rFonts w:hint="eastAsia" w:ascii="仿宋" w:hAnsi="仿宋" w:eastAsia="仿宋" w:cs="Times New Roman"/>
                <w:b w:val="0"/>
                <w:bCs w:val="0"/>
                <w:i w:val="0"/>
                <w:iCs w:val="0"/>
                <w:color w:val="auto"/>
                <w:sz w:val="24"/>
                <w:szCs w:val="24"/>
                <w:highlight w:val="none"/>
                <w:vertAlign w:val="baseline"/>
                <w:lang w:val="en-US" w:eastAsia="zh-CN"/>
              </w:rPr>
              <w:t>～</w:t>
            </w:r>
            <w:r>
              <w:rPr>
                <w:rFonts w:hint="default" w:ascii="仿宋" w:hAnsi="仿宋" w:eastAsia="仿宋" w:cs="Times New Roman"/>
                <w:b w:val="0"/>
                <w:bCs w:val="0"/>
                <w:i w:val="0"/>
                <w:iCs w:val="0"/>
                <w:color w:val="auto"/>
                <w:sz w:val="24"/>
                <w:szCs w:val="24"/>
                <w:highlight w:val="none"/>
                <w:vertAlign w:val="baseline"/>
                <w:lang w:val="en-US" w:eastAsia="zh-CN"/>
              </w:rPr>
              <w:t>40周）。</w:t>
            </w:r>
          </w:p>
        </w:tc>
      </w:tr>
      <w:tr w14:paraId="378D4F7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996EA">
            <w:pPr>
              <w:jc w:val="center"/>
              <w:rPr>
                <w:rFonts w:hint="default" w:ascii="仿宋" w:hAnsi="仿宋" w:eastAsia="仿宋" w:cs="Times New Roman"/>
                <w:b w:val="0"/>
                <w:bCs w:val="0"/>
                <w:color w:val="auto"/>
                <w:sz w:val="24"/>
                <w:szCs w:val="24"/>
                <w:highlight w:val="none"/>
                <w:vertAlign w:val="baseline"/>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2B914">
            <w:pPr>
              <w:jc w:val="left"/>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孕妇学校、健康宣教</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2203E">
            <w:pPr>
              <w:jc w:val="center"/>
              <w:rPr>
                <w:rFonts w:hint="default" w:ascii="仿宋" w:hAnsi="仿宋" w:eastAsia="仿宋" w:cs="Times New Roman"/>
                <w:b w:val="0"/>
                <w:bCs w:val="0"/>
                <w:color w:val="auto"/>
                <w:sz w:val="24"/>
                <w:szCs w:val="24"/>
                <w:highlight w:val="none"/>
                <w:vertAlign w:val="baseline"/>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2人</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D3F8B">
            <w:pPr>
              <w:jc w:val="left"/>
              <w:rPr>
                <w:rFonts w:hint="default" w:ascii="仿宋" w:hAnsi="仿宋" w:eastAsia="仿宋" w:cs="Times New Roman"/>
                <w:b w:val="0"/>
                <w:bCs w:val="0"/>
                <w:color w:val="auto"/>
                <w:sz w:val="24"/>
                <w:szCs w:val="24"/>
                <w:highlight w:val="none"/>
                <w:vertAlign w:val="baseline"/>
                <w:lang w:eastAsia="zh-CN"/>
              </w:rPr>
            </w:pPr>
            <w:r>
              <w:rPr>
                <w:rFonts w:hint="default" w:ascii="仿宋" w:hAnsi="仿宋" w:eastAsia="仿宋" w:cs="Times New Roman"/>
                <w:b w:val="0"/>
                <w:bCs w:val="0"/>
                <w:i w:val="0"/>
                <w:iCs w:val="0"/>
                <w:color w:val="auto"/>
                <w:sz w:val="24"/>
                <w:szCs w:val="24"/>
                <w:highlight w:val="none"/>
                <w:vertAlign w:val="baseline"/>
                <w:lang w:val="en-US" w:eastAsia="zh-CN"/>
              </w:rPr>
              <w:t>制定孕妇健康教育课程，定期开展孕期保健指导和健康宣教，并做好相应记录。</w:t>
            </w:r>
          </w:p>
        </w:tc>
      </w:tr>
      <w:tr w14:paraId="345C4F5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43BEC">
            <w:pPr>
              <w:jc w:val="center"/>
              <w:rPr>
                <w:rFonts w:hint="default" w:ascii="仿宋" w:hAnsi="仿宋" w:eastAsia="仿宋" w:cs="Times New Roman"/>
                <w:b w:val="0"/>
                <w:bCs w:val="0"/>
                <w:color w:val="auto"/>
                <w:sz w:val="24"/>
                <w:szCs w:val="24"/>
                <w:highlight w:val="none"/>
                <w:vertAlign w:val="baseline"/>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55966">
            <w:pPr>
              <w:jc w:val="left"/>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产后42天检查</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3EAB8">
            <w:pPr>
              <w:jc w:val="center"/>
              <w:rPr>
                <w:rFonts w:hint="default" w:ascii="仿宋" w:hAnsi="仿宋" w:eastAsia="仿宋" w:cs="Times New Roman"/>
                <w:b w:val="0"/>
                <w:bCs w:val="0"/>
                <w:color w:val="auto"/>
                <w:sz w:val="24"/>
                <w:szCs w:val="24"/>
                <w:highlight w:val="none"/>
                <w:vertAlign w:val="baseline"/>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3人</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C93E3">
            <w:pPr>
              <w:jc w:val="left"/>
              <w:rPr>
                <w:rFonts w:hint="default" w:ascii="仿宋" w:hAnsi="仿宋" w:eastAsia="仿宋" w:cs="Times New Roman"/>
                <w:b w:val="0"/>
                <w:bCs w:val="0"/>
                <w:color w:val="auto"/>
                <w:sz w:val="24"/>
                <w:szCs w:val="24"/>
                <w:highlight w:val="none"/>
                <w:vertAlign w:val="baseline"/>
              </w:rPr>
            </w:pPr>
            <w:r>
              <w:rPr>
                <w:rFonts w:hint="default" w:ascii="仿宋" w:hAnsi="仿宋" w:eastAsia="仿宋" w:cs="Times New Roman"/>
                <w:b w:val="0"/>
                <w:bCs w:val="0"/>
                <w:i w:val="0"/>
                <w:iCs w:val="0"/>
                <w:color w:val="auto"/>
                <w:sz w:val="24"/>
                <w:szCs w:val="24"/>
                <w:highlight w:val="none"/>
                <w:vertAlign w:val="baseline"/>
                <w:lang w:val="en-US" w:eastAsia="zh-CN"/>
              </w:rPr>
              <w:t>为产妇进行产后健康检查，询问、观察、一般体检和妇科检查，必要时进行辅助检查对产妇恢复情况进行评估，对产妇进行心理保健、性保健与避孕、预防生殖道感染、纯母乳喂养6个月、产妇和婴幼营养等方面的指导。</w:t>
            </w:r>
          </w:p>
        </w:tc>
      </w:tr>
      <w:tr w14:paraId="2A7D7BA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3A146">
            <w:pPr>
              <w:jc w:val="center"/>
              <w:rPr>
                <w:rFonts w:hint="default" w:ascii="仿宋" w:hAnsi="仿宋" w:eastAsia="仿宋" w:cs="Times New Roman"/>
                <w:b w:val="0"/>
                <w:bCs w:val="0"/>
                <w:color w:val="auto"/>
                <w:sz w:val="24"/>
                <w:szCs w:val="24"/>
                <w:highlight w:val="none"/>
                <w:vertAlign w:val="baseline"/>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93F99">
            <w:pPr>
              <w:jc w:val="left"/>
              <w:rPr>
                <w:rFonts w:hint="default" w:ascii="仿宋" w:hAnsi="仿宋" w:eastAsia="仿宋" w:cs="Times New Roman"/>
                <w:b w:val="0"/>
                <w:bCs w:val="0"/>
                <w:color w:val="auto"/>
                <w:sz w:val="24"/>
                <w:szCs w:val="24"/>
                <w:highlight w:val="none"/>
                <w:vertAlign w:val="baseline"/>
                <w:lang w:eastAsia="zh-CN"/>
              </w:rPr>
            </w:pPr>
            <w:r>
              <w:rPr>
                <w:rFonts w:hint="default" w:ascii="仿宋" w:hAnsi="仿宋" w:eastAsia="仿宋" w:cs="Times New Roman"/>
                <w:b w:val="0"/>
                <w:bCs w:val="0"/>
                <w:i w:val="0"/>
                <w:iCs w:val="0"/>
                <w:color w:val="auto"/>
                <w:sz w:val="24"/>
                <w:szCs w:val="24"/>
                <w:highlight w:val="none"/>
                <w:vertAlign w:val="baseline"/>
                <w:lang w:val="en-US" w:eastAsia="zh-CN"/>
              </w:rPr>
              <w:t>健康档案录入、质控</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CCE58">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2人</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3B62A">
            <w:pPr>
              <w:jc w:val="both"/>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每次产检服务后及时在中山市妇幼信息系统记录相关信息，信息录入要求真实性、完整性、规范性，符合验收、考核要求。定期对孕产妇健康档案录入质量进行质控、反馈。</w:t>
            </w:r>
          </w:p>
        </w:tc>
      </w:tr>
      <w:tr w14:paraId="0AB175B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9E452">
            <w:pPr>
              <w:jc w:val="center"/>
              <w:rPr>
                <w:rFonts w:hint="default" w:ascii="仿宋" w:hAnsi="仿宋" w:eastAsia="仿宋" w:cs="Times New Roman"/>
                <w:b w:val="0"/>
                <w:bCs w:val="0"/>
                <w:color w:val="auto"/>
                <w:sz w:val="24"/>
                <w:szCs w:val="24"/>
                <w:highlight w:val="none"/>
                <w:vertAlign w:val="baseline"/>
                <w:lang w:val="en-US" w:eastAsia="zh-CN"/>
              </w:rPr>
            </w:pPr>
            <w:r>
              <w:rPr>
                <w:rFonts w:hint="default" w:ascii="仿宋" w:hAnsi="仿宋" w:eastAsia="仿宋" w:cs="Times New Roman"/>
                <w:b w:val="0"/>
                <w:bCs w:val="0"/>
                <w:color w:val="auto"/>
                <w:sz w:val="24"/>
                <w:szCs w:val="24"/>
                <w:highlight w:val="none"/>
                <w:vertAlign w:val="baseline"/>
                <w:lang w:val="en-US" w:eastAsia="zh-CN"/>
              </w:rPr>
              <w:t>投入设备要求</w:t>
            </w: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59844">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设备名称</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7B7AB">
            <w:pPr>
              <w:jc w:val="center"/>
              <w:rPr>
                <w:rFonts w:hint="default" w:ascii="仿宋" w:hAnsi="仿宋" w:eastAsia="仿宋" w:cs="Times New Roman"/>
                <w:b/>
                <w:bCs/>
                <w:color w:val="auto"/>
                <w:sz w:val="24"/>
                <w:szCs w:val="24"/>
                <w:highlight w:val="none"/>
                <w:vertAlign w:val="baseline"/>
              </w:rPr>
            </w:pPr>
            <w:r>
              <w:rPr>
                <w:rFonts w:hint="default" w:ascii="仿宋" w:hAnsi="仿宋" w:eastAsia="仿宋" w:cs="Times New Roman"/>
                <w:b/>
                <w:bCs/>
                <w:color w:val="auto"/>
                <w:sz w:val="24"/>
                <w:szCs w:val="24"/>
                <w:highlight w:val="none"/>
                <w:vertAlign w:val="baseline"/>
                <w:lang w:val="en-US" w:eastAsia="zh-CN"/>
              </w:rPr>
              <w:t>数量</w:t>
            </w:r>
          </w:p>
        </w:tc>
      </w:tr>
      <w:tr w14:paraId="61A5605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214CD">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47E49">
            <w:pPr>
              <w:jc w:val="center"/>
              <w:rPr>
                <w:rFonts w:hint="default" w:ascii="仿宋" w:hAnsi="仿宋" w:eastAsia="仿宋" w:cs="Times New Roman"/>
                <w:b w:val="0"/>
                <w:bCs w:val="0"/>
                <w:i w:val="0"/>
                <w:iCs w:val="0"/>
                <w:color w:val="auto"/>
                <w:sz w:val="24"/>
                <w:szCs w:val="24"/>
                <w:highlight w:val="none"/>
                <w:vertAlign w:val="baseline"/>
                <w:lang w:eastAsia="zh-CN"/>
              </w:rPr>
            </w:pPr>
            <w:r>
              <w:rPr>
                <w:rFonts w:hint="default" w:ascii="仿宋" w:hAnsi="仿宋" w:eastAsia="仿宋" w:cs="Times New Roman"/>
                <w:b w:val="0"/>
                <w:bCs w:val="0"/>
                <w:i w:val="0"/>
                <w:iCs w:val="0"/>
                <w:color w:val="auto"/>
                <w:sz w:val="24"/>
                <w:szCs w:val="24"/>
                <w:highlight w:val="none"/>
                <w:vertAlign w:val="baseline"/>
                <w:lang w:eastAsia="zh-CN"/>
              </w:rPr>
              <w:t>产前检查设备</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E0EF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38E1844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07401">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49E6A">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接产必备设备</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5DDAE">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7E7D8AC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91AFB">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EF986">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抢救必备设备及药品</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A959E">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05DF904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71D96">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28CF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消毒设备</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8516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2C33733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C384A">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DCDB8">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转送病人条件</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209F0">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53F3F8D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C6F2E">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10C4A">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爱婴区每床单位设备</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D601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629FC59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FA3E7">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B5DD7">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辅助检查（包括物理诊断、检验设备）</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7BA21">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3B2BF90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38B0C">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D637C">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健康教育基本设备和材料</w:t>
            </w:r>
          </w:p>
        </w:tc>
        <w:tc>
          <w:tcPr>
            <w:tcW w:w="5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E6CB9">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一整套（参照《广东省助产技术服务基本条件》）</w:t>
            </w:r>
          </w:p>
        </w:tc>
      </w:tr>
      <w:tr w14:paraId="13ED970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1" w:type="dxa"/>
            <w:gridSpan w:val="5"/>
            <w:tcBorders>
              <w:top w:val="single" w:color="000000" w:sz="4" w:space="0"/>
              <w:left w:val="nil"/>
              <w:bottom w:val="single" w:color="000000" w:sz="4" w:space="0"/>
              <w:right w:val="nil"/>
            </w:tcBorders>
            <w:noWrap w:val="0"/>
            <w:vAlign w:val="center"/>
          </w:tcPr>
          <w:p w14:paraId="5A337E76">
            <w:pPr>
              <w:jc w:val="center"/>
              <w:rPr>
                <w:rFonts w:hint="default" w:ascii="仿宋" w:hAnsi="仿宋" w:eastAsia="仿宋" w:cs="Times New Roman"/>
                <w:b w:val="0"/>
                <w:bCs w:val="0"/>
                <w:color w:val="auto"/>
                <w:sz w:val="24"/>
                <w:szCs w:val="24"/>
                <w:highlight w:val="none"/>
                <w:vertAlign w:val="baseline"/>
                <w:lang w:val="en-US" w:eastAsia="zh-CN"/>
              </w:rPr>
            </w:pPr>
            <w:r>
              <w:rPr>
                <w:rFonts w:hint="default" w:ascii="仿宋" w:hAnsi="仿宋" w:eastAsia="仿宋" w:cs="Times New Roman"/>
                <w:b w:val="0"/>
                <w:bCs w:val="0"/>
                <w:color w:val="auto"/>
                <w:sz w:val="24"/>
                <w:szCs w:val="24"/>
                <w:highlight w:val="none"/>
                <w:vertAlign w:val="baseline"/>
                <w:lang w:val="en-US" w:eastAsia="zh-CN"/>
              </w:rPr>
              <w:t>投入医护人员要求</w:t>
            </w:r>
          </w:p>
        </w:tc>
      </w:tr>
      <w:tr w14:paraId="2B037BF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tcBorders>
              <w:top w:val="single" w:color="000000" w:sz="4" w:space="0"/>
              <w:left w:val="single" w:color="000000" w:sz="4" w:space="0"/>
              <w:right w:val="single" w:color="000000" w:sz="4" w:space="0"/>
              <w:tl2br w:val="nil"/>
              <w:tr2bl w:val="nil"/>
            </w:tcBorders>
            <w:noWrap w:val="0"/>
            <w:vAlign w:val="center"/>
          </w:tcPr>
          <w:p w14:paraId="5106ED19">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岗位</w:t>
            </w: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E565A">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专业</w:t>
            </w:r>
          </w:p>
        </w:tc>
        <w:tc>
          <w:tcPr>
            <w:tcW w:w="3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0178D">
            <w:pPr>
              <w:jc w:val="center"/>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职称</w:t>
            </w:r>
            <w:r>
              <w:rPr>
                <w:rFonts w:hint="default" w:ascii="仿宋" w:hAnsi="仿宋" w:eastAsia="仿宋" w:cs="Times New Roman"/>
                <w:b/>
                <w:bCs/>
                <w:color w:val="auto"/>
                <w:sz w:val="24"/>
                <w:szCs w:val="24"/>
                <w:highlight w:val="none"/>
                <w:vertAlign w:val="baseline"/>
                <w:lang w:val="en-US" w:eastAsia="zh-CN"/>
              </w:rPr>
              <w:t>级别</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6FE29">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数量</w:t>
            </w:r>
          </w:p>
        </w:tc>
      </w:tr>
      <w:tr w14:paraId="104BD72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left w:val="single" w:color="000000" w:sz="4" w:space="0"/>
              <w:right w:val="single" w:color="000000" w:sz="4" w:space="0"/>
              <w:tl2br w:val="nil"/>
              <w:tr2bl w:val="nil"/>
            </w:tcBorders>
            <w:noWrap w:val="0"/>
            <w:vAlign w:val="center"/>
          </w:tcPr>
          <w:p w14:paraId="3190C6DE">
            <w:pPr>
              <w:jc w:val="center"/>
              <w:rPr>
                <w:rFonts w:hint="default" w:ascii="仿宋" w:hAnsi="仿宋" w:eastAsia="仿宋" w:cs="Times New Roman"/>
                <w:b w:val="0"/>
                <w:bCs w:val="0"/>
                <w:color w:val="auto"/>
                <w:sz w:val="24"/>
                <w:szCs w:val="24"/>
                <w:highlight w:val="none"/>
                <w:vertAlign w:val="baseline"/>
              </w:rPr>
            </w:pPr>
            <w:r>
              <w:rPr>
                <w:rFonts w:hint="default" w:ascii="仿宋" w:hAnsi="仿宋" w:eastAsia="仿宋" w:cs="Times New Roman"/>
                <w:b w:val="0"/>
                <w:bCs w:val="0"/>
                <w:color w:val="auto"/>
                <w:sz w:val="24"/>
                <w:szCs w:val="24"/>
                <w:highlight w:val="none"/>
                <w:vertAlign w:val="baseline"/>
                <w:lang w:val="en-US" w:eastAsia="zh-CN"/>
              </w:rPr>
              <w:t>医生</w:t>
            </w: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27382">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医学影像超声专业</w:t>
            </w:r>
          </w:p>
        </w:tc>
        <w:tc>
          <w:tcPr>
            <w:tcW w:w="3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036C8">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副主任医师（或以上）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A3E3D">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不少于2</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79C446A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left w:val="single" w:color="000000" w:sz="4" w:space="0"/>
              <w:right w:val="single" w:color="000000" w:sz="4" w:space="0"/>
              <w:tl2br w:val="nil"/>
              <w:tr2bl w:val="nil"/>
            </w:tcBorders>
            <w:noWrap w:val="0"/>
            <w:vAlign w:val="center"/>
          </w:tcPr>
          <w:p w14:paraId="611BFDEB">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6B13A">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妇产科专业</w:t>
            </w:r>
          </w:p>
        </w:tc>
        <w:tc>
          <w:tcPr>
            <w:tcW w:w="3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C67B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副主任医师（或以上）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38EC2">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2人</w:t>
            </w:r>
          </w:p>
        </w:tc>
      </w:tr>
      <w:tr w14:paraId="3E8C51D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left w:val="single" w:color="000000" w:sz="4" w:space="0"/>
              <w:bottom w:val="single" w:color="000000" w:sz="4" w:space="0"/>
              <w:right w:val="single" w:color="000000" w:sz="4" w:space="0"/>
              <w:tl2br w:val="nil"/>
              <w:tr2bl w:val="nil"/>
            </w:tcBorders>
            <w:noWrap w:val="0"/>
            <w:vAlign w:val="center"/>
          </w:tcPr>
          <w:p w14:paraId="21E6FC06">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7F102">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妇产科专业</w:t>
            </w:r>
          </w:p>
        </w:tc>
        <w:tc>
          <w:tcPr>
            <w:tcW w:w="3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C062A">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主治医师（或以上）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82C88">
            <w:pPr>
              <w:jc w:val="center"/>
              <w:rPr>
                <w:rFonts w:hint="default" w:ascii="仿宋" w:hAnsi="仿宋" w:eastAsia="仿宋" w:cs="Times New Roman"/>
                <w:b w:val="0"/>
                <w:bCs w:val="0"/>
                <w:color w:val="auto"/>
                <w:sz w:val="24"/>
                <w:szCs w:val="24"/>
                <w:highlight w:val="none"/>
                <w:vertAlign w:val="baseline"/>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4人</w:t>
            </w:r>
          </w:p>
        </w:tc>
      </w:tr>
      <w:tr w14:paraId="59CE20D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26B43">
            <w:pPr>
              <w:jc w:val="center"/>
              <w:rPr>
                <w:rFonts w:hint="default" w:ascii="仿宋" w:hAnsi="仿宋" w:eastAsia="仿宋" w:cs="Times New Roman"/>
                <w:b w:val="0"/>
                <w:bCs w:val="0"/>
                <w:color w:val="auto"/>
                <w:sz w:val="24"/>
                <w:szCs w:val="24"/>
                <w:highlight w:val="none"/>
                <w:vertAlign w:val="baseline"/>
                <w:lang w:val="en-US" w:eastAsia="zh-CN"/>
              </w:rPr>
            </w:pPr>
            <w:r>
              <w:rPr>
                <w:rFonts w:hint="default" w:ascii="仿宋" w:hAnsi="仿宋" w:eastAsia="仿宋" w:cs="Times New Roman"/>
                <w:b w:val="0"/>
                <w:bCs w:val="0"/>
                <w:color w:val="auto"/>
                <w:sz w:val="24"/>
                <w:szCs w:val="24"/>
                <w:highlight w:val="none"/>
                <w:vertAlign w:val="baseline"/>
                <w:lang w:val="en-US" w:eastAsia="zh-CN"/>
              </w:rPr>
              <w:t>护士</w:t>
            </w: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85F1F">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护理学专业</w:t>
            </w:r>
          </w:p>
        </w:tc>
        <w:tc>
          <w:tcPr>
            <w:tcW w:w="3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43C40">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主管护师（或以上）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0317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不少于1</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307D1BC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F8F3F">
            <w:pPr>
              <w:jc w:val="center"/>
              <w:rPr>
                <w:rFonts w:hint="default" w:ascii="仿宋" w:hAnsi="仿宋" w:eastAsia="仿宋" w:cs="Times New Roman"/>
                <w:b w:val="0"/>
                <w:bCs w:val="0"/>
                <w:color w:val="auto"/>
                <w:sz w:val="24"/>
                <w:szCs w:val="24"/>
                <w:highlight w:val="none"/>
                <w:vertAlign w:val="baseline"/>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77ACA">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护理学专业</w:t>
            </w:r>
          </w:p>
        </w:tc>
        <w:tc>
          <w:tcPr>
            <w:tcW w:w="3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D94DF">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初级护师（或以上）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5172C">
            <w:pPr>
              <w:jc w:val="center"/>
              <w:rPr>
                <w:rFonts w:hint="default" w:ascii="仿宋" w:hAnsi="仿宋" w:eastAsia="仿宋" w:cs="Times New Roman"/>
                <w:b w:val="0"/>
                <w:b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default" w:ascii="仿宋" w:hAnsi="仿宋" w:eastAsia="仿宋" w:cs="Times New Roman"/>
                <w:b w:val="0"/>
                <w:bCs w:val="0"/>
                <w:i w:val="0"/>
                <w:iCs w:val="0"/>
                <w:color w:val="auto"/>
                <w:sz w:val="24"/>
                <w:szCs w:val="24"/>
                <w:highlight w:val="none"/>
                <w:vertAlign w:val="baseline"/>
                <w:lang w:val="en-US" w:eastAsia="zh-CN"/>
              </w:rPr>
              <w:t>2人</w:t>
            </w:r>
          </w:p>
        </w:tc>
      </w:tr>
    </w:tbl>
    <w:p w14:paraId="49F05A5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eastAsia="zh-CN"/>
        </w:rPr>
      </w:pPr>
      <w:r>
        <w:rPr>
          <w:rFonts w:hint="eastAsia" w:ascii="仿宋" w:hAnsi="仿宋" w:eastAsia="仿宋"/>
          <w:b w:val="0"/>
          <w:bCs w:val="0"/>
          <w:color w:val="auto"/>
          <w:sz w:val="24"/>
          <w:szCs w:val="24"/>
          <w:highlight w:val="none"/>
          <w:lang w:eastAsia="zh-CN"/>
        </w:rPr>
        <w:t>6.执行标准：以《国家基本公共卫生服务项目工作规范（2019年版）》为准；本需求与规范文件存在不一致的，以采购人要求为准。</w:t>
      </w:r>
    </w:p>
    <w:p w14:paraId="3093E4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二</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rPr>
        <w:t>0</w:t>
      </w:r>
      <w:r>
        <w:rPr>
          <w:rFonts w:hint="eastAsia" w:ascii="仿宋" w:hAnsi="仿宋" w:eastAsia="仿宋" w:cs="仿宋"/>
          <w:b/>
          <w:bCs/>
          <w:color w:val="auto"/>
          <w:kern w:val="2"/>
          <w:sz w:val="24"/>
          <w:szCs w:val="24"/>
          <w:highlight w:val="none"/>
          <w:lang w:val="en-US" w:eastAsia="zh-CN" w:bidi="ar-SA"/>
        </w:rPr>
        <w:t>～</w:t>
      </w:r>
      <w:r>
        <w:rPr>
          <w:rFonts w:hint="eastAsia" w:ascii="仿宋" w:hAnsi="仿宋" w:eastAsia="仿宋"/>
          <w:b/>
          <w:bCs/>
          <w:color w:val="auto"/>
          <w:sz w:val="24"/>
          <w:szCs w:val="24"/>
          <w:highlight w:val="none"/>
        </w:rPr>
        <w:t>6岁儿童健康管理服务（新生儿访视除外）</w:t>
      </w:r>
    </w:p>
    <w:p w14:paraId="317CCC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1.服务对象：坦洲镇内常住的0～6岁儿童。</w:t>
      </w:r>
    </w:p>
    <w:p w14:paraId="7DBFB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2.服务地点：坦洲镇内，</w:t>
      </w:r>
      <w:r>
        <w:rPr>
          <w:rFonts w:hint="eastAsia" w:ascii="仿宋" w:hAnsi="仿宋" w:eastAsia="仿宋" w:cs="仿宋"/>
          <w:color w:val="auto"/>
          <w:kern w:val="2"/>
          <w:sz w:val="24"/>
          <w:szCs w:val="24"/>
          <w:highlight w:val="none"/>
          <w:lang w:val="en-US" w:eastAsia="zh-CN" w:bidi="ar-SA"/>
        </w:rPr>
        <w:t>中标供应商</w:t>
      </w:r>
      <w:r>
        <w:rPr>
          <w:rFonts w:hint="default" w:ascii="仿宋" w:hAnsi="仿宋" w:eastAsia="仿宋" w:cs="仿宋"/>
          <w:color w:val="auto"/>
          <w:kern w:val="2"/>
          <w:sz w:val="24"/>
          <w:szCs w:val="24"/>
          <w:highlight w:val="none"/>
          <w:lang w:val="en-US" w:eastAsia="zh-CN" w:bidi="ar-SA"/>
        </w:rPr>
        <w:t>须</w:t>
      </w:r>
      <w:r>
        <w:rPr>
          <w:rFonts w:hint="eastAsia" w:ascii="仿宋" w:hAnsi="仿宋" w:eastAsia="仿宋" w:cs="仿宋"/>
          <w:color w:val="auto"/>
          <w:kern w:val="2"/>
          <w:sz w:val="24"/>
          <w:szCs w:val="24"/>
          <w:highlight w:val="none"/>
          <w:lang w:val="en-US" w:eastAsia="zh-CN" w:bidi="ar-SA"/>
        </w:rPr>
        <w:t>到</w:t>
      </w:r>
      <w:r>
        <w:rPr>
          <w:rFonts w:hint="eastAsia" w:ascii="仿宋" w:hAnsi="仿宋" w:eastAsia="仿宋" w:cs="仿宋"/>
          <w:i w:val="0"/>
          <w:iCs w:val="0"/>
          <w:color w:val="auto"/>
          <w:kern w:val="2"/>
          <w:sz w:val="24"/>
          <w:szCs w:val="24"/>
          <w:highlight w:val="none"/>
          <w:u w:val="none"/>
          <w:lang w:val="en-US" w:eastAsia="zh-CN" w:bidi="ar-SA"/>
        </w:rPr>
        <w:t>托幼机构</w:t>
      </w:r>
      <w:r>
        <w:rPr>
          <w:rFonts w:hint="default" w:ascii="仿宋" w:hAnsi="仿宋" w:eastAsia="仿宋" w:cs="仿宋"/>
          <w:color w:val="auto"/>
          <w:kern w:val="2"/>
          <w:sz w:val="24"/>
          <w:szCs w:val="24"/>
          <w:highlight w:val="none"/>
          <w:lang w:val="en-US" w:eastAsia="zh-CN" w:bidi="ar-SA"/>
        </w:rPr>
        <w:t>提供</w:t>
      </w:r>
      <w:r>
        <w:rPr>
          <w:rFonts w:hint="eastAsia" w:ascii="仿宋" w:hAnsi="仿宋" w:eastAsia="仿宋" w:cs="仿宋"/>
          <w:i w:val="0"/>
          <w:iCs w:val="0"/>
          <w:color w:val="auto"/>
          <w:kern w:val="2"/>
          <w:sz w:val="24"/>
          <w:szCs w:val="24"/>
          <w:highlight w:val="none"/>
          <w:u w:val="none"/>
          <w:lang w:val="en-US" w:eastAsia="zh-CN" w:bidi="ar-SA"/>
        </w:rPr>
        <w:t>集中体检服务</w:t>
      </w:r>
      <w:r>
        <w:rPr>
          <w:rFonts w:hint="eastAsia" w:ascii="仿宋" w:hAnsi="仿宋" w:eastAsia="仿宋"/>
          <w:color w:val="auto"/>
          <w:sz w:val="24"/>
          <w:szCs w:val="24"/>
          <w:highlight w:val="none"/>
          <w:lang w:val="en-US" w:eastAsia="zh-CN"/>
        </w:rPr>
        <w:t>。</w:t>
      </w:r>
    </w:p>
    <w:p w14:paraId="53AB5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3.服务内容</w:t>
      </w:r>
    </w:p>
    <w:p w14:paraId="7CA80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3.1按照《国家基本公共卫生服务项目工作规范（2019年版）》要求为坦洲镇常住0～6岁儿童提供健康体检服务，具体如下：</w:t>
      </w:r>
    </w:p>
    <w:p w14:paraId="15813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（1）新生儿满月健康管理</w:t>
      </w:r>
    </w:p>
    <w:p w14:paraId="36533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新生儿出生后28～30天任意一天进行体检，询问和观察新生儿的喂养、睡眠、大小便、黄疸等情况，对其进行体重、身长、头围测量、体格检查，对家长进行喂养、发育、防病指导。</w:t>
      </w:r>
    </w:p>
    <w:p w14:paraId="7C155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（2）婴幼儿健康管理</w:t>
      </w:r>
    </w:p>
    <w:p w14:paraId="038E0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体检时间分别在3、6、8、12、18、24、30、36月龄，共8次。检查项目包括询问上次随访到本次随访之间的婴幼儿喂养、患病等情况，进行体格检查，做生长发育和心理行为发育评估，根据不同年龄儿童的心理发育特点，提供心理行为发育咨询指导。进行科学喂养（合理膳食）、生长发育、疾病预防、预防伤害、口腔保健等健康指导。在婴幼儿6、18、30月龄时分别进行1次血常规（或血红蛋白）检测。在6、12、24、36月龄时使用行为测听法分别进行1次听力筛查。开展高危儿童筛查、监测、干预及转诊工作，对可能存在影响身心发育的各种高危因素（包括生物、心理、社会环境等因素）的高危儿童进行专案管理。</w:t>
      </w:r>
    </w:p>
    <w:p w14:paraId="1445F7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（3）学龄前儿童健康管理</w:t>
      </w:r>
    </w:p>
    <w:p w14:paraId="59504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为4～6岁儿童每年提供一次健康管理服务。</w:t>
      </w:r>
      <w:r>
        <w:rPr>
          <w:rFonts w:hint="default" w:ascii="Times New Roman" w:hAnsi="Times New Roman" w:eastAsia="仿宋" w:cs="Times New Roman"/>
          <w:color w:val="auto"/>
          <w:sz w:val="24"/>
          <w:szCs w:val="24"/>
          <w:highlight w:val="none"/>
          <w:lang w:val="en-US" w:eastAsia="zh-CN"/>
        </w:rPr>
        <w:t>中标</w:t>
      </w:r>
      <w:r>
        <w:rPr>
          <w:rFonts w:hint="eastAsia" w:ascii="Times New Roman" w:hAnsi="Times New Roman" w:eastAsia="仿宋" w:cs="Times New Roman"/>
          <w:color w:val="auto"/>
          <w:sz w:val="24"/>
          <w:szCs w:val="24"/>
          <w:highlight w:val="none"/>
          <w:lang w:val="en-US" w:eastAsia="zh-CN"/>
        </w:rPr>
        <w:t>供应商</w:t>
      </w:r>
      <w:r>
        <w:rPr>
          <w:rFonts w:hint="default" w:ascii="Times New Roman" w:hAnsi="Times New Roman" w:eastAsia="仿宋" w:cs="Times New Roman"/>
          <w:color w:val="auto"/>
          <w:sz w:val="24"/>
          <w:szCs w:val="24"/>
          <w:highlight w:val="none"/>
          <w:lang w:val="en-US" w:eastAsia="zh-CN"/>
        </w:rPr>
        <w:t>须定点为散居儿童提供体检服务，</w:t>
      </w:r>
      <w:r>
        <w:rPr>
          <w:rFonts w:hint="default" w:ascii="Times New Roman" w:hAnsi="Times New Roman" w:eastAsia="仿宋" w:cs="Times New Roman"/>
          <w:color w:val="auto"/>
          <w:kern w:val="2"/>
          <w:sz w:val="24"/>
          <w:szCs w:val="24"/>
          <w:highlight w:val="none"/>
          <w:lang w:val="en-US" w:eastAsia="zh-CN" w:bidi="ar-SA"/>
        </w:rPr>
        <w:t>须到</w:t>
      </w:r>
      <w:r>
        <w:rPr>
          <w:rFonts w:hint="default" w:ascii="Times New Roman" w:hAnsi="Times New Roman" w:eastAsia="仿宋" w:cs="Times New Roman"/>
          <w:i w:val="0"/>
          <w:iCs w:val="0"/>
          <w:color w:val="auto"/>
          <w:kern w:val="2"/>
          <w:sz w:val="24"/>
          <w:szCs w:val="24"/>
          <w:highlight w:val="none"/>
          <w:u w:val="none"/>
          <w:lang w:val="en-US" w:eastAsia="zh-CN" w:bidi="ar-SA"/>
        </w:rPr>
        <w:t>托幼机构为</w:t>
      </w:r>
      <w:r>
        <w:rPr>
          <w:rFonts w:hint="default" w:ascii="Times New Roman" w:hAnsi="Times New Roman" w:eastAsia="仿宋" w:cs="Times New Roman"/>
          <w:color w:val="auto"/>
          <w:sz w:val="24"/>
          <w:szCs w:val="24"/>
          <w:highlight w:val="none"/>
          <w:lang w:val="en-US" w:eastAsia="zh-CN"/>
        </w:rPr>
        <w:t>托幼机构儿童</w:t>
      </w:r>
      <w:r>
        <w:rPr>
          <w:rFonts w:hint="default" w:ascii="Times New Roman" w:hAnsi="Times New Roman" w:eastAsia="仿宋" w:cs="Times New Roman"/>
          <w:color w:val="auto"/>
          <w:kern w:val="2"/>
          <w:sz w:val="24"/>
          <w:szCs w:val="24"/>
          <w:highlight w:val="none"/>
          <w:lang w:val="en-US" w:eastAsia="zh-CN" w:bidi="ar-SA"/>
        </w:rPr>
        <w:t>提供</w:t>
      </w:r>
      <w:r>
        <w:rPr>
          <w:rFonts w:hint="default" w:ascii="Times New Roman" w:hAnsi="Times New Roman" w:eastAsia="仿宋" w:cs="Times New Roman"/>
          <w:color w:val="auto"/>
          <w:sz w:val="24"/>
          <w:szCs w:val="24"/>
          <w:highlight w:val="none"/>
          <w:lang w:val="en-US" w:eastAsia="zh-CN"/>
        </w:rPr>
        <w:t>集中体检服务。</w:t>
      </w:r>
      <w:r>
        <w:rPr>
          <w:rFonts w:hint="eastAsia" w:ascii="仿宋" w:hAnsi="仿宋" w:eastAsia="仿宋"/>
          <w:color w:val="auto"/>
          <w:sz w:val="24"/>
          <w:szCs w:val="24"/>
          <w:highlight w:val="none"/>
          <w:lang w:val="en-US" w:eastAsia="zh-CN"/>
        </w:rPr>
        <w:t>检查项目包括询问上次随访到本次随访之间的膳食、患病等情况，进行体格检查和心理行为发育评估，血常规（或血红蛋白）检测和视力筛查，进行合理膳食、生长发育、疾病预防、预防伤害、口腔保健等健康指导。</w:t>
      </w:r>
    </w:p>
    <w:p w14:paraId="511F5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（4）健康问题处理</w:t>
      </w:r>
    </w:p>
    <w:p w14:paraId="6F8E2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对健康管理中发现的有营养不良、贫血、单纯性肥胖等情况的儿童应当分析其原因，给出指导或转诊的建议。对心理行为发育偏异、口腔发育异常（唇腭裂、诞生牙）、龋齿、视力低常或听力异常儿童等情况应及时转诊并追踪随访转诊后结果。</w:t>
      </w:r>
    </w:p>
    <w:p w14:paraId="7C2B8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3.2</w:t>
      </w:r>
      <w:r>
        <w:rPr>
          <w:rFonts w:hint="eastAsia" w:ascii="仿宋" w:hAnsi="仿宋" w:eastAsia="仿宋" w:cs="仿宋"/>
          <w:color w:val="auto"/>
          <w:sz w:val="24"/>
          <w:szCs w:val="24"/>
          <w:highlight w:val="none"/>
          <w:lang w:val="en-US" w:eastAsia="zh-CN"/>
        </w:rPr>
        <w:t>系统录入</w:t>
      </w:r>
    </w:p>
    <w:p w14:paraId="32B3F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为体检儿童在“中山市妇幼健康信息平台”中建立健康档案。</w:t>
      </w:r>
    </w:p>
    <w:p w14:paraId="5F0EE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为儿童提供体检服务后及时在“中山市妇幼健康信息平台”的儿童健康档案中规范录入完整的儿童健康体检服务记录，必要时填写转诊记录。</w:t>
      </w:r>
    </w:p>
    <w:p w14:paraId="57936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3.3检查流程</w:t>
      </w:r>
    </w:p>
    <w:p w14:paraId="29340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drawing>
          <wp:inline distT="0" distB="0" distL="114300" distR="114300">
            <wp:extent cx="4143375" cy="3065145"/>
            <wp:effectExtent l="0" t="0" r="0" b="1905"/>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4"/>
                    <a:srcRect t="7825"/>
                    <a:stretch>
                      <a:fillRect/>
                    </a:stretch>
                  </pic:blipFill>
                  <pic:spPr>
                    <a:xfrm>
                      <a:off x="0" y="0"/>
                      <a:ext cx="4143375" cy="3065145"/>
                    </a:xfrm>
                    <a:prstGeom prst="rect">
                      <a:avLst/>
                    </a:prstGeom>
                    <a:noFill/>
                    <a:ln>
                      <a:noFill/>
                    </a:ln>
                  </pic:spPr>
                </pic:pic>
              </a:graphicData>
            </a:graphic>
          </wp:inline>
        </w:drawing>
      </w:r>
    </w:p>
    <w:p w14:paraId="1E72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4.服务要求</w:t>
      </w:r>
    </w:p>
    <w:p w14:paraId="17B3B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b w:val="0"/>
          <w:bCs w:val="0"/>
          <w:color w:val="auto"/>
          <w:sz w:val="24"/>
          <w:szCs w:val="24"/>
          <w:highlight w:val="none"/>
          <w:lang w:val="en-US" w:eastAsia="zh-CN"/>
        </w:rPr>
        <w:t>（1）中标供应商应</w:t>
      </w:r>
      <w:r>
        <w:rPr>
          <w:rFonts w:hint="eastAsia" w:ascii="仿宋" w:hAnsi="仿宋" w:eastAsia="仿宋" w:cs="仿宋"/>
          <w:i w:val="0"/>
          <w:iCs w:val="0"/>
          <w:color w:val="auto"/>
          <w:kern w:val="2"/>
          <w:sz w:val="24"/>
          <w:szCs w:val="24"/>
          <w:highlight w:val="none"/>
          <w:u w:val="none"/>
          <w:lang w:val="en-US" w:eastAsia="zh-CN" w:bidi="ar-SA"/>
        </w:rPr>
        <w:t>当具备开展儿童健康管理的基本设备和条件，具备</w:t>
      </w:r>
      <w:r>
        <w:rPr>
          <w:rFonts w:hint="default" w:ascii="仿宋" w:hAnsi="仿宋" w:eastAsia="仿宋" w:cs="仿宋"/>
          <w:i w:val="0"/>
          <w:iCs w:val="0"/>
          <w:color w:val="auto"/>
          <w:kern w:val="2"/>
          <w:sz w:val="24"/>
          <w:szCs w:val="24"/>
          <w:highlight w:val="none"/>
          <w:u w:val="none"/>
          <w:lang w:val="en-US" w:eastAsia="zh-CN" w:bidi="ar-SA"/>
        </w:rPr>
        <w:t>儿童孤独症初筛</w:t>
      </w:r>
      <w:r>
        <w:rPr>
          <w:rFonts w:hint="eastAsia" w:ascii="仿宋" w:hAnsi="仿宋" w:eastAsia="仿宋" w:cs="仿宋"/>
          <w:i w:val="0"/>
          <w:iCs w:val="0"/>
          <w:color w:val="auto"/>
          <w:kern w:val="2"/>
          <w:sz w:val="24"/>
          <w:szCs w:val="24"/>
          <w:highlight w:val="none"/>
          <w:u w:val="none"/>
          <w:lang w:val="en-US" w:eastAsia="zh-CN" w:bidi="ar-SA"/>
        </w:rPr>
        <w:t>能力。</w:t>
      </w:r>
    </w:p>
    <w:p w14:paraId="68713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（2）业务用房</w:t>
      </w:r>
    </w:p>
    <w:p w14:paraId="366B2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①儿童保健门诊用房：门诊应设立分诊区和候诊区、总面积不少于30平方米。保健门诊应相对独立分区，流向合理，符合儿童体检特点。</w:t>
      </w:r>
    </w:p>
    <w:p w14:paraId="74A7E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②此外应设立儿童健康检查诊室、专业诊室和健康教育室，其中儿童健康检查诊室不少于两间，每间诊室面积不少于10平方米，根据开展儿童保健服务的内容，每个检查室配备必需的设备或器械。</w:t>
      </w:r>
    </w:p>
    <w:p w14:paraId="500F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（3）设施设备</w:t>
      </w:r>
    </w:p>
    <w:p w14:paraId="7410B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①科室挂牌：儿童保健科。</w:t>
      </w:r>
    </w:p>
    <w:p w14:paraId="1CEA6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②科室内布置：设立客服分诊台，配备办公桌椅、听诊器、电脑及打印设备、配备听力筛查工具、视力筛查工具、心理行为发育筛查工具、各类系统（包括但不限于叫号系统、中山市妇幼信息系统）、手电筒、压舌板、儿童诊查床、软尺、婴儿卧式身高测量床、身高体重测量仪、液晶显示屏、长凳、红球、摇铃、分类垃圾桶、消防设施、固定或移动紫外线消毒灯、资料柜、电话等通讯设备。</w:t>
      </w:r>
    </w:p>
    <w:p w14:paraId="04170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③工作人员应熟练掌握各个系统及各项设备的使用方法，并对设备加强管理和维护，确保设备的清洁和卫生。</w:t>
      </w:r>
    </w:p>
    <w:p w14:paraId="1A4C21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④中标供应商必须以“儿童心理行为发育问题预警征象筛查表”作为筛查技术，识别儿童语言发育异常和社交发育异常的能力。</w:t>
      </w:r>
    </w:p>
    <w:p w14:paraId="6AAA8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（4）考核验收时，应以采购人核实的儿童体检名单为准，中标供应商应严格审核服务对象的入选条件，对不符合条件的人员，采购人不予支付费用。</w:t>
      </w:r>
    </w:p>
    <w:p w14:paraId="410F4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（5）中标供应商应通过多种方式加强宣传，向儿童监护人告知服务内容，提高服务质量，使更多的儿童家长愿意接受服务。</w:t>
      </w:r>
    </w:p>
    <w:p w14:paraId="5A242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（6）每次提供服务后要及时、完整、规范录入体检相关信息，纳入儿童健康档案。</w:t>
      </w:r>
    </w:p>
    <w:p w14:paraId="03074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5.人员要求</w:t>
      </w:r>
    </w:p>
    <w:tbl>
      <w:tblPr>
        <w:tblStyle w:val="13"/>
        <w:tblW w:w="9281"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907"/>
        <w:gridCol w:w="2701"/>
        <w:gridCol w:w="2701"/>
      </w:tblGrid>
      <w:tr w14:paraId="2D16115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1" w:type="dxa"/>
            <w:gridSpan w:val="4"/>
            <w:tcBorders>
              <w:top w:val="nil"/>
              <w:left w:val="nil"/>
              <w:bottom w:val="single" w:color="000000" w:sz="4" w:space="0"/>
              <w:right w:val="nil"/>
            </w:tcBorders>
            <w:noWrap w:val="0"/>
            <w:vAlign w:val="center"/>
          </w:tcPr>
          <w:p w14:paraId="7E6013A4">
            <w:pPr>
              <w:jc w:val="center"/>
              <w:rPr>
                <w:rFonts w:hint="default" w:ascii="仿宋" w:hAnsi="仿宋" w:eastAsia="仿宋" w:cs="Times New Roman"/>
                <w:b w:val="0"/>
                <w:bCs w:val="0"/>
                <w:color w:val="auto"/>
                <w:sz w:val="24"/>
                <w:szCs w:val="24"/>
                <w:highlight w:val="none"/>
                <w:vertAlign w:val="baseline"/>
                <w:lang w:val="en-US" w:eastAsia="zh-CN"/>
              </w:rPr>
            </w:pPr>
            <w:r>
              <w:rPr>
                <w:rFonts w:hint="default" w:ascii="仿宋" w:hAnsi="仿宋" w:eastAsia="仿宋" w:cs="Times New Roman"/>
                <w:b w:val="0"/>
                <w:bCs w:val="0"/>
                <w:color w:val="auto"/>
                <w:sz w:val="24"/>
                <w:szCs w:val="24"/>
                <w:highlight w:val="none"/>
                <w:vertAlign w:val="baseline"/>
                <w:lang w:val="en-US" w:eastAsia="zh-CN"/>
              </w:rPr>
              <w:t>投入医护人员要求</w:t>
            </w:r>
          </w:p>
        </w:tc>
      </w:tr>
      <w:tr w14:paraId="4F32855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tcBorders>
              <w:top w:val="single" w:color="000000" w:sz="4" w:space="0"/>
              <w:left w:val="single" w:color="000000" w:sz="4" w:space="0"/>
              <w:right w:val="single" w:color="000000" w:sz="4" w:space="0"/>
              <w:tl2br w:val="nil"/>
              <w:tr2bl w:val="nil"/>
            </w:tcBorders>
            <w:noWrap w:val="0"/>
            <w:vAlign w:val="center"/>
          </w:tcPr>
          <w:p w14:paraId="2DE463F8">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岗位</w:t>
            </w: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AB690">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E4337">
            <w:pPr>
              <w:jc w:val="center"/>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职称</w:t>
            </w:r>
            <w:r>
              <w:rPr>
                <w:rFonts w:hint="default" w:ascii="仿宋" w:hAnsi="仿宋" w:eastAsia="仿宋" w:cs="Times New Roman"/>
                <w:b/>
                <w:bCs/>
                <w:color w:val="auto"/>
                <w:sz w:val="24"/>
                <w:szCs w:val="24"/>
                <w:highlight w:val="none"/>
                <w:vertAlign w:val="baseline"/>
                <w:lang w:val="en-US" w:eastAsia="zh-CN"/>
              </w:rPr>
              <w:t>级别</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BCCEF">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数量</w:t>
            </w:r>
          </w:p>
        </w:tc>
      </w:tr>
      <w:tr w14:paraId="5996569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left w:val="single" w:color="000000" w:sz="4" w:space="0"/>
              <w:right w:val="single" w:color="000000" w:sz="4" w:space="0"/>
              <w:tl2br w:val="nil"/>
              <w:tr2bl w:val="nil"/>
            </w:tcBorders>
            <w:noWrap w:val="0"/>
            <w:vAlign w:val="center"/>
          </w:tcPr>
          <w:p w14:paraId="3EC34907">
            <w:pPr>
              <w:jc w:val="center"/>
              <w:rPr>
                <w:rFonts w:hint="eastAsia" w:ascii="仿宋" w:hAnsi="仿宋" w:eastAsia="仿宋" w:cs="Times New Roman"/>
                <w:b w:val="0"/>
                <w:bCs w:val="0"/>
                <w:color w:val="auto"/>
                <w:sz w:val="24"/>
                <w:szCs w:val="24"/>
                <w:highlight w:val="none"/>
                <w:vertAlign w:val="baseline"/>
                <w:lang w:eastAsia="zh-CN"/>
              </w:rPr>
            </w:pPr>
            <w:r>
              <w:rPr>
                <w:rFonts w:hint="eastAsia" w:ascii="仿宋" w:hAnsi="仿宋" w:eastAsia="仿宋" w:cs="Times New Roman"/>
                <w:b w:val="0"/>
                <w:bCs w:val="0"/>
                <w:color w:val="auto"/>
                <w:sz w:val="24"/>
                <w:szCs w:val="24"/>
                <w:highlight w:val="none"/>
                <w:vertAlign w:val="baseline"/>
                <w:lang w:eastAsia="zh-CN"/>
              </w:rPr>
              <w:t>医师</w:t>
            </w: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9F000">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公共卫生或临床</w:t>
            </w:r>
            <w:r>
              <w:rPr>
                <w:rFonts w:hint="default" w:ascii="仿宋" w:hAnsi="仿宋" w:eastAsia="仿宋" w:cs="Times New Roman"/>
                <w:b w:val="0"/>
                <w:bCs w:val="0"/>
                <w:i w:val="0"/>
                <w:iCs w:val="0"/>
                <w:color w:val="auto"/>
                <w:sz w:val="24"/>
                <w:szCs w:val="24"/>
                <w:highlight w:val="none"/>
                <w:vertAlign w:val="baseline"/>
                <w:lang w:val="en-US" w:eastAsia="zh-CN"/>
              </w:rPr>
              <w:t>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277F3">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主治</w:t>
            </w:r>
            <w:r>
              <w:rPr>
                <w:rFonts w:hint="default" w:ascii="仿宋" w:hAnsi="仿宋" w:eastAsia="仿宋" w:cs="Times New Roman"/>
                <w:b w:val="0"/>
                <w:bCs w:val="0"/>
                <w:i w:val="0"/>
                <w:iCs w:val="0"/>
                <w:color w:val="auto"/>
                <w:sz w:val="24"/>
                <w:szCs w:val="24"/>
                <w:highlight w:val="none"/>
                <w:vertAlign w:val="baseline"/>
                <w:lang w:val="en-US" w:eastAsia="zh-CN"/>
              </w:rPr>
              <w:t>医师（或以上）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05295">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不少于2</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6E98552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top w:val="single" w:color="000000" w:sz="4" w:space="0"/>
              <w:left w:val="single" w:color="000000" w:sz="4" w:space="0"/>
              <w:right w:val="single" w:color="000000" w:sz="4" w:space="0"/>
              <w:tl2br w:val="nil"/>
              <w:tr2bl w:val="nil"/>
            </w:tcBorders>
            <w:noWrap w:val="0"/>
            <w:vAlign w:val="center"/>
          </w:tcPr>
          <w:p w14:paraId="761EE486">
            <w:pPr>
              <w:jc w:val="center"/>
              <w:rPr>
                <w:rFonts w:hint="default" w:ascii="仿宋" w:hAnsi="仿宋" w:eastAsia="仿宋" w:cs="Times New Roman"/>
                <w:b w:val="0"/>
                <w:bCs w:val="0"/>
                <w:color w:val="auto"/>
                <w:sz w:val="24"/>
                <w:szCs w:val="24"/>
                <w:highlight w:val="none"/>
                <w:vertAlign w:val="baseline"/>
              </w:rPr>
            </w:pPr>
            <w:r>
              <w:rPr>
                <w:rFonts w:hint="default" w:ascii="仿宋" w:hAnsi="仿宋" w:eastAsia="仿宋" w:cs="Times New Roman"/>
                <w:b w:val="0"/>
                <w:bCs w:val="0"/>
                <w:color w:val="auto"/>
                <w:sz w:val="24"/>
                <w:szCs w:val="24"/>
                <w:highlight w:val="none"/>
                <w:vertAlign w:val="baseline"/>
                <w:lang w:val="en-US" w:eastAsia="zh-CN"/>
              </w:rPr>
              <w:t>护士</w:t>
            </w: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922B5">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护理学</w:t>
            </w:r>
            <w:r>
              <w:rPr>
                <w:rFonts w:hint="eastAsia" w:ascii="仿宋" w:hAnsi="仿宋" w:eastAsia="仿宋" w:cs="Times New Roman"/>
                <w:b w:val="0"/>
                <w:bCs w:val="0"/>
                <w:i w:val="0"/>
                <w:iCs w:val="0"/>
                <w:color w:val="auto"/>
                <w:sz w:val="24"/>
                <w:szCs w:val="24"/>
                <w:highlight w:val="none"/>
                <w:vertAlign w:val="baseline"/>
                <w:lang w:val="en-US" w:eastAsia="zh-CN"/>
              </w:rPr>
              <w:t>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CF678">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主管护师（或以上）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01D2">
            <w:pPr>
              <w:jc w:val="center"/>
              <w:rPr>
                <w:rFonts w:hint="default" w:ascii="仿宋" w:hAnsi="仿宋" w:eastAsia="仿宋" w:cs="Times New Roman"/>
                <w:b w:val="0"/>
                <w:b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不少于2</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2C4F451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left w:val="single" w:color="000000" w:sz="4" w:space="0"/>
              <w:bottom w:val="single" w:color="000000" w:sz="4" w:space="0"/>
              <w:right w:val="single" w:color="000000" w:sz="4" w:space="0"/>
              <w:tl2br w:val="nil"/>
              <w:tr2bl w:val="nil"/>
            </w:tcBorders>
            <w:noWrap w:val="0"/>
            <w:vAlign w:val="center"/>
          </w:tcPr>
          <w:p w14:paraId="20AAED80">
            <w:pPr>
              <w:jc w:val="center"/>
              <w:rPr>
                <w:rFonts w:hint="default" w:ascii="仿宋" w:hAnsi="仿宋" w:eastAsia="仿宋" w:cs="Times New Roman"/>
                <w:b w:val="0"/>
                <w:bCs w:val="0"/>
                <w:color w:val="auto"/>
                <w:sz w:val="24"/>
                <w:szCs w:val="24"/>
                <w:highlight w:val="none"/>
                <w:vertAlign w:val="baseline"/>
                <w:lang w:val="en-US" w:eastAsia="zh-CN"/>
              </w:rPr>
            </w:pP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EAA0C">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护理学</w:t>
            </w:r>
            <w:r>
              <w:rPr>
                <w:rFonts w:hint="eastAsia" w:ascii="仿宋" w:hAnsi="仿宋" w:eastAsia="仿宋" w:cs="Times New Roman"/>
                <w:b w:val="0"/>
                <w:bCs w:val="0"/>
                <w:i w:val="0"/>
                <w:iCs w:val="0"/>
                <w:color w:val="auto"/>
                <w:sz w:val="24"/>
                <w:szCs w:val="24"/>
                <w:highlight w:val="none"/>
                <w:vertAlign w:val="baseline"/>
                <w:lang w:val="en-US" w:eastAsia="zh-CN"/>
              </w:rPr>
              <w:t>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4B930">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初级护师（或以上）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1B062">
            <w:pPr>
              <w:jc w:val="center"/>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不少于1</w:t>
            </w:r>
            <w:r>
              <w:rPr>
                <w:rFonts w:hint="default" w:ascii="仿宋" w:hAnsi="仿宋" w:eastAsia="仿宋" w:cs="Times New Roman"/>
                <w:b w:val="0"/>
                <w:bCs w:val="0"/>
                <w:i w:val="0"/>
                <w:iCs w:val="0"/>
                <w:color w:val="auto"/>
                <w:sz w:val="24"/>
                <w:szCs w:val="24"/>
                <w:highlight w:val="none"/>
                <w:vertAlign w:val="baseline"/>
                <w:lang w:val="en-US" w:eastAsia="zh-CN"/>
              </w:rPr>
              <w:t>人</w:t>
            </w:r>
          </w:p>
        </w:tc>
      </w:tr>
    </w:tbl>
    <w:p w14:paraId="1FA14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（1）其他医疗辅助人员资质‌：除了具备专业资质的医生、护士，还需要配备至少2名其他医疗辅助人员，这些人员应接受过儿童保健专业培训，并具备提供儿童保健服务的能力。</w:t>
      </w:r>
    </w:p>
    <w:p w14:paraId="1CA53B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（2）‌继续教育和专业发展‌：为了保持资质的有效性，医生和护士需要定期参加继续教育和专业发展课程，以确保医护人员始终掌握最新的儿童保健知识和技术。</w:t>
      </w:r>
    </w:p>
    <w:p w14:paraId="79FC3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（3）在岗人员需定期接受儿童保健专业知识与技能的继续医学教育培训，按照国家儿童保健有关规范的要求进行0～6岁儿童健康管理。</w:t>
      </w:r>
    </w:p>
    <w:p w14:paraId="4097F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olor w:val="auto"/>
          <w:sz w:val="24"/>
          <w:szCs w:val="24"/>
          <w:highlight w:val="none"/>
          <w:lang w:val="en-US" w:eastAsia="zh-CN"/>
        </w:rPr>
        <w:t>6.执行标准：以</w:t>
      </w:r>
      <w:r>
        <w:rPr>
          <w:rFonts w:hint="eastAsia" w:ascii="仿宋" w:hAnsi="仿宋" w:eastAsia="仿宋"/>
          <w:b w:val="0"/>
          <w:bCs w:val="0"/>
          <w:color w:val="auto"/>
          <w:sz w:val="24"/>
          <w:szCs w:val="24"/>
          <w:highlight w:val="none"/>
          <w:lang w:eastAsia="zh-CN"/>
        </w:rPr>
        <w:t>《国家基本公共卫生服务项目工作规范（2019年版）》</w:t>
      </w:r>
      <w:r>
        <w:rPr>
          <w:rFonts w:hint="eastAsia" w:ascii="仿宋" w:hAnsi="仿宋" w:eastAsia="仿宋"/>
          <w:b w:val="0"/>
          <w:bCs w:val="0"/>
          <w:color w:val="auto"/>
          <w:sz w:val="24"/>
          <w:szCs w:val="24"/>
          <w:highlight w:val="none"/>
          <w:lang w:val="en-US" w:eastAsia="zh-CN"/>
        </w:rPr>
        <w:t>为准；本需求与规范文件存在不一致的，以采购人要求为准。</w:t>
      </w:r>
    </w:p>
    <w:p w14:paraId="0E0D91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三</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rPr>
        <w:t>基本避孕服务项目</w:t>
      </w:r>
    </w:p>
    <w:p w14:paraId="45C2E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1.服务对象：坦洲镇</w:t>
      </w:r>
      <w:r>
        <w:rPr>
          <w:rFonts w:hint="eastAsia" w:ascii="仿宋" w:hAnsi="仿宋" w:eastAsia="仿宋"/>
          <w:color w:val="auto"/>
          <w:sz w:val="24"/>
          <w:szCs w:val="24"/>
          <w:highlight w:val="none"/>
          <w:lang w:val="en-US" w:eastAsia="zh-CN"/>
        </w:rPr>
        <w:t>内</w:t>
      </w:r>
      <w:r>
        <w:rPr>
          <w:rFonts w:hint="eastAsia" w:ascii="仿宋" w:hAnsi="仿宋" w:eastAsia="仿宋" w:cs="仿宋"/>
          <w:color w:val="auto"/>
          <w:kern w:val="2"/>
          <w:sz w:val="24"/>
          <w:szCs w:val="24"/>
          <w:highlight w:val="none"/>
          <w:lang w:val="en-US" w:eastAsia="zh-CN" w:bidi="ar-SA"/>
        </w:rPr>
        <w:t>育龄</w:t>
      </w:r>
      <w:r>
        <w:rPr>
          <w:rFonts w:hint="default" w:ascii="仿宋" w:hAnsi="仿宋" w:eastAsia="仿宋" w:cs="仿宋"/>
          <w:color w:val="auto"/>
          <w:kern w:val="2"/>
          <w:sz w:val="24"/>
          <w:szCs w:val="24"/>
          <w:highlight w:val="none"/>
          <w:lang w:val="en-US" w:eastAsia="zh-CN" w:bidi="ar-SA"/>
        </w:rPr>
        <w:t>群众</w:t>
      </w:r>
      <w:r>
        <w:rPr>
          <w:rFonts w:hint="eastAsia" w:ascii="仿宋" w:hAnsi="仿宋" w:eastAsia="仿宋" w:cs="仿宋"/>
          <w:color w:val="auto"/>
          <w:kern w:val="2"/>
          <w:sz w:val="24"/>
          <w:szCs w:val="24"/>
          <w:highlight w:val="none"/>
          <w:lang w:val="en-US" w:eastAsia="zh-CN" w:bidi="ar-SA"/>
        </w:rPr>
        <w:t>。</w:t>
      </w:r>
    </w:p>
    <w:p w14:paraId="2E2E2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2.服务地点：坦洲镇内。</w:t>
      </w:r>
    </w:p>
    <w:p w14:paraId="16E0B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3.服务内容</w:t>
      </w:r>
    </w:p>
    <w:p w14:paraId="0CA3B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bookmarkStart w:id="7" w:name="OLE_LINK5"/>
      <w:r>
        <w:rPr>
          <w:rFonts w:hint="eastAsia" w:ascii="仿宋" w:hAnsi="仿宋" w:eastAsia="仿宋" w:cs="仿宋"/>
          <w:color w:val="auto"/>
          <w:kern w:val="2"/>
          <w:sz w:val="24"/>
          <w:szCs w:val="24"/>
          <w:highlight w:val="none"/>
          <w:lang w:val="en-US" w:eastAsia="zh-CN" w:bidi="ar-SA"/>
        </w:rPr>
        <w:t>中标</w:t>
      </w:r>
      <w:bookmarkEnd w:id="7"/>
      <w:r>
        <w:rPr>
          <w:rFonts w:hint="eastAsia" w:ascii="仿宋" w:hAnsi="仿宋" w:eastAsia="仿宋" w:cs="仿宋"/>
          <w:color w:val="auto"/>
          <w:kern w:val="2"/>
          <w:sz w:val="24"/>
          <w:szCs w:val="24"/>
          <w:highlight w:val="none"/>
          <w:lang w:val="en-US" w:eastAsia="zh-CN" w:bidi="ar-SA"/>
        </w:rPr>
        <w:t>供应商提供免费基本避孕手术，包括：放置宫内节育器术、取出宫内节育器术、放置皮下埋植剂术、取出皮下埋植剂术、输卵管结扎术、输卵管吻合术、输精管结扎术和输精管吻合术共8项。</w:t>
      </w:r>
    </w:p>
    <w:p w14:paraId="35A42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放置宫内节育器术。检查服务内容包括：问诊，测量体温、脉搏、血压，体格检查和妇科检查，血常规、乙肝表面抗原、丙型肝炎抗体、梅毒抗体、HIV抗体检查，阴道分泌物检查、妊娠试验，B超等和手术过程。在符合医学指征的情况下应优先推荐使用免费宫内节育器。</w:t>
      </w:r>
    </w:p>
    <w:p w14:paraId="1193E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取出宫内节育器术。检查服务内容包括：问诊，测量体温、脉搏、血压，体格检查和妇科检查，血常规、乙肝表面抗原、丙型肝炎抗体、梅毒抗体、HIV抗体检查，阴道分泌物检查、B超、胸片、心电图检查等和手术过程。</w:t>
      </w:r>
    </w:p>
    <w:p w14:paraId="3A4B2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放置皮下埋植剂术。检查服务内容包括：问诊，测量体温、脉搏、血压、体重，乳房检查、盆腔检查，血常规、出凝血时间、乙肝表面抗原、丙型肝炎抗体、梅毒抗体、HIV抗体检查，宫颈细胞学检查、妊娠试验，盆腔B超等和手术过程。在符合医学指征的情况下应优先推荐使用免费皮下埋植剂。</w:t>
      </w:r>
    </w:p>
    <w:p w14:paraId="1CCC1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取出皮下埋植剂术。检查服务内容包括：问诊，测量体温、脉搏、血压、体重，心肺听诊，乳房检查、盆腔检查，血常规、出凝血时间、乙肝表面抗原、丙型肝炎抗体、梅毒抗体、HIV抗体检查，盆腔B超等和手术过程。</w:t>
      </w:r>
    </w:p>
    <w:p w14:paraId="15749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输卵管结扎术。检查服务内容包括：问诊，测量体温、脉搏、血压，体格检查和妇科检查，血常规、尿常规、肝肾功能、出凝血时间、血型、乙肝表面抗原、丙型肝炎抗体、梅毒抗体、HIV抗体检查，宫颈液基细胞学检查（1年内检查正常者可免除），心电图、胸片、B超，应用麻醉药品麻醉者的皮试等和手术过程。</w:t>
      </w:r>
    </w:p>
    <w:p w14:paraId="31379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输卵管吻合术。检查服务内容包括：问诊，测量体温、脉搏、血压，体格检查和妇科检查，血常规、尿常规、血生化、肝肾功能、出凝血时间、血型、乙肝表面抗原、丙型肝炎抗体、梅毒抗体、HIV抗体检查，宫颈细胞学检查，心电图、胸片等，应用麻醉药品麻醉者的皮试等和手术过程。</w:t>
      </w:r>
    </w:p>
    <w:p w14:paraId="4515A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输精管结扎术。检查服务内容包括：问诊，测量体温、脉搏、血压，心肺听诊，外生殖器检查，血常规、尿常规、出凝血时间、血型、乙肝表面抗原、丙型肝炎抗体、梅毒抗体、HIV抗体检查，应用麻醉药品麻醉者的皮试等和手术过程。</w:t>
      </w:r>
    </w:p>
    <w:p w14:paraId="09B30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输精管吻合术。检查服务内容包括：问诊，测量体温、脉搏、血压，心肺听诊，体格检查，泌尿生殖系统检查，精液常规、血常规、尿常规、出凝血时间、血型、乙肝两对半、丙型肝炎抗体、梅毒抗体、HIV抗体检查，应用麻醉药品麻醉者的皮试等和手术过程。</w:t>
      </w:r>
    </w:p>
    <w:p w14:paraId="14239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4.服务要求</w:t>
      </w:r>
    </w:p>
    <w:p w14:paraId="6AA62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bookmarkStart w:id="8" w:name="OLE_LINK4"/>
      <w:r>
        <w:rPr>
          <w:rFonts w:hint="eastAsia" w:ascii="仿宋" w:hAnsi="仿宋" w:eastAsia="仿宋" w:cs="仿宋"/>
          <w:color w:val="auto"/>
          <w:kern w:val="2"/>
          <w:sz w:val="24"/>
          <w:szCs w:val="24"/>
          <w:highlight w:val="none"/>
          <w:lang w:val="en-US" w:eastAsia="zh-CN" w:bidi="ar-SA"/>
        </w:rPr>
        <w:t>（1）中标供应商必须具有有效期内的《母婴保健技术服务执业许可证》，按照</w:t>
      </w:r>
      <w:bookmarkStart w:id="9" w:name="OLE_LINK7"/>
      <w:r>
        <w:rPr>
          <w:rFonts w:hint="eastAsia" w:ascii="仿宋" w:hAnsi="仿宋" w:eastAsia="仿宋" w:cs="仿宋"/>
          <w:color w:val="auto"/>
          <w:kern w:val="2"/>
          <w:sz w:val="24"/>
          <w:szCs w:val="24"/>
          <w:highlight w:val="none"/>
          <w:lang w:val="en-US" w:eastAsia="zh-CN" w:bidi="ar-SA"/>
        </w:rPr>
        <w:t>《临床诊疗指南与技术操作规范：计划生育分册》（2017修订版）</w:t>
      </w:r>
      <w:bookmarkEnd w:id="9"/>
      <w:r>
        <w:rPr>
          <w:rFonts w:hint="eastAsia" w:ascii="仿宋" w:hAnsi="仿宋" w:eastAsia="仿宋" w:cs="仿宋"/>
          <w:color w:val="auto"/>
          <w:kern w:val="2"/>
          <w:sz w:val="24"/>
          <w:szCs w:val="24"/>
          <w:highlight w:val="none"/>
          <w:lang w:val="en-US" w:eastAsia="zh-CN" w:bidi="ar-SA"/>
        </w:rPr>
        <w:t>和相关技术文件要求，根据服务对象的生活、工作、健康、生理特点等，提供有针对性的避孕专业咨询指导服务并进行健康宣教，帮助育龄群众选择安全高效适宜的避孕方法，规范开展免费基本避孕手术，将宫内节育器、皮下埋植剂等相关信息如实记录在医疗文书中，做好免费基本避孕手术的原始登记、术后随访、服务满意度回访等，确保信息可追溯。</w:t>
      </w:r>
    </w:p>
    <w:bookmarkEnd w:id="8"/>
    <w:p w14:paraId="73B40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（2）对免费基本避孕手术服务项目进行医疗技术等方面宣传（文章宣传需点击量500人以上）并定期组织医护人员学习基本避孕手术相关知识与技能的培训；开展绩效自评和绩效评价工作。</w:t>
      </w:r>
    </w:p>
    <w:p w14:paraId="1572C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5.人员要求</w:t>
      </w:r>
    </w:p>
    <w:tbl>
      <w:tblPr>
        <w:tblStyle w:val="13"/>
        <w:tblW w:w="9281"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907"/>
        <w:gridCol w:w="2701"/>
        <w:gridCol w:w="2701"/>
      </w:tblGrid>
      <w:tr w14:paraId="47E830E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1" w:type="dxa"/>
            <w:gridSpan w:val="4"/>
            <w:tcBorders>
              <w:top w:val="nil"/>
              <w:left w:val="nil"/>
              <w:bottom w:val="single" w:color="000000" w:sz="4" w:space="0"/>
              <w:right w:val="nil"/>
            </w:tcBorders>
            <w:noWrap w:val="0"/>
            <w:vAlign w:val="center"/>
          </w:tcPr>
          <w:p w14:paraId="31BF425B">
            <w:pPr>
              <w:jc w:val="center"/>
              <w:rPr>
                <w:rFonts w:hint="default" w:ascii="仿宋" w:hAnsi="仿宋" w:eastAsia="仿宋" w:cs="Times New Roman"/>
                <w:b w:val="0"/>
                <w:bCs w:val="0"/>
                <w:color w:val="auto"/>
                <w:sz w:val="24"/>
                <w:szCs w:val="24"/>
                <w:highlight w:val="none"/>
                <w:vertAlign w:val="baseline"/>
                <w:lang w:val="en-US" w:eastAsia="zh-CN"/>
              </w:rPr>
            </w:pPr>
            <w:bookmarkStart w:id="10" w:name="OLE_LINK6"/>
            <w:r>
              <w:rPr>
                <w:rFonts w:hint="default" w:ascii="仿宋" w:hAnsi="仿宋" w:eastAsia="仿宋" w:cs="Times New Roman"/>
                <w:b w:val="0"/>
                <w:bCs w:val="0"/>
                <w:color w:val="auto"/>
                <w:sz w:val="24"/>
                <w:szCs w:val="24"/>
                <w:highlight w:val="none"/>
                <w:vertAlign w:val="baseline"/>
                <w:lang w:val="en-US" w:eastAsia="zh-CN"/>
              </w:rPr>
              <w:t>投入医护人员要求</w:t>
            </w:r>
          </w:p>
        </w:tc>
      </w:tr>
      <w:tr w14:paraId="40D37D5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tcBorders>
              <w:top w:val="single" w:color="000000" w:sz="4" w:space="0"/>
              <w:left w:val="single" w:color="000000" w:sz="4" w:space="0"/>
              <w:right w:val="single" w:color="000000" w:sz="4" w:space="0"/>
              <w:tl2br w:val="nil"/>
              <w:tr2bl w:val="nil"/>
            </w:tcBorders>
            <w:noWrap w:val="0"/>
            <w:vAlign w:val="center"/>
          </w:tcPr>
          <w:p w14:paraId="1DB815D1">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岗位</w:t>
            </w: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0BBFF">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0A9DE">
            <w:pPr>
              <w:jc w:val="center"/>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职称</w:t>
            </w:r>
            <w:r>
              <w:rPr>
                <w:rFonts w:hint="default" w:ascii="仿宋" w:hAnsi="仿宋" w:eastAsia="仿宋" w:cs="Times New Roman"/>
                <w:b/>
                <w:bCs/>
                <w:color w:val="auto"/>
                <w:sz w:val="24"/>
                <w:szCs w:val="24"/>
                <w:highlight w:val="none"/>
                <w:vertAlign w:val="baseline"/>
                <w:lang w:val="en-US" w:eastAsia="zh-CN"/>
              </w:rPr>
              <w:t>级别</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78028">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数量</w:t>
            </w:r>
          </w:p>
        </w:tc>
      </w:tr>
      <w:tr w14:paraId="733F164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restart"/>
            <w:tcBorders>
              <w:left w:val="single" w:color="000000" w:sz="4" w:space="0"/>
              <w:right w:val="single" w:color="000000" w:sz="4" w:space="0"/>
              <w:tl2br w:val="nil"/>
              <w:tr2bl w:val="nil"/>
            </w:tcBorders>
            <w:noWrap w:val="0"/>
            <w:vAlign w:val="center"/>
          </w:tcPr>
          <w:p w14:paraId="404B1245">
            <w:pPr>
              <w:jc w:val="center"/>
              <w:rPr>
                <w:rFonts w:hint="eastAsia" w:ascii="仿宋" w:hAnsi="仿宋" w:eastAsia="仿宋" w:cs="Times New Roman"/>
                <w:b w:val="0"/>
                <w:bCs w:val="0"/>
                <w:color w:val="auto"/>
                <w:sz w:val="24"/>
                <w:szCs w:val="24"/>
                <w:highlight w:val="none"/>
                <w:vertAlign w:val="baseline"/>
                <w:lang w:eastAsia="zh-CN"/>
              </w:rPr>
            </w:pPr>
            <w:r>
              <w:rPr>
                <w:rFonts w:hint="eastAsia" w:ascii="仿宋" w:hAnsi="仿宋" w:eastAsia="仿宋" w:cs="Times New Roman"/>
                <w:b w:val="0"/>
                <w:bCs w:val="0"/>
                <w:color w:val="auto"/>
                <w:sz w:val="24"/>
                <w:szCs w:val="24"/>
                <w:highlight w:val="none"/>
                <w:vertAlign w:val="baseline"/>
                <w:lang w:eastAsia="zh-CN"/>
              </w:rPr>
              <w:t>医师</w:t>
            </w: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300CE">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olor w:val="auto"/>
                <w:sz w:val="24"/>
                <w:highlight w:val="none"/>
                <w:lang w:eastAsia="zh-CN"/>
              </w:rPr>
              <w:t>妇产科专业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1D107">
            <w:pPr>
              <w:jc w:val="center"/>
              <w:rPr>
                <w:rFonts w:hint="default" w:ascii="等线" w:hAnsi="等线" w:eastAsia="等线" w:cs="Times New Roman"/>
                <w:color w:val="auto"/>
                <w:kern w:val="2"/>
                <w:sz w:val="21"/>
                <w:szCs w:val="24"/>
                <w:highlight w:val="none"/>
                <w:lang w:val="en-US" w:eastAsia="zh-CN" w:bidi="ar-SA"/>
              </w:rPr>
            </w:pPr>
            <w:r>
              <w:rPr>
                <w:rFonts w:hint="eastAsia" w:ascii="仿宋" w:hAnsi="仿宋" w:eastAsia="仿宋"/>
                <w:color w:val="auto"/>
                <w:sz w:val="24"/>
                <w:highlight w:val="none"/>
                <w:lang w:val="en-US" w:eastAsia="zh-CN"/>
              </w:rPr>
              <w:t>主治</w:t>
            </w:r>
            <w:r>
              <w:rPr>
                <w:rFonts w:hint="eastAsia" w:ascii="仿宋" w:hAnsi="仿宋" w:eastAsia="仿宋"/>
                <w:color w:val="auto"/>
                <w:sz w:val="24"/>
                <w:highlight w:val="none"/>
                <w:lang w:eastAsia="zh-CN"/>
              </w:rPr>
              <w:t>医师（</w:t>
            </w:r>
            <w:r>
              <w:rPr>
                <w:rFonts w:hint="eastAsia" w:ascii="仿宋" w:hAnsi="仿宋" w:eastAsia="仿宋"/>
                <w:color w:val="auto"/>
                <w:sz w:val="24"/>
                <w:highlight w:val="none"/>
                <w:lang w:val="en-US" w:eastAsia="zh-CN"/>
              </w:rPr>
              <w:t>或以上</w:t>
            </w:r>
            <w:r>
              <w:rPr>
                <w:rFonts w:hint="eastAsia" w:ascii="仿宋" w:hAnsi="仿宋" w:eastAsia="仿宋"/>
                <w:color w:val="auto"/>
                <w:sz w:val="24"/>
                <w:highlight w:val="none"/>
                <w:lang w:eastAsia="zh-CN"/>
              </w:rPr>
              <w:t>）</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D25D9">
            <w:pPr>
              <w:jc w:val="center"/>
              <w:rPr>
                <w:rFonts w:hint="default" w:ascii="等线" w:hAnsi="等线" w:eastAsia="等线" w:cs="Times New Roman"/>
                <w:color w:val="auto"/>
                <w:kern w:val="2"/>
                <w:sz w:val="21"/>
                <w:szCs w:val="24"/>
                <w:highlight w:val="none"/>
                <w:lang w:val="en-US" w:eastAsia="zh-CN" w:bidi="ar-SA"/>
              </w:rPr>
            </w:pPr>
            <w:r>
              <w:rPr>
                <w:rFonts w:hint="eastAsia" w:ascii="仿宋" w:hAnsi="仿宋" w:eastAsia="仿宋"/>
                <w:color w:val="auto"/>
                <w:sz w:val="24"/>
                <w:highlight w:val="none"/>
                <w:lang w:val="en-US" w:eastAsia="zh-CN"/>
              </w:rPr>
              <w:t>不少于</w:t>
            </w:r>
            <w:r>
              <w:rPr>
                <w:rFonts w:hint="eastAsia" w:ascii="仿宋" w:hAnsi="仿宋" w:eastAsia="仿宋"/>
                <w:color w:val="auto"/>
                <w:sz w:val="24"/>
                <w:highlight w:val="none"/>
                <w:lang w:eastAsia="zh-CN"/>
              </w:rPr>
              <w:t>2</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0A24758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vMerge w:val="continue"/>
            <w:tcBorders>
              <w:left w:val="single" w:color="000000" w:sz="4" w:space="0"/>
              <w:right w:val="single" w:color="000000" w:sz="4" w:space="0"/>
              <w:tl2br w:val="nil"/>
              <w:tr2bl w:val="nil"/>
            </w:tcBorders>
            <w:noWrap w:val="0"/>
            <w:vAlign w:val="center"/>
          </w:tcPr>
          <w:p w14:paraId="61E04B9F">
            <w:pPr>
              <w:jc w:val="center"/>
              <w:rPr>
                <w:rFonts w:hint="eastAsia" w:ascii="仿宋" w:hAnsi="仿宋" w:eastAsia="仿宋" w:cs="Times New Roman"/>
                <w:b w:val="0"/>
                <w:bCs w:val="0"/>
                <w:color w:val="auto"/>
                <w:sz w:val="24"/>
                <w:szCs w:val="24"/>
                <w:highlight w:val="none"/>
                <w:vertAlign w:val="baseline"/>
                <w:lang w:eastAsia="zh-CN"/>
              </w:rPr>
            </w:pP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1790F">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妇产科专业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A4FCE">
            <w:pPr>
              <w:jc w:val="center"/>
              <w:rPr>
                <w:rFonts w:hint="eastAsia" w:ascii="仿宋" w:hAnsi="仿宋" w:eastAsia="仿宋" w:cs="Times New Roman"/>
                <w:b w:val="0"/>
                <w:bCs w:val="0"/>
                <w:i w:val="0"/>
                <w:iCs w:val="0"/>
                <w:color w:val="auto"/>
                <w:kern w:val="2"/>
                <w:sz w:val="24"/>
                <w:szCs w:val="24"/>
                <w:highlight w:val="none"/>
                <w:vertAlign w:val="baseline"/>
                <w:lang w:val="en-US" w:eastAsia="zh-CN" w:bidi="ar-SA"/>
              </w:rPr>
            </w:pPr>
            <w:r>
              <w:rPr>
                <w:rFonts w:hint="eastAsia" w:ascii="仿宋" w:hAnsi="仿宋" w:eastAsia="仿宋"/>
                <w:color w:val="auto"/>
                <w:sz w:val="24"/>
                <w:highlight w:val="none"/>
                <w:lang w:eastAsia="zh-CN"/>
              </w:rPr>
              <w:t>初级医师（</w:t>
            </w:r>
            <w:r>
              <w:rPr>
                <w:rFonts w:hint="eastAsia" w:ascii="仿宋" w:hAnsi="仿宋" w:eastAsia="仿宋"/>
                <w:color w:val="auto"/>
                <w:sz w:val="24"/>
                <w:highlight w:val="none"/>
                <w:lang w:val="en-US" w:eastAsia="zh-CN"/>
              </w:rPr>
              <w:t>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EFC7C">
            <w:pPr>
              <w:jc w:val="center"/>
              <w:rPr>
                <w:rFonts w:hint="eastAsia" w:ascii="仿宋" w:hAnsi="仿宋" w:eastAsia="仿宋" w:cs="Times New Roman"/>
                <w:b w:val="0"/>
                <w:bCs w:val="0"/>
                <w:i w:val="0"/>
                <w:iCs w:val="0"/>
                <w:color w:val="auto"/>
                <w:kern w:val="2"/>
                <w:sz w:val="24"/>
                <w:szCs w:val="24"/>
                <w:highlight w:val="none"/>
                <w:vertAlign w:val="baseline"/>
                <w:lang w:val="en-US" w:eastAsia="zh-CN" w:bidi="ar-SA"/>
              </w:rPr>
            </w:pPr>
            <w:r>
              <w:rPr>
                <w:rFonts w:hint="eastAsia" w:ascii="仿宋" w:hAnsi="仿宋" w:eastAsia="仿宋"/>
                <w:color w:val="auto"/>
                <w:sz w:val="24"/>
                <w:highlight w:val="none"/>
                <w:lang w:val="en-US" w:eastAsia="zh-CN"/>
              </w:rPr>
              <w:t>不少于</w:t>
            </w:r>
            <w:r>
              <w:rPr>
                <w:rFonts w:hint="eastAsia" w:ascii="仿宋" w:hAnsi="仿宋" w:eastAsia="仿宋"/>
                <w:color w:val="auto"/>
                <w:sz w:val="24"/>
                <w:highlight w:val="none"/>
                <w:lang w:eastAsia="zh-CN"/>
              </w:rPr>
              <w:t>2</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4184F48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B23B6">
            <w:pPr>
              <w:jc w:val="center"/>
              <w:rPr>
                <w:rFonts w:hint="default" w:ascii="仿宋" w:hAnsi="仿宋" w:eastAsia="仿宋" w:cs="Times New Roman"/>
                <w:b w:val="0"/>
                <w:bCs w:val="0"/>
                <w:color w:val="auto"/>
                <w:sz w:val="24"/>
                <w:szCs w:val="24"/>
                <w:highlight w:val="none"/>
                <w:vertAlign w:val="baseline"/>
              </w:rPr>
            </w:pPr>
            <w:r>
              <w:rPr>
                <w:rFonts w:hint="default" w:ascii="仿宋" w:hAnsi="仿宋" w:eastAsia="仿宋" w:cs="Times New Roman"/>
                <w:b w:val="0"/>
                <w:bCs w:val="0"/>
                <w:color w:val="auto"/>
                <w:sz w:val="24"/>
                <w:szCs w:val="24"/>
                <w:highlight w:val="none"/>
                <w:vertAlign w:val="baseline"/>
                <w:lang w:val="en-US" w:eastAsia="zh-CN"/>
              </w:rPr>
              <w:t>护士</w:t>
            </w:r>
          </w:p>
        </w:tc>
        <w:tc>
          <w:tcPr>
            <w:tcW w:w="2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7AFF8">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护理学专业</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03F49">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初级护师（或以上）</w:t>
            </w:r>
          </w:p>
        </w:tc>
        <w:tc>
          <w:tcPr>
            <w:tcW w:w="27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0591F">
            <w:pPr>
              <w:jc w:val="center"/>
              <w:rPr>
                <w:rFonts w:hint="default" w:ascii="仿宋" w:hAnsi="仿宋" w:eastAsia="仿宋" w:cs="Times New Roman"/>
                <w:b w:val="0"/>
                <w:b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不少于2</w:t>
            </w:r>
            <w:r>
              <w:rPr>
                <w:rFonts w:hint="default" w:ascii="仿宋" w:hAnsi="仿宋" w:eastAsia="仿宋" w:cs="Times New Roman"/>
                <w:b w:val="0"/>
                <w:bCs w:val="0"/>
                <w:i w:val="0"/>
                <w:iCs w:val="0"/>
                <w:color w:val="auto"/>
                <w:sz w:val="24"/>
                <w:szCs w:val="24"/>
                <w:highlight w:val="none"/>
                <w:vertAlign w:val="baseline"/>
                <w:lang w:val="en-US" w:eastAsia="zh-CN"/>
              </w:rPr>
              <w:t>人</w:t>
            </w:r>
          </w:p>
        </w:tc>
      </w:tr>
    </w:tbl>
    <w:p w14:paraId="7616DDF5">
      <w:pPr>
        <w:pStyle w:val="11"/>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lang w:eastAsia="zh-CN"/>
        </w:rPr>
        <w:t>）</w:t>
      </w:r>
      <w:r>
        <w:rPr>
          <w:rFonts w:hint="eastAsia" w:ascii="仿宋" w:hAnsi="仿宋" w:eastAsia="仿宋" w:cs="仿宋"/>
          <w:color w:val="auto"/>
          <w:kern w:val="2"/>
          <w:sz w:val="24"/>
          <w:szCs w:val="24"/>
          <w:highlight w:val="none"/>
          <w:lang w:val="en-US" w:eastAsia="zh-CN" w:bidi="ar-SA"/>
        </w:rPr>
        <w:t>投入的医师</w:t>
      </w:r>
      <w:r>
        <w:rPr>
          <w:rFonts w:hint="eastAsia" w:ascii="仿宋" w:hAnsi="仿宋" w:eastAsia="仿宋"/>
          <w:color w:val="auto"/>
          <w:sz w:val="24"/>
          <w:highlight w:val="none"/>
          <w:lang w:eastAsia="zh-CN"/>
        </w:rPr>
        <w:t>具备学历证、执业证、资格证、母婴保健技术考核证书等，负责规范实施基本避孕手术操作，不良反应的监测、并发症登记上报等工作。</w:t>
      </w:r>
    </w:p>
    <w:bookmarkEnd w:id="10"/>
    <w:p w14:paraId="7C1E99F9">
      <w:pPr>
        <w:pStyle w:val="11"/>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投入的</w:t>
      </w:r>
      <w:r>
        <w:rPr>
          <w:rFonts w:hint="eastAsia" w:ascii="仿宋" w:hAnsi="仿宋" w:eastAsia="仿宋"/>
          <w:color w:val="auto"/>
          <w:sz w:val="24"/>
          <w:highlight w:val="none"/>
          <w:lang w:eastAsia="zh-CN"/>
        </w:rPr>
        <w:t>护</w:t>
      </w:r>
      <w:r>
        <w:rPr>
          <w:rFonts w:hint="default" w:ascii="仿宋" w:hAnsi="仿宋" w:eastAsia="仿宋" w:cs="Times New Roman"/>
          <w:b w:val="0"/>
          <w:bCs w:val="0"/>
          <w:i w:val="0"/>
          <w:iCs w:val="0"/>
          <w:color w:val="auto"/>
          <w:sz w:val="24"/>
          <w:szCs w:val="24"/>
          <w:highlight w:val="none"/>
          <w:vertAlign w:val="baseline"/>
          <w:lang w:val="en-US" w:eastAsia="zh-CN"/>
        </w:rPr>
        <w:t>师</w:t>
      </w:r>
      <w:r>
        <w:rPr>
          <w:rFonts w:hint="eastAsia" w:ascii="仿宋" w:hAnsi="仿宋" w:eastAsia="仿宋"/>
          <w:color w:val="auto"/>
          <w:sz w:val="24"/>
          <w:highlight w:val="none"/>
          <w:lang w:val="en-US" w:eastAsia="zh-CN"/>
        </w:rPr>
        <w:t>具备学历证、执业证、资格证等，负责基本避孕手术服务项目信息管理，及时、完整、规范登记录入、随访、每月、每季度信息上报等工作。</w:t>
      </w:r>
    </w:p>
    <w:p w14:paraId="1532B11D">
      <w:pPr>
        <w:pStyle w:val="11"/>
        <w:outlineLvl w:val="5"/>
        <w:rPr>
          <w:rFonts w:hint="eastAsia" w:ascii="仿宋" w:hAnsi="仿宋" w:eastAsia="仿宋"/>
          <w:color w:val="auto"/>
          <w:sz w:val="24"/>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i w:val="0"/>
          <w:iCs w:val="0"/>
          <w:color w:val="auto"/>
          <w:kern w:val="2"/>
          <w:sz w:val="24"/>
          <w:szCs w:val="24"/>
          <w:highlight w:val="none"/>
          <w:u w:val="none"/>
          <w:lang w:val="en-US" w:eastAsia="zh-CN" w:bidi="ar-SA"/>
        </w:rPr>
        <w:t>执行标准：以</w:t>
      </w:r>
      <w:r>
        <w:rPr>
          <w:rFonts w:hint="eastAsia" w:ascii="仿宋" w:hAnsi="仿宋" w:eastAsia="仿宋" w:cs="仿宋"/>
          <w:color w:val="auto"/>
          <w:kern w:val="2"/>
          <w:sz w:val="24"/>
          <w:szCs w:val="24"/>
          <w:highlight w:val="none"/>
          <w:lang w:val="en-US" w:eastAsia="zh-CN" w:bidi="ar-SA"/>
        </w:rPr>
        <w:t>《临床诊疗指南与技术操作规范计划生育分册(2017修订版)》为准</w:t>
      </w:r>
      <w:r>
        <w:rPr>
          <w:rFonts w:hint="eastAsia" w:ascii="仿宋" w:hAnsi="仿宋" w:eastAsia="仿宋"/>
          <w:b w:val="0"/>
          <w:bCs w:val="0"/>
          <w:color w:val="auto"/>
          <w:sz w:val="24"/>
          <w:szCs w:val="24"/>
          <w:highlight w:val="none"/>
          <w:lang w:val="en-US" w:eastAsia="zh-CN"/>
        </w:rPr>
        <w:t>；本需求与规范文件存在不一致的，以采购人要求为准。</w:t>
      </w:r>
    </w:p>
    <w:p w14:paraId="46DCA7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四</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rPr>
        <w:t>适龄妇女“两癌”筛查项目</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初筛工作</w:t>
      </w:r>
      <w:r>
        <w:rPr>
          <w:rFonts w:hint="eastAsia" w:ascii="仿宋" w:hAnsi="仿宋" w:eastAsia="仿宋"/>
          <w:b/>
          <w:bCs/>
          <w:color w:val="auto"/>
          <w:sz w:val="24"/>
          <w:szCs w:val="24"/>
          <w:highlight w:val="none"/>
          <w:lang w:eastAsia="zh-CN"/>
        </w:rPr>
        <w:t>）</w:t>
      </w:r>
    </w:p>
    <w:p w14:paraId="34F24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1.服务对象：</w:t>
      </w:r>
      <w:r>
        <w:rPr>
          <w:rFonts w:hint="eastAsia" w:ascii="仿宋" w:hAnsi="仿宋" w:eastAsia="仿宋"/>
          <w:color w:val="auto"/>
          <w:sz w:val="24"/>
          <w:szCs w:val="24"/>
          <w:highlight w:val="none"/>
          <w:lang w:val="en-US" w:eastAsia="zh-CN"/>
        </w:rPr>
        <w:t>坦洲镇内常住的</w:t>
      </w:r>
      <w:r>
        <w:rPr>
          <w:rFonts w:hint="eastAsia" w:ascii="仿宋" w:hAnsi="仿宋" w:eastAsia="仿宋"/>
          <w:b w:val="0"/>
          <w:bCs w:val="0"/>
          <w:color w:val="auto"/>
          <w:sz w:val="24"/>
          <w:szCs w:val="24"/>
          <w:highlight w:val="none"/>
          <w:lang w:val="en-US" w:eastAsia="zh-CN"/>
        </w:rPr>
        <w:t>35</w:t>
      </w:r>
      <w:r>
        <w:rPr>
          <w:rFonts w:hint="eastAsia" w:ascii="仿宋" w:hAnsi="仿宋" w:eastAsia="仿宋"/>
          <w:color w:val="auto"/>
          <w:sz w:val="24"/>
          <w:szCs w:val="24"/>
          <w:highlight w:val="none"/>
          <w:lang w:val="en-US" w:eastAsia="zh-CN"/>
        </w:rPr>
        <w:t>～</w:t>
      </w:r>
      <w:r>
        <w:rPr>
          <w:rFonts w:hint="eastAsia" w:ascii="仿宋" w:hAnsi="仿宋" w:eastAsia="仿宋"/>
          <w:b w:val="0"/>
          <w:bCs w:val="0"/>
          <w:color w:val="auto"/>
          <w:sz w:val="24"/>
          <w:szCs w:val="24"/>
          <w:highlight w:val="none"/>
          <w:lang w:val="en-US" w:eastAsia="zh-CN"/>
        </w:rPr>
        <w:t>64周岁妇女。</w:t>
      </w:r>
    </w:p>
    <w:p w14:paraId="324B6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2.服务地点：坦洲镇内。</w:t>
      </w:r>
    </w:p>
    <w:p w14:paraId="2341E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3.服务内容</w:t>
      </w:r>
    </w:p>
    <w:p w14:paraId="515BB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仿宋" w:hAnsi="仿宋" w:eastAsia="仿宋"/>
          <w:b w:val="0"/>
          <w:bCs w:val="0"/>
          <w:color w:val="auto"/>
          <w:sz w:val="24"/>
          <w:szCs w:val="24"/>
          <w:highlight w:val="none"/>
          <w:lang w:val="en-US" w:eastAsia="zh-CN"/>
        </w:rPr>
        <w:t>（1）中标供应商负责提供“两癌”筛查服务、提出医学建议、做好信息管理及转诊后的追踪随访等工作。2026年“两癌”筛查服务分为两批次，第一批次“两癌”筛查需提供临床妇科检查、HPV检查（取样）和临床乳腺检查、乳腺彩色超声检查，第二批次“两癌”筛查需提供临床妇科检查、白带常规检查、HPV检测和临床乳腺检查、乳腺彩色超声检查。</w:t>
      </w:r>
    </w:p>
    <w:p w14:paraId="76A88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2）中标供应商应与受检对象签署知情同意书，凭其身份证明提供筛查服务，进行分类指导；对未发现异常情况者，提出定期筛查建议及预防保健指导；对发现可疑或异常者，提出进一步检查或转诊的建议，填写转诊单；对已明确诊断者，提出治疗或转诊的建议。</w:t>
      </w:r>
    </w:p>
    <w:p w14:paraId="6FECF5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3）中标供应商需将所有接受宫颈癌和乳腺癌筛查妇女的个案信息完整填写并录入市妇幼信息平台，妥善保存服务对象个人检查资料，专人负责收集、分析和汇总相关数据，定期报送坦洲镇社区卫生服务中心和中山市博爱医院。</w:t>
      </w:r>
    </w:p>
    <w:p w14:paraId="24AAA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4）中标供应商需根据中山市的统一要求，制定筛查流程并严格执行，规范操作流程，提高服务质量；建立健全质量管理制度，确保服务质量；对筛查过程中发现的阳性及可疑阳性病例要有专案登记（包括追踪、随访、结果记录），并指导其进行及时治疗，切实做好阳性者的跟踪检查，加强机构间转诊和协作，失访率应≤5％。</w:t>
      </w:r>
    </w:p>
    <w:p w14:paraId="2F15C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4.服务要求</w:t>
      </w:r>
    </w:p>
    <w:p w14:paraId="4A139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（1）中标供应商</w:t>
      </w:r>
      <w:r>
        <w:rPr>
          <w:rFonts w:hint="default" w:ascii="仿宋" w:hAnsi="仿宋" w:eastAsia="仿宋"/>
          <w:b w:val="0"/>
          <w:bCs w:val="0"/>
          <w:color w:val="auto"/>
          <w:sz w:val="24"/>
          <w:szCs w:val="24"/>
          <w:highlight w:val="none"/>
          <w:lang w:val="en-US" w:eastAsia="zh-CN"/>
        </w:rPr>
        <w:t>需要根据服务</w:t>
      </w:r>
      <w:r>
        <w:rPr>
          <w:rFonts w:hint="eastAsia" w:ascii="仿宋" w:hAnsi="仿宋" w:eastAsia="仿宋"/>
          <w:b w:val="0"/>
          <w:bCs w:val="0"/>
          <w:color w:val="auto"/>
          <w:sz w:val="24"/>
          <w:szCs w:val="24"/>
          <w:highlight w:val="none"/>
          <w:lang w:val="en-US" w:eastAsia="zh-CN"/>
        </w:rPr>
        <w:t>内容</w:t>
      </w:r>
      <w:r>
        <w:rPr>
          <w:rFonts w:hint="default" w:ascii="仿宋" w:hAnsi="仿宋" w:eastAsia="仿宋"/>
          <w:b w:val="0"/>
          <w:bCs w:val="0"/>
          <w:color w:val="auto"/>
          <w:sz w:val="24"/>
          <w:szCs w:val="24"/>
          <w:highlight w:val="none"/>
          <w:lang w:val="en-US" w:eastAsia="zh-CN"/>
        </w:rPr>
        <w:t>配备合规的标准室场，室场设置指引清晰，并制定筛查计划和流程(包括转诊流程)，并认真执行。严格规范操作流程，提高服务质量。</w:t>
      </w:r>
    </w:p>
    <w:p w14:paraId="39EFF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（2）中标供应商</w:t>
      </w:r>
      <w:r>
        <w:rPr>
          <w:rFonts w:hint="default" w:ascii="仿宋" w:hAnsi="仿宋" w:eastAsia="仿宋"/>
          <w:b w:val="0"/>
          <w:bCs w:val="0"/>
          <w:color w:val="auto"/>
          <w:sz w:val="24"/>
          <w:szCs w:val="24"/>
          <w:highlight w:val="none"/>
          <w:lang w:val="en-US" w:eastAsia="zh-CN"/>
        </w:rPr>
        <w:t>建立健全质量管理制度，确保服务质量。筛查项目实行动态管理，对于发现不符合要求的，应及时调整。</w:t>
      </w:r>
    </w:p>
    <w:p w14:paraId="13B48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（3）中标供应商</w:t>
      </w:r>
      <w:r>
        <w:rPr>
          <w:rFonts w:hint="default" w:ascii="仿宋" w:hAnsi="仿宋" w:eastAsia="仿宋"/>
          <w:b w:val="0"/>
          <w:bCs w:val="0"/>
          <w:color w:val="auto"/>
          <w:sz w:val="24"/>
          <w:szCs w:val="24"/>
          <w:highlight w:val="none"/>
          <w:lang w:val="en-US" w:eastAsia="zh-CN"/>
        </w:rPr>
        <w:t>提供服务时所使用的医疗器械必须符合国家规定，同时按标准做好体检设备的检测、维护，保证服务期限内的稳定性，并不出安全事故。</w:t>
      </w:r>
    </w:p>
    <w:p w14:paraId="71A2A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（4）中标供应商</w:t>
      </w:r>
      <w:r>
        <w:rPr>
          <w:rFonts w:hint="default" w:ascii="仿宋" w:hAnsi="仿宋" w:eastAsia="仿宋"/>
          <w:b w:val="0"/>
          <w:bCs w:val="0"/>
          <w:color w:val="auto"/>
          <w:sz w:val="24"/>
          <w:szCs w:val="24"/>
          <w:highlight w:val="none"/>
          <w:lang w:val="en-US" w:eastAsia="zh-CN"/>
        </w:rPr>
        <w:t>提供“两癌”筛查服务（妇科检查、HPV</w:t>
      </w:r>
      <w:r>
        <w:rPr>
          <w:rFonts w:hint="eastAsia" w:ascii="仿宋" w:hAnsi="仿宋" w:eastAsia="仿宋"/>
          <w:b w:val="0"/>
          <w:bCs w:val="0"/>
          <w:color w:val="auto"/>
          <w:sz w:val="24"/>
          <w:szCs w:val="24"/>
          <w:highlight w:val="none"/>
          <w:lang w:val="en-US" w:eastAsia="zh-CN"/>
        </w:rPr>
        <w:t>检测、白带常规</w:t>
      </w:r>
      <w:r>
        <w:rPr>
          <w:rFonts w:hint="default" w:ascii="仿宋" w:hAnsi="仿宋" w:eastAsia="仿宋"/>
          <w:b w:val="0"/>
          <w:bCs w:val="0"/>
          <w:color w:val="auto"/>
          <w:sz w:val="24"/>
          <w:szCs w:val="24"/>
          <w:highlight w:val="none"/>
          <w:lang w:val="en-US" w:eastAsia="zh-CN"/>
        </w:rPr>
        <w:t>和临床乳腺检查、乳腺彩色超声检查）、提出医学建议、做好信息管理及转诊后的追踪随访等工作。</w:t>
      </w:r>
      <w:r>
        <w:rPr>
          <w:rFonts w:hint="eastAsia" w:ascii="仿宋" w:hAnsi="仿宋" w:eastAsia="仿宋"/>
          <w:b w:val="0"/>
          <w:bCs w:val="0"/>
          <w:color w:val="auto"/>
          <w:sz w:val="24"/>
          <w:szCs w:val="24"/>
          <w:highlight w:val="none"/>
          <w:lang w:val="en-US" w:eastAsia="zh-CN"/>
        </w:rPr>
        <w:t>中标供应商</w:t>
      </w:r>
      <w:r>
        <w:rPr>
          <w:rFonts w:hint="default" w:ascii="仿宋" w:hAnsi="仿宋" w:eastAsia="仿宋"/>
          <w:b w:val="0"/>
          <w:bCs w:val="0"/>
          <w:color w:val="auto"/>
          <w:sz w:val="24"/>
          <w:szCs w:val="24"/>
          <w:highlight w:val="none"/>
          <w:lang w:val="en-US" w:eastAsia="zh-CN"/>
        </w:rPr>
        <w:t>与受检对象签署知情同意书，凭其身份证明提供筛查服务，进行分类指导；对未发现异常情况者，提出定期筛查建议及预防保健指导；对发现可疑或异常者，提出进一步检查或转诊的建议，填写转诊单；对已明确诊断者，提出治疗或转诊的建议。</w:t>
      </w:r>
    </w:p>
    <w:p w14:paraId="6A840E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（5）中标供应商</w:t>
      </w:r>
      <w:r>
        <w:rPr>
          <w:rFonts w:hint="default" w:ascii="仿宋" w:hAnsi="仿宋" w:eastAsia="仿宋"/>
          <w:b w:val="0"/>
          <w:bCs w:val="0"/>
          <w:color w:val="auto"/>
          <w:sz w:val="24"/>
          <w:szCs w:val="24"/>
          <w:highlight w:val="none"/>
          <w:lang w:val="en-US" w:eastAsia="zh-CN"/>
        </w:rPr>
        <w:t>将所有接受宫颈癌和乳腺癌筛查妇女的个案信息和检查结果完整填写并录入市妇幼信息平台，妥善保存服务对象个人检查资料，专人负责收集、分析和汇总相关数据，定期报送</w:t>
      </w:r>
      <w:r>
        <w:rPr>
          <w:rFonts w:hint="eastAsia" w:ascii="仿宋" w:hAnsi="仿宋" w:eastAsia="仿宋"/>
          <w:b w:val="0"/>
          <w:bCs w:val="0"/>
          <w:color w:val="auto"/>
          <w:sz w:val="24"/>
          <w:szCs w:val="24"/>
          <w:highlight w:val="none"/>
          <w:lang w:val="en-US" w:eastAsia="zh-CN"/>
        </w:rPr>
        <w:t>坦洲镇</w:t>
      </w:r>
      <w:r>
        <w:rPr>
          <w:rFonts w:hint="default" w:ascii="仿宋" w:hAnsi="仿宋" w:eastAsia="仿宋"/>
          <w:b w:val="0"/>
          <w:bCs w:val="0"/>
          <w:color w:val="auto"/>
          <w:sz w:val="24"/>
          <w:szCs w:val="24"/>
          <w:highlight w:val="none"/>
          <w:lang w:val="en-US" w:eastAsia="zh-CN"/>
        </w:rPr>
        <w:t>社区卫生服务中心和</w:t>
      </w:r>
      <w:r>
        <w:rPr>
          <w:rFonts w:hint="eastAsia" w:ascii="仿宋" w:hAnsi="仿宋" w:eastAsia="仿宋"/>
          <w:b w:val="0"/>
          <w:bCs w:val="0"/>
          <w:color w:val="auto"/>
          <w:sz w:val="24"/>
          <w:szCs w:val="24"/>
          <w:highlight w:val="none"/>
          <w:lang w:val="en-US" w:eastAsia="zh-CN"/>
        </w:rPr>
        <w:t>中山</w:t>
      </w:r>
      <w:r>
        <w:rPr>
          <w:rFonts w:hint="default" w:ascii="仿宋" w:hAnsi="仿宋" w:eastAsia="仿宋"/>
          <w:b w:val="0"/>
          <w:bCs w:val="0"/>
          <w:color w:val="auto"/>
          <w:sz w:val="24"/>
          <w:szCs w:val="24"/>
          <w:highlight w:val="none"/>
          <w:lang w:val="en-US" w:eastAsia="zh-CN"/>
        </w:rPr>
        <w:t>市博爱医院。</w:t>
      </w:r>
    </w:p>
    <w:p w14:paraId="67AE5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（6）中标供应商</w:t>
      </w:r>
      <w:r>
        <w:rPr>
          <w:rFonts w:hint="default" w:ascii="仿宋" w:hAnsi="仿宋" w:eastAsia="仿宋"/>
          <w:b w:val="0"/>
          <w:bCs w:val="0"/>
          <w:color w:val="auto"/>
          <w:sz w:val="24"/>
          <w:szCs w:val="24"/>
          <w:highlight w:val="none"/>
          <w:lang w:val="en-US" w:eastAsia="zh-CN"/>
        </w:rPr>
        <w:t>对异常/可疑病例在3个月内要进行随访，指导其进行及时治疗，切实做好阳性者的跟踪检查，加强机构间转诊和协作。所有异常/可疑的对象均需要登记到异常/可疑病例随访登记册（纸质版或电子版），要详细收集目标人群的基本信息，特别是联系方式，每一步的随访记录和检查结果均需要登记完整，到结案为止。失访要注明原因，失访率</w:t>
      </w:r>
      <w:r>
        <w:rPr>
          <w:rFonts w:hint="eastAsia" w:ascii="仿宋" w:hAnsi="仿宋" w:eastAsia="仿宋"/>
          <w:b w:val="0"/>
          <w:bCs w:val="0"/>
          <w:color w:val="auto"/>
          <w:sz w:val="24"/>
          <w:szCs w:val="24"/>
          <w:highlight w:val="none"/>
          <w:lang w:val="en-US" w:eastAsia="zh-CN"/>
        </w:rPr>
        <w:t>应</w:t>
      </w:r>
      <w:r>
        <w:rPr>
          <w:rFonts w:hint="default" w:ascii="仿宋" w:hAnsi="仿宋" w:eastAsia="仿宋"/>
          <w:b w:val="0"/>
          <w:bCs w:val="0"/>
          <w:color w:val="auto"/>
          <w:sz w:val="24"/>
          <w:szCs w:val="24"/>
          <w:highlight w:val="none"/>
          <w:lang w:val="en-US" w:eastAsia="zh-CN"/>
        </w:rPr>
        <w:t>≤5</w:t>
      </w:r>
      <w:r>
        <w:rPr>
          <w:rFonts w:hint="eastAsia" w:ascii="仿宋" w:hAnsi="仿宋" w:eastAsia="仿宋"/>
          <w:b w:val="0"/>
          <w:bCs w:val="0"/>
          <w:color w:val="auto"/>
          <w:sz w:val="24"/>
          <w:szCs w:val="24"/>
          <w:highlight w:val="none"/>
          <w:lang w:val="en-US" w:eastAsia="zh-CN"/>
        </w:rPr>
        <w:t>％</w:t>
      </w:r>
      <w:r>
        <w:rPr>
          <w:rFonts w:hint="default" w:ascii="仿宋" w:hAnsi="仿宋" w:eastAsia="仿宋"/>
          <w:b w:val="0"/>
          <w:bCs w:val="0"/>
          <w:color w:val="auto"/>
          <w:sz w:val="24"/>
          <w:szCs w:val="24"/>
          <w:highlight w:val="none"/>
          <w:lang w:val="en-US" w:eastAsia="zh-CN"/>
        </w:rPr>
        <w:t>。</w:t>
      </w:r>
    </w:p>
    <w:p w14:paraId="2C4ED0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（7）中标供应商应</w:t>
      </w:r>
      <w:r>
        <w:rPr>
          <w:rFonts w:hint="default" w:ascii="仿宋" w:hAnsi="仿宋" w:eastAsia="仿宋"/>
          <w:b w:val="0"/>
          <w:bCs w:val="0"/>
          <w:color w:val="auto"/>
          <w:sz w:val="24"/>
          <w:szCs w:val="24"/>
          <w:highlight w:val="none"/>
          <w:lang w:val="en-US" w:eastAsia="zh-CN"/>
        </w:rPr>
        <w:t>及时收集体检报告和出具体检结论，并将体检报告</w:t>
      </w:r>
      <w:r>
        <w:rPr>
          <w:rFonts w:hint="eastAsia" w:ascii="仿宋" w:hAnsi="仿宋" w:eastAsia="仿宋"/>
          <w:b w:val="0"/>
          <w:bCs w:val="0"/>
          <w:color w:val="auto"/>
          <w:sz w:val="24"/>
          <w:szCs w:val="24"/>
          <w:highlight w:val="none"/>
          <w:lang w:val="en-US" w:eastAsia="zh-CN"/>
        </w:rPr>
        <w:t>上交</w:t>
      </w:r>
      <w:r>
        <w:rPr>
          <w:rFonts w:hint="default" w:ascii="仿宋" w:hAnsi="仿宋" w:eastAsia="仿宋"/>
          <w:b w:val="0"/>
          <w:bCs w:val="0"/>
          <w:color w:val="auto"/>
          <w:sz w:val="24"/>
          <w:szCs w:val="24"/>
          <w:highlight w:val="none"/>
          <w:lang w:val="en-US" w:eastAsia="zh-CN"/>
        </w:rPr>
        <w:t>。</w:t>
      </w:r>
    </w:p>
    <w:p w14:paraId="3CB09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（8）中标供应商</w:t>
      </w:r>
      <w:r>
        <w:rPr>
          <w:rFonts w:hint="default" w:ascii="仿宋" w:hAnsi="仿宋" w:eastAsia="仿宋"/>
          <w:b w:val="0"/>
          <w:bCs w:val="0"/>
          <w:color w:val="auto"/>
          <w:sz w:val="24"/>
          <w:szCs w:val="24"/>
          <w:highlight w:val="none"/>
          <w:lang w:val="en-US" w:eastAsia="zh-CN"/>
        </w:rPr>
        <w:t>提供</w:t>
      </w:r>
      <w:r>
        <w:rPr>
          <w:rFonts w:hint="eastAsia" w:ascii="仿宋" w:hAnsi="仿宋" w:eastAsia="仿宋"/>
          <w:b w:val="0"/>
          <w:bCs w:val="0"/>
          <w:color w:val="auto"/>
          <w:sz w:val="24"/>
          <w:szCs w:val="24"/>
          <w:highlight w:val="none"/>
          <w:lang w:val="en-US" w:eastAsia="zh-CN"/>
        </w:rPr>
        <w:t>的</w:t>
      </w:r>
      <w:r>
        <w:rPr>
          <w:rFonts w:hint="default" w:ascii="仿宋" w:hAnsi="仿宋" w:eastAsia="仿宋"/>
          <w:b w:val="0"/>
          <w:bCs w:val="0"/>
          <w:color w:val="auto"/>
          <w:sz w:val="24"/>
          <w:szCs w:val="24"/>
          <w:highlight w:val="none"/>
          <w:lang w:val="en-US" w:eastAsia="zh-CN"/>
        </w:rPr>
        <w:t>服务工作人员，需要做到组织细致、安排合理，并且在向服务对象提供服务时做到接待热情，严禁发生群众投诉事件。</w:t>
      </w:r>
    </w:p>
    <w:p w14:paraId="41FC2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color w:val="auto"/>
          <w:highlight w:val="none"/>
          <w:lang w:val="en-US" w:eastAsia="zh-CN"/>
        </w:rPr>
      </w:pPr>
      <w:r>
        <w:rPr>
          <w:rFonts w:hint="eastAsia" w:ascii="仿宋" w:hAnsi="仿宋" w:eastAsia="仿宋"/>
          <w:b w:val="0"/>
          <w:bCs w:val="0"/>
          <w:color w:val="auto"/>
          <w:sz w:val="24"/>
          <w:szCs w:val="24"/>
          <w:highlight w:val="none"/>
          <w:lang w:val="en-US" w:eastAsia="zh-CN"/>
        </w:rPr>
        <w:t>5.人员要求</w:t>
      </w:r>
    </w:p>
    <w:p w14:paraId="2FE5AB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2"/>
          <w:sz w:val="24"/>
          <w:szCs w:val="24"/>
          <w:highlight w:val="none"/>
          <w:u w:val="none"/>
          <w:lang w:val="en-US" w:eastAsia="zh-CN" w:bidi="ar-SA"/>
        </w:rPr>
      </w:pPr>
    </w:p>
    <w:tbl>
      <w:tblPr>
        <w:tblStyle w:val="13"/>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907"/>
        <w:gridCol w:w="2701"/>
        <w:gridCol w:w="2701"/>
      </w:tblGrid>
      <w:tr w14:paraId="2F58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81" w:type="dxa"/>
            <w:gridSpan w:val="4"/>
            <w:tcBorders>
              <w:top w:val="nil"/>
              <w:left w:val="nil"/>
              <w:right w:val="nil"/>
            </w:tcBorders>
            <w:noWrap w:val="0"/>
            <w:vAlign w:val="center"/>
          </w:tcPr>
          <w:p w14:paraId="669CE24E">
            <w:pPr>
              <w:jc w:val="center"/>
              <w:rPr>
                <w:rFonts w:hint="default" w:ascii="仿宋" w:hAnsi="仿宋" w:eastAsia="仿宋" w:cs="Times New Roman"/>
                <w:b w:val="0"/>
                <w:bCs w:val="0"/>
                <w:color w:val="auto"/>
                <w:sz w:val="24"/>
                <w:szCs w:val="24"/>
                <w:highlight w:val="none"/>
                <w:vertAlign w:val="baseline"/>
                <w:lang w:val="en-US" w:eastAsia="zh-CN"/>
              </w:rPr>
            </w:pPr>
            <w:r>
              <w:rPr>
                <w:rFonts w:hint="default" w:ascii="仿宋" w:hAnsi="仿宋" w:eastAsia="仿宋" w:cs="Times New Roman"/>
                <w:b w:val="0"/>
                <w:bCs w:val="0"/>
                <w:color w:val="auto"/>
                <w:sz w:val="24"/>
                <w:szCs w:val="24"/>
                <w:highlight w:val="none"/>
                <w:vertAlign w:val="baseline"/>
                <w:lang w:val="en-US" w:eastAsia="zh-CN"/>
              </w:rPr>
              <w:t>投入医护人员要求</w:t>
            </w:r>
          </w:p>
        </w:tc>
      </w:tr>
      <w:tr w14:paraId="5F36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2" w:type="dxa"/>
            <w:tcBorders>
              <w:tl2br w:val="nil"/>
              <w:tr2bl w:val="nil"/>
            </w:tcBorders>
            <w:noWrap w:val="0"/>
            <w:vAlign w:val="center"/>
          </w:tcPr>
          <w:p w14:paraId="1EA10709">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岗位</w:t>
            </w:r>
          </w:p>
        </w:tc>
        <w:tc>
          <w:tcPr>
            <w:tcW w:w="2907" w:type="dxa"/>
            <w:tcBorders>
              <w:tl2br w:val="nil"/>
              <w:tr2bl w:val="nil"/>
            </w:tcBorders>
            <w:noWrap w:val="0"/>
            <w:vAlign w:val="center"/>
          </w:tcPr>
          <w:p w14:paraId="358AC84F">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专业</w:t>
            </w:r>
          </w:p>
        </w:tc>
        <w:tc>
          <w:tcPr>
            <w:tcW w:w="2701" w:type="dxa"/>
            <w:tcBorders>
              <w:tl2br w:val="nil"/>
              <w:tr2bl w:val="nil"/>
            </w:tcBorders>
            <w:noWrap w:val="0"/>
            <w:vAlign w:val="center"/>
          </w:tcPr>
          <w:p w14:paraId="1BC62D33">
            <w:pPr>
              <w:jc w:val="center"/>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职称</w:t>
            </w:r>
            <w:r>
              <w:rPr>
                <w:rFonts w:hint="default" w:ascii="仿宋" w:hAnsi="仿宋" w:eastAsia="仿宋" w:cs="Times New Roman"/>
                <w:b/>
                <w:bCs/>
                <w:color w:val="auto"/>
                <w:sz w:val="24"/>
                <w:szCs w:val="24"/>
                <w:highlight w:val="none"/>
                <w:vertAlign w:val="baseline"/>
                <w:lang w:val="en-US" w:eastAsia="zh-CN"/>
              </w:rPr>
              <w:t>级别</w:t>
            </w:r>
          </w:p>
        </w:tc>
        <w:tc>
          <w:tcPr>
            <w:tcW w:w="2701" w:type="dxa"/>
            <w:tcBorders>
              <w:tl2br w:val="nil"/>
              <w:tr2bl w:val="nil"/>
            </w:tcBorders>
            <w:noWrap w:val="0"/>
            <w:vAlign w:val="center"/>
          </w:tcPr>
          <w:p w14:paraId="0A955B49">
            <w:pPr>
              <w:jc w:val="center"/>
              <w:rPr>
                <w:rFonts w:hint="default" w:ascii="仿宋" w:hAnsi="仿宋" w:eastAsia="仿宋" w:cs="Times New Roman"/>
                <w:b/>
                <w:bCs/>
                <w:color w:val="auto"/>
                <w:sz w:val="24"/>
                <w:szCs w:val="24"/>
                <w:highlight w:val="none"/>
                <w:vertAlign w:val="baseline"/>
                <w:lang w:val="en-US" w:eastAsia="zh-CN"/>
              </w:rPr>
            </w:pPr>
            <w:r>
              <w:rPr>
                <w:rFonts w:hint="default" w:ascii="仿宋" w:hAnsi="仿宋" w:eastAsia="仿宋" w:cs="Times New Roman"/>
                <w:b/>
                <w:bCs/>
                <w:color w:val="auto"/>
                <w:sz w:val="24"/>
                <w:szCs w:val="24"/>
                <w:highlight w:val="none"/>
                <w:vertAlign w:val="baseline"/>
                <w:lang w:val="en-US" w:eastAsia="zh-CN"/>
              </w:rPr>
              <w:t>数量</w:t>
            </w:r>
          </w:p>
        </w:tc>
      </w:tr>
      <w:tr w14:paraId="4181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2" w:type="dxa"/>
            <w:vMerge w:val="restart"/>
            <w:tcBorders>
              <w:tl2br w:val="nil"/>
              <w:tr2bl w:val="nil"/>
            </w:tcBorders>
            <w:noWrap w:val="0"/>
            <w:vAlign w:val="center"/>
          </w:tcPr>
          <w:p w14:paraId="4B02C0C1">
            <w:pPr>
              <w:jc w:val="center"/>
              <w:rPr>
                <w:rFonts w:hint="eastAsia" w:ascii="仿宋" w:hAnsi="仿宋" w:eastAsia="仿宋" w:cs="Times New Roman"/>
                <w:b w:val="0"/>
                <w:bCs w:val="0"/>
                <w:color w:val="auto"/>
                <w:sz w:val="24"/>
                <w:szCs w:val="24"/>
                <w:highlight w:val="none"/>
                <w:vertAlign w:val="baseline"/>
                <w:lang w:eastAsia="zh-CN"/>
              </w:rPr>
            </w:pPr>
            <w:r>
              <w:rPr>
                <w:rFonts w:hint="eastAsia" w:ascii="仿宋" w:hAnsi="仿宋" w:eastAsia="仿宋" w:cs="Times New Roman"/>
                <w:b w:val="0"/>
                <w:bCs w:val="0"/>
                <w:color w:val="auto"/>
                <w:sz w:val="24"/>
                <w:szCs w:val="24"/>
                <w:highlight w:val="none"/>
                <w:vertAlign w:val="baseline"/>
                <w:lang w:eastAsia="zh-CN"/>
              </w:rPr>
              <w:t>医师</w:t>
            </w:r>
          </w:p>
        </w:tc>
        <w:tc>
          <w:tcPr>
            <w:tcW w:w="2907" w:type="dxa"/>
            <w:tcBorders>
              <w:tl2br w:val="nil"/>
              <w:tr2bl w:val="nil"/>
            </w:tcBorders>
            <w:noWrap w:val="0"/>
            <w:vAlign w:val="center"/>
          </w:tcPr>
          <w:p w14:paraId="244F8BAB">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仿宋"/>
                <w:i w:val="0"/>
                <w:iCs w:val="0"/>
                <w:color w:val="auto"/>
                <w:kern w:val="2"/>
                <w:sz w:val="24"/>
                <w:szCs w:val="24"/>
                <w:highlight w:val="none"/>
                <w:u w:val="none"/>
                <w:lang w:val="en-US" w:eastAsia="zh-CN" w:bidi="ar-SA"/>
              </w:rPr>
              <w:t>妇产科专业</w:t>
            </w:r>
          </w:p>
        </w:tc>
        <w:tc>
          <w:tcPr>
            <w:tcW w:w="2701" w:type="dxa"/>
            <w:tcBorders>
              <w:tl2br w:val="nil"/>
              <w:tr2bl w:val="nil"/>
            </w:tcBorders>
            <w:noWrap w:val="0"/>
            <w:vAlign w:val="center"/>
          </w:tcPr>
          <w:p w14:paraId="7A7C487B">
            <w:pPr>
              <w:jc w:val="center"/>
              <w:rPr>
                <w:rFonts w:hint="default" w:ascii="等线" w:hAnsi="等线" w:eastAsia="等线" w:cs="Times New Roman"/>
                <w:color w:val="auto"/>
                <w:kern w:val="2"/>
                <w:sz w:val="21"/>
                <w:szCs w:val="24"/>
                <w:highlight w:val="no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副主任医师（或以上）</w:t>
            </w:r>
          </w:p>
        </w:tc>
        <w:tc>
          <w:tcPr>
            <w:tcW w:w="2701" w:type="dxa"/>
            <w:tcBorders>
              <w:tl2br w:val="nil"/>
              <w:tr2bl w:val="nil"/>
            </w:tcBorders>
            <w:noWrap w:val="0"/>
            <w:vAlign w:val="center"/>
          </w:tcPr>
          <w:p w14:paraId="57A48CBA">
            <w:pPr>
              <w:jc w:val="center"/>
              <w:rPr>
                <w:rFonts w:hint="default" w:ascii="等线" w:hAnsi="等线" w:eastAsia="等线" w:cs="Times New Roman"/>
                <w:color w:val="auto"/>
                <w:kern w:val="2"/>
                <w:sz w:val="21"/>
                <w:szCs w:val="24"/>
                <w:highlight w:val="none"/>
                <w:lang w:val="en-US" w:eastAsia="zh-CN" w:bidi="ar-SA"/>
              </w:rPr>
            </w:pPr>
            <w:r>
              <w:rPr>
                <w:rFonts w:hint="eastAsia" w:ascii="仿宋" w:hAnsi="仿宋" w:eastAsia="仿宋"/>
                <w:color w:val="auto"/>
                <w:sz w:val="24"/>
                <w:highlight w:val="none"/>
                <w:lang w:val="en-US" w:eastAsia="zh-CN"/>
              </w:rPr>
              <w:t>不少于1</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1860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2" w:type="dxa"/>
            <w:vMerge w:val="continue"/>
            <w:tcBorders>
              <w:tl2br w:val="nil"/>
              <w:tr2bl w:val="nil"/>
            </w:tcBorders>
            <w:noWrap w:val="0"/>
            <w:vAlign w:val="center"/>
          </w:tcPr>
          <w:p w14:paraId="0CD7BF34">
            <w:pPr>
              <w:jc w:val="center"/>
              <w:rPr>
                <w:rFonts w:hint="eastAsia" w:ascii="仿宋" w:hAnsi="仿宋" w:eastAsia="仿宋" w:cs="Times New Roman"/>
                <w:b w:val="0"/>
                <w:bCs w:val="0"/>
                <w:color w:val="auto"/>
                <w:sz w:val="24"/>
                <w:szCs w:val="24"/>
                <w:highlight w:val="none"/>
                <w:vertAlign w:val="baseline"/>
                <w:lang w:eastAsia="zh-CN"/>
              </w:rPr>
            </w:pPr>
          </w:p>
        </w:tc>
        <w:tc>
          <w:tcPr>
            <w:tcW w:w="2907" w:type="dxa"/>
            <w:tcBorders>
              <w:tl2br w:val="nil"/>
              <w:tr2bl w:val="nil"/>
            </w:tcBorders>
            <w:noWrap w:val="0"/>
            <w:vAlign w:val="center"/>
          </w:tcPr>
          <w:p w14:paraId="2A47C4A7">
            <w:pPr>
              <w:jc w:val="center"/>
              <w:rPr>
                <w:rFonts w:hint="eastAsia" w:ascii="仿宋" w:hAnsi="仿宋" w:eastAsia="仿宋"/>
                <w:color w:val="auto"/>
                <w:sz w:val="24"/>
                <w:highlight w:val="none"/>
                <w:lang w:eastAsia="zh-CN"/>
              </w:rPr>
            </w:pPr>
            <w:r>
              <w:rPr>
                <w:rFonts w:hint="eastAsia" w:ascii="仿宋" w:hAnsi="仿宋" w:eastAsia="仿宋" w:cs="仿宋"/>
                <w:i w:val="0"/>
                <w:iCs w:val="0"/>
                <w:color w:val="auto"/>
                <w:kern w:val="2"/>
                <w:sz w:val="24"/>
                <w:szCs w:val="24"/>
                <w:highlight w:val="none"/>
                <w:u w:val="none"/>
                <w:lang w:val="en-US" w:eastAsia="zh-CN" w:bidi="ar-SA"/>
              </w:rPr>
              <w:t>妇产科专业</w:t>
            </w:r>
          </w:p>
        </w:tc>
        <w:tc>
          <w:tcPr>
            <w:tcW w:w="2701" w:type="dxa"/>
            <w:tcBorders>
              <w:tl2br w:val="nil"/>
              <w:tr2bl w:val="nil"/>
            </w:tcBorders>
            <w:noWrap w:val="0"/>
            <w:vAlign w:val="center"/>
          </w:tcPr>
          <w:p w14:paraId="4117CF22">
            <w:pPr>
              <w:jc w:val="center"/>
              <w:rPr>
                <w:rFonts w:hint="eastAsia"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主治医师（或以上）</w:t>
            </w:r>
          </w:p>
        </w:tc>
        <w:tc>
          <w:tcPr>
            <w:tcW w:w="2701" w:type="dxa"/>
            <w:tcBorders>
              <w:tl2br w:val="nil"/>
              <w:tr2bl w:val="nil"/>
            </w:tcBorders>
            <w:noWrap w:val="0"/>
            <w:vAlign w:val="center"/>
          </w:tcPr>
          <w:p w14:paraId="7CA5CDD4">
            <w:pPr>
              <w:jc w:val="center"/>
              <w:rPr>
                <w:rFonts w:hint="eastAsia" w:ascii="仿宋" w:hAnsi="仿宋" w:eastAsia="仿宋" w:cs="Times New Roman"/>
                <w:b w:val="0"/>
                <w:bCs w:val="0"/>
                <w:i w:val="0"/>
                <w:iCs w:val="0"/>
                <w:color w:val="auto"/>
                <w:kern w:val="2"/>
                <w:sz w:val="24"/>
                <w:szCs w:val="24"/>
                <w:highlight w:val="none"/>
                <w:vertAlign w:val="baseline"/>
                <w:lang w:val="en-US" w:eastAsia="zh-CN" w:bidi="ar-SA"/>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eastAsia" w:ascii="仿宋" w:hAnsi="仿宋" w:eastAsia="仿宋" w:cs="仿宋"/>
                <w:i w:val="0"/>
                <w:iCs w:val="0"/>
                <w:color w:val="auto"/>
                <w:kern w:val="2"/>
                <w:sz w:val="24"/>
                <w:szCs w:val="24"/>
                <w:highlight w:val="none"/>
                <w:u w:val="none"/>
                <w:lang w:val="en-US" w:eastAsia="zh-CN" w:bidi="ar-SA"/>
              </w:rPr>
              <w:t>1</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1031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2" w:type="dxa"/>
            <w:vMerge w:val="continue"/>
            <w:tcBorders>
              <w:tl2br w:val="nil"/>
              <w:tr2bl w:val="nil"/>
            </w:tcBorders>
            <w:noWrap w:val="0"/>
            <w:vAlign w:val="center"/>
          </w:tcPr>
          <w:p w14:paraId="795B2701">
            <w:pPr>
              <w:jc w:val="center"/>
              <w:rPr>
                <w:rFonts w:hint="eastAsia" w:ascii="仿宋" w:hAnsi="仿宋" w:eastAsia="仿宋" w:cs="Times New Roman"/>
                <w:b w:val="0"/>
                <w:bCs w:val="0"/>
                <w:color w:val="auto"/>
                <w:sz w:val="24"/>
                <w:szCs w:val="24"/>
                <w:highlight w:val="none"/>
                <w:vertAlign w:val="baseline"/>
                <w:lang w:eastAsia="zh-CN"/>
              </w:rPr>
            </w:pPr>
          </w:p>
        </w:tc>
        <w:tc>
          <w:tcPr>
            <w:tcW w:w="2907" w:type="dxa"/>
            <w:tcBorders>
              <w:tl2br w:val="nil"/>
              <w:tr2bl w:val="nil"/>
            </w:tcBorders>
            <w:noWrap w:val="0"/>
            <w:vAlign w:val="center"/>
          </w:tcPr>
          <w:p w14:paraId="56C20EDA">
            <w:pPr>
              <w:jc w:val="center"/>
              <w:rPr>
                <w:rFonts w:hint="default" w:ascii="仿宋" w:hAnsi="仿宋" w:eastAsia="仿宋" w:cs="仿宋"/>
                <w:i w:val="0"/>
                <w:iCs w:val="0"/>
                <w:color w:val="auto"/>
                <w:kern w:val="2"/>
                <w:sz w:val="24"/>
                <w:szCs w:val="24"/>
                <w:highlight w:val="none"/>
                <w:u w:val="no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医学影像</w:t>
            </w:r>
            <w:r>
              <w:rPr>
                <w:rFonts w:hint="eastAsia" w:ascii="仿宋" w:hAnsi="仿宋" w:eastAsia="仿宋" w:cs="Times New Roman"/>
                <w:b w:val="0"/>
                <w:bCs w:val="0"/>
                <w:i w:val="0"/>
                <w:iCs w:val="0"/>
                <w:color w:val="auto"/>
                <w:sz w:val="24"/>
                <w:szCs w:val="24"/>
                <w:highlight w:val="none"/>
                <w:vertAlign w:val="baseline"/>
                <w:lang w:val="en-US" w:eastAsia="zh-CN"/>
              </w:rPr>
              <w:t>超声专业</w:t>
            </w:r>
          </w:p>
        </w:tc>
        <w:tc>
          <w:tcPr>
            <w:tcW w:w="2701" w:type="dxa"/>
            <w:tcBorders>
              <w:tl2br w:val="nil"/>
              <w:tr2bl w:val="nil"/>
            </w:tcBorders>
            <w:noWrap w:val="0"/>
            <w:vAlign w:val="center"/>
          </w:tcPr>
          <w:p w14:paraId="081C88F1">
            <w:pPr>
              <w:jc w:val="center"/>
              <w:rPr>
                <w:rFonts w:hint="default" w:ascii="仿宋" w:hAnsi="仿宋" w:eastAsia="仿宋" w:cs="Times New Roman"/>
                <w:b w:val="0"/>
                <w:bCs w:val="0"/>
                <w:i w:val="0"/>
                <w:iCs w:val="0"/>
                <w:color w:val="auto"/>
                <w:sz w:val="24"/>
                <w:szCs w:val="24"/>
                <w:highlight w:val="none"/>
                <w:vertAlign w:val="baseline"/>
                <w:lang w:val="en-US" w:eastAsia="zh-CN"/>
              </w:rPr>
            </w:pPr>
            <w:r>
              <w:rPr>
                <w:rFonts w:hint="default" w:ascii="仿宋" w:hAnsi="仿宋" w:eastAsia="仿宋" w:cs="Times New Roman"/>
                <w:b w:val="0"/>
                <w:bCs w:val="0"/>
                <w:i w:val="0"/>
                <w:iCs w:val="0"/>
                <w:color w:val="auto"/>
                <w:sz w:val="24"/>
                <w:szCs w:val="24"/>
                <w:highlight w:val="none"/>
                <w:vertAlign w:val="baseline"/>
                <w:lang w:val="en-US" w:eastAsia="zh-CN"/>
              </w:rPr>
              <w:t>副主任医师（或以上）</w:t>
            </w:r>
          </w:p>
        </w:tc>
        <w:tc>
          <w:tcPr>
            <w:tcW w:w="2701" w:type="dxa"/>
            <w:tcBorders>
              <w:tl2br w:val="nil"/>
              <w:tr2bl w:val="nil"/>
            </w:tcBorders>
            <w:noWrap w:val="0"/>
            <w:vAlign w:val="center"/>
          </w:tcPr>
          <w:p w14:paraId="2DFDCBC4">
            <w:pPr>
              <w:jc w:val="center"/>
              <w:rPr>
                <w:rFonts w:hint="eastAsia" w:ascii="仿宋" w:hAnsi="仿宋" w:eastAsia="仿宋" w:cs="Times New Roman"/>
                <w:b w:val="0"/>
                <w:bCs w:val="0"/>
                <w:i w:val="0"/>
                <w:i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eastAsia" w:ascii="仿宋" w:hAnsi="仿宋" w:eastAsia="仿宋" w:cs="仿宋"/>
                <w:i w:val="0"/>
                <w:iCs w:val="0"/>
                <w:color w:val="auto"/>
                <w:kern w:val="2"/>
                <w:sz w:val="24"/>
                <w:szCs w:val="24"/>
                <w:highlight w:val="none"/>
                <w:u w:val="none"/>
                <w:lang w:val="en-US" w:eastAsia="zh-CN" w:bidi="ar-SA"/>
              </w:rPr>
              <w:t>1</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58BB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2" w:type="dxa"/>
            <w:vMerge w:val="restart"/>
            <w:tcBorders>
              <w:tl2br w:val="nil"/>
              <w:tr2bl w:val="nil"/>
            </w:tcBorders>
            <w:noWrap w:val="0"/>
            <w:vAlign w:val="center"/>
          </w:tcPr>
          <w:p w14:paraId="7A1E5FE3">
            <w:pPr>
              <w:jc w:val="center"/>
              <w:rPr>
                <w:rFonts w:hint="default" w:ascii="仿宋" w:hAnsi="仿宋" w:eastAsia="仿宋" w:cs="Times New Roman"/>
                <w:b w:val="0"/>
                <w:bCs w:val="0"/>
                <w:color w:val="auto"/>
                <w:sz w:val="24"/>
                <w:szCs w:val="24"/>
                <w:highlight w:val="none"/>
                <w:vertAlign w:val="baseline"/>
              </w:rPr>
            </w:pPr>
            <w:r>
              <w:rPr>
                <w:rFonts w:hint="default" w:ascii="仿宋" w:hAnsi="仿宋" w:eastAsia="仿宋" w:cs="Times New Roman"/>
                <w:b w:val="0"/>
                <w:bCs w:val="0"/>
                <w:color w:val="auto"/>
                <w:sz w:val="24"/>
                <w:szCs w:val="24"/>
                <w:highlight w:val="none"/>
                <w:vertAlign w:val="baseline"/>
                <w:lang w:val="en-US" w:eastAsia="zh-CN"/>
              </w:rPr>
              <w:t>护士</w:t>
            </w:r>
          </w:p>
        </w:tc>
        <w:tc>
          <w:tcPr>
            <w:tcW w:w="2907" w:type="dxa"/>
            <w:tcBorders>
              <w:tl2br w:val="nil"/>
              <w:tr2bl w:val="nil"/>
            </w:tcBorders>
            <w:noWrap w:val="0"/>
            <w:vAlign w:val="center"/>
          </w:tcPr>
          <w:p w14:paraId="3F736377">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护理学专业</w:t>
            </w:r>
          </w:p>
        </w:tc>
        <w:tc>
          <w:tcPr>
            <w:tcW w:w="2701" w:type="dxa"/>
            <w:tcBorders>
              <w:tl2br w:val="nil"/>
              <w:tr2bl w:val="nil"/>
            </w:tcBorders>
            <w:noWrap w:val="0"/>
            <w:vAlign w:val="center"/>
          </w:tcPr>
          <w:p w14:paraId="234301EF">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主管护师（或以上）</w:t>
            </w:r>
          </w:p>
        </w:tc>
        <w:tc>
          <w:tcPr>
            <w:tcW w:w="2701" w:type="dxa"/>
            <w:tcBorders>
              <w:tl2br w:val="nil"/>
              <w:tr2bl w:val="nil"/>
            </w:tcBorders>
            <w:noWrap w:val="0"/>
            <w:vAlign w:val="center"/>
          </w:tcPr>
          <w:p w14:paraId="6F0A5293">
            <w:pPr>
              <w:jc w:val="center"/>
              <w:rPr>
                <w:rFonts w:hint="default" w:ascii="仿宋" w:hAnsi="仿宋" w:eastAsia="仿宋" w:cs="Times New Roman"/>
                <w:b w:val="0"/>
                <w:bCs w:val="0"/>
                <w:color w:val="auto"/>
                <w:sz w:val="24"/>
                <w:szCs w:val="24"/>
                <w:highlight w:val="none"/>
                <w:vertAlign w:val="baseline"/>
                <w:lang w:val="en-US" w:eastAsia="zh-CN"/>
              </w:rPr>
            </w:pPr>
            <w:r>
              <w:rPr>
                <w:rFonts w:hint="eastAsia" w:ascii="仿宋" w:hAnsi="仿宋" w:eastAsia="仿宋" w:cs="Times New Roman"/>
                <w:b w:val="0"/>
                <w:bCs w:val="0"/>
                <w:i w:val="0"/>
                <w:iCs w:val="0"/>
                <w:color w:val="auto"/>
                <w:sz w:val="24"/>
                <w:szCs w:val="24"/>
                <w:highlight w:val="none"/>
                <w:vertAlign w:val="baseline"/>
                <w:lang w:val="en-US" w:eastAsia="zh-CN"/>
              </w:rPr>
              <w:t>不少于</w:t>
            </w:r>
            <w:r>
              <w:rPr>
                <w:rFonts w:hint="eastAsia" w:ascii="仿宋" w:hAnsi="仿宋" w:eastAsia="仿宋" w:cs="仿宋"/>
                <w:i w:val="0"/>
                <w:iCs w:val="0"/>
                <w:color w:val="auto"/>
                <w:kern w:val="2"/>
                <w:sz w:val="24"/>
                <w:szCs w:val="24"/>
                <w:highlight w:val="none"/>
                <w:u w:val="none"/>
                <w:lang w:val="en-US" w:eastAsia="zh-CN" w:bidi="ar-SA"/>
              </w:rPr>
              <w:t>2</w:t>
            </w:r>
            <w:r>
              <w:rPr>
                <w:rFonts w:hint="default" w:ascii="仿宋" w:hAnsi="仿宋" w:eastAsia="仿宋" w:cs="Times New Roman"/>
                <w:b w:val="0"/>
                <w:bCs w:val="0"/>
                <w:i w:val="0"/>
                <w:iCs w:val="0"/>
                <w:color w:val="auto"/>
                <w:sz w:val="24"/>
                <w:szCs w:val="24"/>
                <w:highlight w:val="none"/>
                <w:vertAlign w:val="baseline"/>
                <w:lang w:val="en-US" w:eastAsia="zh-CN"/>
              </w:rPr>
              <w:t>人</w:t>
            </w:r>
          </w:p>
        </w:tc>
      </w:tr>
      <w:tr w14:paraId="632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2" w:type="dxa"/>
            <w:vMerge w:val="continue"/>
            <w:tcBorders>
              <w:tl2br w:val="nil"/>
              <w:tr2bl w:val="nil"/>
            </w:tcBorders>
            <w:noWrap w:val="0"/>
            <w:vAlign w:val="center"/>
          </w:tcPr>
          <w:p w14:paraId="7732FD8F">
            <w:pPr>
              <w:jc w:val="center"/>
              <w:rPr>
                <w:rFonts w:hint="default" w:ascii="仿宋" w:hAnsi="仿宋" w:eastAsia="仿宋" w:cs="Times New Roman"/>
                <w:b w:val="0"/>
                <w:bCs w:val="0"/>
                <w:color w:val="auto"/>
                <w:sz w:val="24"/>
                <w:szCs w:val="24"/>
                <w:highlight w:val="none"/>
                <w:vertAlign w:val="baseline"/>
                <w:lang w:val="en-US" w:eastAsia="zh-CN"/>
              </w:rPr>
            </w:pPr>
          </w:p>
        </w:tc>
        <w:tc>
          <w:tcPr>
            <w:tcW w:w="2907" w:type="dxa"/>
            <w:tcBorders>
              <w:tl2br w:val="nil"/>
              <w:tr2bl w:val="nil"/>
            </w:tcBorders>
            <w:noWrap w:val="0"/>
            <w:vAlign w:val="center"/>
          </w:tcPr>
          <w:p w14:paraId="337F3E93">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护理学专业</w:t>
            </w:r>
          </w:p>
        </w:tc>
        <w:tc>
          <w:tcPr>
            <w:tcW w:w="2701" w:type="dxa"/>
            <w:tcBorders>
              <w:tl2br w:val="nil"/>
              <w:tr2bl w:val="nil"/>
            </w:tcBorders>
            <w:noWrap w:val="0"/>
            <w:vAlign w:val="center"/>
          </w:tcPr>
          <w:p w14:paraId="4CD459FB">
            <w:pPr>
              <w:jc w:val="center"/>
              <w:rPr>
                <w:rFonts w:hint="default" w:ascii="仿宋" w:hAnsi="仿宋" w:eastAsia="仿宋" w:cs="Times New Roman"/>
                <w:b w:val="0"/>
                <w:bCs w:val="0"/>
                <w:i w:val="0"/>
                <w:iCs w:val="0"/>
                <w:color w:val="auto"/>
                <w:kern w:val="2"/>
                <w:sz w:val="24"/>
                <w:szCs w:val="24"/>
                <w:highlight w:val="none"/>
                <w:vertAlign w:val="baseline"/>
                <w:lang w:val="en-US" w:eastAsia="zh-CN" w:bidi="ar-SA"/>
              </w:rPr>
            </w:pPr>
            <w:r>
              <w:rPr>
                <w:rFonts w:hint="default" w:ascii="仿宋" w:hAnsi="仿宋" w:eastAsia="仿宋" w:cs="Times New Roman"/>
                <w:b w:val="0"/>
                <w:bCs w:val="0"/>
                <w:i w:val="0"/>
                <w:iCs w:val="0"/>
                <w:color w:val="auto"/>
                <w:sz w:val="24"/>
                <w:szCs w:val="24"/>
                <w:highlight w:val="none"/>
                <w:vertAlign w:val="baseline"/>
                <w:lang w:val="en-US" w:eastAsia="zh-CN"/>
              </w:rPr>
              <w:t>初级护师（或以上）</w:t>
            </w:r>
          </w:p>
        </w:tc>
        <w:tc>
          <w:tcPr>
            <w:tcW w:w="2701" w:type="dxa"/>
            <w:tcBorders>
              <w:tl2br w:val="nil"/>
              <w:tr2bl w:val="nil"/>
            </w:tcBorders>
            <w:noWrap w:val="0"/>
            <w:vAlign w:val="center"/>
          </w:tcPr>
          <w:p w14:paraId="7FA2C932">
            <w:pPr>
              <w:jc w:val="center"/>
              <w:rPr>
                <w:rFonts w:hint="eastAsia" w:ascii="仿宋" w:hAnsi="仿宋" w:eastAsia="仿宋" w:cs="Times New Roman"/>
                <w:b w:val="0"/>
                <w:bCs w:val="0"/>
                <w:color w:val="auto"/>
                <w:kern w:val="2"/>
                <w:sz w:val="24"/>
                <w:szCs w:val="24"/>
                <w:highlight w:val="none"/>
                <w:vertAlign w:val="baseline"/>
                <w:lang w:val="en-US" w:eastAsia="zh-CN" w:bidi="ar-SA"/>
              </w:rPr>
            </w:pPr>
            <w:r>
              <w:rPr>
                <w:rFonts w:hint="eastAsia" w:ascii="仿宋" w:hAnsi="仿宋" w:eastAsia="仿宋" w:cs="Times New Roman"/>
                <w:b w:val="0"/>
                <w:bCs w:val="0"/>
                <w:i w:val="0"/>
                <w:iCs w:val="0"/>
                <w:color w:val="auto"/>
                <w:sz w:val="24"/>
                <w:szCs w:val="24"/>
                <w:highlight w:val="none"/>
                <w:vertAlign w:val="baseline"/>
                <w:lang w:val="en-US" w:eastAsia="zh-CN"/>
              </w:rPr>
              <w:t>不少于2</w:t>
            </w:r>
            <w:r>
              <w:rPr>
                <w:rFonts w:hint="default" w:ascii="仿宋" w:hAnsi="仿宋" w:eastAsia="仿宋" w:cs="Times New Roman"/>
                <w:b w:val="0"/>
                <w:bCs w:val="0"/>
                <w:i w:val="0"/>
                <w:iCs w:val="0"/>
                <w:color w:val="auto"/>
                <w:sz w:val="24"/>
                <w:szCs w:val="24"/>
                <w:highlight w:val="none"/>
                <w:vertAlign w:val="baseline"/>
                <w:lang w:val="en-US" w:eastAsia="zh-CN"/>
              </w:rPr>
              <w:t>人</w:t>
            </w:r>
          </w:p>
        </w:tc>
      </w:tr>
    </w:tbl>
    <w:p w14:paraId="09B03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b w:val="0"/>
          <w:bCs w:val="0"/>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SA"/>
        </w:rPr>
        <w:t>（1）</w:t>
      </w:r>
      <w:r>
        <w:rPr>
          <w:rFonts w:hint="default" w:ascii="仿宋" w:hAnsi="仿宋" w:eastAsia="仿宋"/>
          <w:b w:val="0"/>
          <w:bCs w:val="0"/>
          <w:color w:val="auto"/>
          <w:sz w:val="24"/>
          <w:szCs w:val="24"/>
          <w:highlight w:val="none"/>
          <w:lang w:val="en-US" w:eastAsia="zh-CN"/>
        </w:rPr>
        <w:t>所有参与服务的医护</w:t>
      </w:r>
      <w:r>
        <w:rPr>
          <w:rFonts w:hint="eastAsia" w:ascii="仿宋" w:hAnsi="仿宋" w:eastAsia="仿宋"/>
          <w:b w:val="0"/>
          <w:bCs w:val="0"/>
          <w:color w:val="auto"/>
          <w:sz w:val="24"/>
          <w:szCs w:val="24"/>
          <w:highlight w:val="none"/>
          <w:lang w:val="en-US" w:eastAsia="zh-CN"/>
        </w:rPr>
        <w:t>工作人员需具</w:t>
      </w:r>
      <w:r>
        <w:rPr>
          <w:rFonts w:hint="default" w:ascii="仿宋" w:hAnsi="仿宋" w:eastAsia="仿宋"/>
          <w:b w:val="0"/>
          <w:bCs w:val="0"/>
          <w:color w:val="auto"/>
          <w:sz w:val="24"/>
          <w:szCs w:val="24"/>
          <w:highlight w:val="none"/>
          <w:lang w:val="en-US" w:eastAsia="zh-CN"/>
        </w:rPr>
        <w:t>有相应资质</w:t>
      </w:r>
      <w:r>
        <w:rPr>
          <w:rFonts w:hint="eastAsia" w:ascii="仿宋" w:hAnsi="仿宋" w:eastAsia="仿宋"/>
          <w:b w:val="0"/>
          <w:bCs w:val="0"/>
          <w:color w:val="auto"/>
          <w:sz w:val="24"/>
          <w:szCs w:val="24"/>
          <w:highlight w:val="none"/>
          <w:lang w:val="en-US" w:eastAsia="zh-CN"/>
        </w:rPr>
        <w:t>。</w:t>
      </w:r>
      <w:r>
        <w:rPr>
          <w:rFonts w:hint="default" w:ascii="仿宋" w:hAnsi="仿宋" w:eastAsia="仿宋"/>
          <w:b w:val="0"/>
          <w:bCs w:val="0"/>
          <w:color w:val="auto"/>
          <w:sz w:val="24"/>
          <w:szCs w:val="24"/>
          <w:highlight w:val="none"/>
          <w:lang w:val="en-US" w:eastAsia="zh-CN"/>
        </w:rPr>
        <w:t>在提供服务时，保证工作人员的稳定性。</w:t>
      </w:r>
    </w:p>
    <w:p w14:paraId="32867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（2）需定期组织学习妇女“两癌”筛查知识与技能的培训，</w:t>
      </w:r>
      <w:r>
        <w:rPr>
          <w:rFonts w:hint="default" w:ascii="仿宋" w:hAnsi="仿宋" w:eastAsia="仿宋"/>
          <w:b w:val="0"/>
          <w:bCs w:val="0"/>
          <w:color w:val="auto"/>
          <w:sz w:val="24"/>
          <w:szCs w:val="24"/>
          <w:highlight w:val="none"/>
          <w:lang w:val="en-US" w:eastAsia="zh-CN"/>
        </w:rPr>
        <w:t>并做好相关业务的培训工作</w:t>
      </w:r>
      <w:r>
        <w:rPr>
          <w:rFonts w:hint="eastAsia" w:ascii="仿宋" w:hAnsi="仿宋" w:eastAsia="仿宋" w:cs="仿宋"/>
          <w:i w:val="0"/>
          <w:iCs w:val="0"/>
          <w:color w:val="auto"/>
          <w:kern w:val="2"/>
          <w:sz w:val="24"/>
          <w:szCs w:val="24"/>
          <w:highlight w:val="none"/>
          <w:u w:val="none"/>
          <w:lang w:val="en-US" w:eastAsia="zh-CN" w:bidi="ar-SA"/>
        </w:rPr>
        <w:t>。</w:t>
      </w:r>
    </w:p>
    <w:p w14:paraId="62B74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i w:val="0"/>
          <w:iCs w:val="0"/>
          <w:color w:val="auto"/>
          <w:kern w:val="2"/>
          <w:sz w:val="24"/>
          <w:szCs w:val="24"/>
          <w:highlight w:val="none"/>
          <w:u w:val="none"/>
          <w:lang w:val="en-US" w:eastAsia="zh-CN" w:bidi="ar-SA"/>
        </w:rPr>
        <w:t>执行标准：以项目实施方案和《国家基本公共卫生服务项目工作规范（2019年版）》为准；本需求与规范文件存在不一致的，以采</w:t>
      </w:r>
      <w:r>
        <w:rPr>
          <w:rFonts w:hint="eastAsia" w:ascii="仿宋" w:hAnsi="仿宋" w:eastAsia="仿宋"/>
          <w:b w:val="0"/>
          <w:bCs w:val="0"/>
          <w:color w:val="auto"/>
          <w:sz w:val="24"/>
          <w:szCs w:val="24"/>
          <w:highlight w:val="none"/>
          <w:lang w:val="en-US" w:eastAsia="zh-CN"/>
        </w:rPr>
        <w:t>购人要求为准。</w:t>
      </w:r>
    </w:p>
    <w:p w14:paraId="079013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五</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rPr>
        <w:t>严重精神障碍患者管理服务</w:t>
      </w:r>
    </w:p>
    <w:p w14:paraId="073EF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b w:val="0"/>
          <w:bCs w:val="0"/>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1.服务对象：坦洲镇内常住居民中诊断明确、在家居住的严重精神障碍患者。</w:t>
      </w:r>
    </w:p>
    <w:p w14:paraId="500B6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b w:val="0"/>
          <w:bCs w:val="0"/>
          <w:color w:val="auto"/>
          <w:sz w:val="24"/>
          <w:szCs w:val="24"/>
          <w:highlight w:val="none"/>
          <w:lang w:val="en-US" w:eastAsia="zh-CN"/>
        </w:rPr>
        <w:t>2.</w:t>
      </w:r>
      <w:r>
        <w:rPr>
          <w:rFonts w:hint="eastAsia" w:ascii="仿宋" w:hAnsi="仿宋" w:eastAsia="仿宋" w:cs="仿宋"/>
          <w:color w:val="auto"/>
          <w:kern w:val="2"/>
          <w:sz w:val="24"/>
          <w:szCs w:val="24"/>
          <w:highlight w:val="none"/>
          <w:lang w:val="en-US" w:eastAsia="zh-CN" w:bidi="ar-SA"/>
        </w:rPr>
        <w:t>服务地点：坦洲镇内。</w:t>
      </w:r>
    </w:p>
    <w:p w14:paraId="258A4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3.服务内容</w:t>
      </w:r>
    </w:p>
    <w:p w14:paraId="01B99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3.1检查项目</w:t>
      </w:r>
    </w:p>
    <w:p w14:paraId="76B54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国家基本公共卫生服务项目工作规范（2019年版）》对我镇在册管理的严重精神障碍患者进行健康体检。严重精神障碍患者健康体检项目包括一般体格检查、血压、体重、血常规（含白细胞分类）、转氨酶、血糖和心电图项目。</w:t>
      </w:r>
    </w:p>
    <w:tbl>
      <w:tblPr>
        <w:tblStyle w:val="12"/>
        <w:tblW w:w="48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1468"/>
        <w:gridCol w:w="6752"/>
      </w:tblGrid>
      <w:tr w14:paraId="0BEE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4CBF9F2A">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项目</w:t>
            </w:r>
          </w:p>
        </w:tc>
        <w:tc>
          <w:tcPr>
            <w:tcW w:w="4107" w:type="pct"/>
            <w:tcBorders>
              <w:top w:val="single" w:color="auto" w:sz="4" w:space="0"/>
              <w:left w:val="single" w:color="auto" w:sz="4" w:space="0"/>
              <w:bottom w:val="single" w:color="auto" w:sz="4" w:space="0"/>
              <w:right w:val="single" w:color="auto" w:sz="4" w:space="0"/>
            </w:tcBorders>
            <w:noWrap/>
            <w:vAlign w:val="center"/>
          </w:tcPr>
          <w:p w14:paraId="6372A880">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项目</w:t>
            </w:r>
            <w:r>
              <w:rPr>
                <w:rFonts w:hint="eastAsia" w:ascii="仿宋" w:hAnsi="仿宋" w:eastAsia="仿宋" w:cs="仿宋"/>
                <w:b/>
                <w:bCs/>
                <w:color w:val="auto"/>
                <w:sz w:val="24"/>
                <w:szCs w:val="24"/>
                <w:highlight w:val="none"/>
                <w:lang w:val="en-US" w:eastAsia="zh-CN"/>
              </w:rPr>
              <w:t>内容</w:t>
            </w:r>
          </w:p>
        </w:tc>
      </w:tr>
      <w:tr w14:paraId="1F56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33C7B8EA">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体格检查</w:t>
            </w:r>
          </w:p>
        </w:tc>
        <w:tc>
          <w:tcPr>
            <w:tcW w:w="4107" w:type="pct"/>
            <w:tcBorders>
              <w:top w:val="single" w:color="auto" w:sz="4" w:space="0"/>
              <w:left w:val="single" w:color="auto" w:sz="4" w:space="0"/>
              <w:bottom w:val="single" w:color="auto" w:sz="4" w:space="0"/>
              <w:right w:val="single" w:color="auto" w:sz="4" w:space="0"/>
            </w:tcBorders>
            <w:noWrap/>
            <w:vAlign w:val="center"/>
          </w:tcPr>
          <w:p w14:paraId="34F8E3AC">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身高、体重、腰围、双侧血压（BP）、脉搏、呼吸频率、体温等</w:t>
            </w:r>
            <w:r>
              <w:rPr>
                <w:rFonts w:hint="eastAsia" w:cs="仿宋"/>
                <w:b w:val="0"/>
                <w:bCs w:val="0"/>
                <w:color w:val="auto"/>
                <w:sz w:val="24"/>
                <w:szCs w:val="24"/>
                <w:highlight w:val="none"/>
                <w:lang w:val="en-US" w:eastAsia="zh-CN"/>
              </w:rPr>
              <w:t>。</w:t>
            </w:r>
          </w:p>
        </w:tc>
      </w:tr>
      <w:tr w14:paraId="6AD2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2339E5C9">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血常规</w:t>
            </w:r>
          </w:p>
        </w:tc>
        <w:tc>
          <w:tcPr>
            <w:tcW w:w="4107" w:type="pct"/>
            <w:tcBorders>
              <w:top w:val="single" w:color="auto" w:sz="4" w:space="0"/>
              <w:left w:val="single" w:color="auto" w:sz="4" w:space="0"/>
              <w:bottom w:val="single" w:color="auto" w:sz="4" w:space="0"/>
              <w:right w:val="single" w:color="auto" w:sz="4" w:space="0"/>
            </w:tcBorders>
            <w:noWrap/>
            <w:vAlign w:val="center"/>
          </w:tcPr>
          <w:p w14:paraId="59390416">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含白细胞分类</w:t>
            </w:r>
            <w:r>
              <w:rPr>
                <w:rFonts w:hint="eastAsia" w:cs="仿宋"/>
                <w:b w:val="0"/>
                <w:bCs w:val="0"/>
                <w:color w:val="auto"/>
                <w:sz w:val="24"/>
                <w:szCs w:val="24"/>
                <w:highlight w:val="none"/>
                <w:lang w:val="en-US" w:eastAsia="zh-CN"/>
              </w:rPr>
              <w:t>。</w:t>
            </w:r>
          </w:p>
        </w:tc>
      </w:tr>
      <w:tr w14:paraId="1997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30275AD2">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转氨酶</w:t>
            </w:r>
          </w:p>
        </w:tc>
        <w:tc>
          <w:tcPr>
            <w:tcW w:w="4107" w:type="pct"/>
            <w:tcBorders>
              <w:top w:val="single" w:color="auto" w:sz="4" w:space="0"/>
              <w:left w:val="single" w:color="auto" w:sz="4" w:space="0"/>
              <w:bottom w:val="single" w:color="auto" w:sz="4" w:space="0"/>
              <w:right w:val="single" w:color="auto" w:sz="4" w:space="0"/>
            </w:tcBorders>
            <w:noWrap/>
            <w:vAlign w:val="center"/>
          </w:tcPr>
          <w:p w14:paraId="0145E04A">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血清谷丙转氨酶、血清谷草转氨酶</w:t>
            </w:r>
            <w:r>
              <w:rPr>
                <w:rFonts w:hint="eastAsia" w:cs="仿宋"/>
                <w:b w:val="0"/>
                <w:bCs w:val="0"/>
                <w:color w:val="auto"/>
                <w:sz w:val="24"/>
                <w:szCs w:val="24"/>
                <w:highlight w:val="none"/>
                <w:lang w:eastAsia="zh-CN"/>
              </w:rPr>
              <w:t>。</w:t>
            </w:r>
          </w:p>
        </w:tc>
      </w:tr>
      <w:tr w14:paraId="0875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48EB50C9">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血糖</w:t>
            </w:r>
          </w:p>
        </w:tc>
        <w:tc>
          <w:tcPr>
            <w:tcW w:w="4107" w:type="pct"/>
            <w:tcBorders>
              <w:top w:val="single" w:color="auto" w:sz="4" w:space="0"/>
              <w:left w:val="single" w:color="auto" w:sz="4" w:space="0"/>
              <w:bottom w:val="single" w:color="auto" w:sz="4" w:space="0"/>
              <w:right w:val="single" w:color="auto" w:sz="4" w:space="0"/>
            </w:tcBorders>
            <w:noWrap/>
            <w:vAlign w:val="center"/>
          </w:tcPr>
          <w:p w14:paraId="6C698FA6">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静脉血糖</w:t>
            </w:r>
            <w:r>
              <w:rPr>
                <w:rFonts w:hint="eastAsia" w:cs="仿宋"/>
                <w:b w:val="0"/>
                <w:bCs w:val="0"/>
                <w:color w:val="auto"/>
                <w:sz w:val="24"/>
                <w:szCs w:val="24"/>
                <w:highlight w:val="none"/>
                <w:lang w:eastAsia="zh-CN"/>
              </w:rPr>
              <w:t>。</w:t>
            </w:r>
          </w:p>
        </w:tc>
      </w:tr>
      <w:tr w14:paraId="7340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15F120EC">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心电图</w:t>
            </w:r>
          </w:p>
        </w:tc>
        <w:tc>
          <w:tcPr>
            <w:tcW w:w="4107" w:type="pct"/>
            <w:tcBorders>
              <w:top w:val="single" w:color="auto" w:sz="4" w:space="0"/>
              <w:left w:val="single" w:color="auto" w:sz="4" w:space="0"/>
              <w:bottom w:val="single" w:color="auto" w:sz="4" w:space="0"/>
              <w:right w:val="single" w:color="auto" w:sz="4" w:space="0"/>
            </w:tcBorders>
            <w:noWrap/>
            <w:vAlign w:val="center"/>
          </w:tcPr>
          <w:p w14:paraId="5BA76BC2">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十二导联心电图</w:t>
            </w:r>
            <w:r>
              <w:rPr>
                <w:rFonts w:hint="eastAsia" w:cs="仿宋"/>
                <w:b w:val="0"/>
                <w:bCs w:val="0"/>
                <w:color w:val="auto"/>
                <w:sz w:val="24"/>
                <w:szCs w:val="24"/>
                <w:highlight w:val="none"/>
                <w:lang w:eastAsia="zh-CN"/>
              </w:rPr>
              <w:t>。</w:t>
            </w:r>
          </w:p>
        </w:tc>
      </w:tr>
      <w:tr w14:paraId="6D85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08F22EB6">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医疗耗材费</w:t>
            </w:r>
          </w:p>
        </w:tc>
        <w:tc>
          <w:tcPr>
            <w:tcW w:w="4107" w:type="pct"/>
            <w:tcBorders>
              <w:top w:val="single" w:color="auto" w:sz="4" w:space="0"/>
              <w:left w:val="single" w:color="auto" w:sz="4" w:space="0"/>
              <w:bottom w:val="single" w:color="auto" w:sz="4" w:space="0"/>
              <w:right w:val="single" w:color="auto" w:sz="4" w:space="0"/>
            </w:tcBorders>
            <w:noWrap/>
            <w:vAlign w:val="center"/>
          </w:tcPr>
          <w:p w14:paraId="3D6DB263">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抽血器械，一次性使用医疗耗材</w:t>
            </w:r>
            <w:r>
              <w:rPr>
                <w:rFonts w:hint="eastAsia" w:cs="仿宋"/>
                <w:b w:val="0"/>
                <w:bCs w:val="0"/>
                <w:color w:val="auto"/>
                <w:sz w:val="24"/>
                <w:szCs w:val="24"/>
                <w:highlight w:val="none"/>
                <w:lang w:eastAsia="zh-CN"/>
              </w:rPr>
              <w:t>。</w:t>
            </w:r>
          </w:p>
        </w:tc>
      </w:tr>
      <w:tr w14:paraId="5918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892" w:type="pct"/>
            <w:tcBorders>
              <w:top w:val="single" w:color="auto" w:sz="4" w:space="0"/>
              <w:left w:val="single" w:color="auto" w:sz="4" w:space="0"/>
              <w:bottom w:val="single" w:color="auto" w:sz="4" w:space="0"/>
              <w:right w:val="single" w:color="auto" w:sz="4" w:space="0"/>
            </w:tcBorders>
            <w:noWrap/>
            <w:vAlign w:val="center"/>
          </w:tcPr>
          <w:p w14:paraId="34181A45">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抽血</w:t>
            </w:r>
          </w:p>
        </w:tc>
        <w:tc>
          <w:tcPr>
            <w:tcW w:w="4107" w:type="pct"/>
            <w:tcBorders>
              <w:top w:val="single" w:color="auto" w:sz="4" w:space="0"/>
              <w:left w:val="single" w:color="auto" w:sz="4" w:space="0"/>
              <w:bottom w:val="single" w:color="auto" w:sz="4" w:space="0"/>
              <w:right w:val="single" w:color="auto" w:sz="4" w:space="0"/>
            </w:tcBorders>
            <w:noWrap/>
            <w:vAlign w:val="center"/>
          </w:tcPr>
          <w:p w14:paraId="30BE213A">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护士静脉采血</w:t>
            </w:r>
            <w:r>
              <w:rPr>
                <w:rFonts w:hint="eastAsia" w:cs="仿宋"/>
                <w:b w:val="0"/>
                <w:bCs w:val="0"/>
                <w:color w:val="auto"/>
                <w:sz w:val="24"/>
                <w:szCs w:val="24"/>
                <w:highlight w:val="none"/>
                <w:lang w:eastAsia="zh-CN"/>
              </w:rPr>
              <w:t>。</w:t>
            </w:r>
          </w:p>
        </w:tc>
      </w:tr>
    </w:tbl>
    <w:p w14:paraId="59D3D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3.2检查流程</w:t>
      </w:r>
    </w:p>
    <w:p w14:paraId="30FA4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（1）由采购人提供参加体检的所有人员名单。</w:t>
      </w:r>
    </w:p>
    <w:p w14:paraId="7EFF5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在收到采购人提供的参加体检人员名单后，出具对应数量的体检凭证交由采购人。</w:t>
      </w:r>
    </w:p>
    <w:p w14:paraId="65727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（3）体检方式</w:t>
      </w:r>
    </w:p>
    <w:p w14:paraId="099B7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w:t>
      </w:r>
      <w:r>
        <w:rPr>
          <w:rFonts w:hint="default" w:ascii="仿宋" w:hAnsi="仿宋" w:eastAsia="仿宋" w:cs="仿宋"/>
          <w:color w:val="auto"/>
          <w:kern w:val="2"/>
          <w:sz w:val="24"/>
          <w:szCs w:val="24"/>
          <w:highlight w:val="none"/>
          <w:lang w:val="en-US" w:eastAsia="zh-CN" w:bidi="ar-SA"/>
        </w:rPr>
        <w:t>固定地点（驻场）体检</w:t>
      </w:r>
      <w:r>
        <w:rPr>
          <w:rFonts w:hint="eastAsia" w:ascii="仿宋" w:hAnsi="仿宋" w:eastAsia="仿宋" w:cs="仿宋"/>
          <w:color w:val="auto"/>
          <w:kern w:val="2"/>
          <w:sz w:val="24"/>
          <w:szCs w:val="24"/>
          <w:highlight w:val="none"/>
          <w:lang w:val="en-US" w:eastAsia="zh-CN" w:bidi="ar-SA"/>
        </w:rPr>
        <w:t>：由中标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为在册严重精神障碍患者开展</w:t>
      </w:r>
      <w:r>
        <w:rPr>
          <w:rFonts w:hint="default" w:ascii="仿宋" w:hAnsi="仿宋" w:eastAsia="仿宋" w:cs="仿宋"/>
          <w:color w:val="auto"/>
          <w:kern w:val="2"/>
          <w:sz w:val="24"/>
          <w:szCs w:val="24"/>
          <w:highlight w:val="none"/>
          <w:lang w:val="en-US" w:eastAsia="zh-CN" w:bidi="ar-SA"/>
        </w:rPr>
        <w:t>固定地点（驻场）</w:t>
      </w:r>
      <w:r>
        <w:rPr>
          <w:rFonts w:hint="eastAsia" w:ascii="仿宋" w:hAnsi="仿宋" w:eastAsia="仿宋" w:cs="仿宋"/>
          <w:color w:val="auto"/>
          <w:kern w:val="2"/>
          <w:sz w:val="24"/>
          <w:szCs w:val="24"/>
          <w:highlight w:val="none"/>
          <w:lang w:val="en-US" w:eastAsia="zh-CN" w:bidi="ar-SA"/>
        </w:rPr>
        <w:t>体检工作。</w:t>
      </w:r>
    </w:p>
    <w:p w14:paraId="76010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②针对部分行动不便、路途遥远等无法自行到</w:t>
      </w:r>
      <w:r>
        <w:rPr>
          <w:rFonts w:hint="default" w:ascii="仿宋" w:hAnsi="仿宋" w:eastAsia="仿宋" w:cs="仿宋"/>
          <w:color w:val="auto"/>
          <w:kern w:val="2"/>
          <w:sz w:val="24"/>
          <w:szCs w:val="24"/>
          <w:highlight w:val="none"/>
          <w:lang w:val="en-US" w:eastAsia="zh-CN" w:bidi="ar-SA"/>
        </w:rPr>
        <w:t>固定地点（驻场）体检</w:t>
      </w:r>
      <w:r>
        <w:rPr>
          <w:rFonts w:hint="eastAsia" w:ascii="仿宋" w:hAnsi="仿宋" w:eastAsia="仿宋" w:cs="仿宋"/>
          <w:color w:val="auto"/>
          <w:kern w:val="2"/>
          <w:sz w:val="24"/>
          <w:szCs w:val="24"/>
          <w:highlight w:val="none"/>
          <w:lang w:val="en-US" w:eastAsia="zh-CN" w:bidi="ar-SA"/>
        </w:rPr>
        <w:t>参加体检工作的患者，由中标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提供入户体检所需器械和耗材供坦洲镇社区卫生服务中心医务人员开展上门体检工作，在上门体检工作结束后将抽血样本等体检结果交由中标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开展检验和录入相关数据工作。</w:t>
      </w:r>
    </w:p>
    <w:p w14:paraId="33A35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在完成体检后15个工作日内</w:t>
      </w:r>
      <w:r>
        <w:rPr>
          <w:rFonts w:hint="default" w:ascii="仿宋" w:hAnsi="仿宋" w:eastAsia="仿宋" w:cs="仿宋"/>
          <w:color w:val="auto"/>
          <w:kern w:val="2"/>
          <w:sz w:val="24"/>
          <w:szCs w:val="24"/>
          <w:highlight w:val="none"/>
          <w:lang w:val="en-US" w:eastAsia="zh-CN" w:bidi="ar-SA"/>
        </w:rPr>
        <w:t>出具一式两份的体检报告给</w:t>
      </w:r>
      <w:r>
        <w:rPr>
          <w:rFonts w:hint="eastAsia" w:ascii="仿宋" w:hAnsi="仿宋" w:eastAsia="仿宋" w:cs="仿宋"/>
          <w:color w:val="auto"/>
          <w:kern w:val="2"/>
          <w:sz w:val="24"/>
          <w:szCs w:val="24"/>
          <w:highlight w:val="none"/>
          <w:lang w:val="en-US" w:eastAsia="zh-CN" w:bidi="ar-SA"/>
        </w:rPr>
        <w:t>采购人。</w:t>
      </w:r>
    </w:p>
    <w:p w14:paraId="3BD56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4.服务要求</w:t>
      </w:r>
    </w:p>
    <w:p w14:paraId="062D6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w:t>
      </w:r>
      <w:r>
        <w:rPr>
          <w:rFonts w:hint="eastAsia" w:ascii="仿宋" w:hAnsi="仿宋" w:eastAsia="仿宋"/>
          <w:b w:val="0"/>
          <w:bCs w:val="0"/>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根据国家法律法规和实际工作的变化、组织条件和客户需求的发展,制定严重精神障碍患者年度健康体检服务业务规划方案，交采购人审阅同意后执行。</w:t>
      </w:r>
    </w:p>
    <w:p w14:paraId="283A6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5"/>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5.人员和设备要求</w:t>
      </w:r>
    </w:p>
    <w:p w14:paraId="2247D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5"/>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（1）人员要求</w:t>
      </w:r>
    </w:p>
    <w:tbl>
      <w:tblPr>
        <w:tblStyle w:val="12"/>
        <w:tblW w:w="50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87"/>
        <w:gridCol w:w="4674"/>
        <w:gridCol w:w="1315"/>
      </w:tblGrid>
      <w:tr w14:paraId="2089C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19" w:type="pct"/>
            <w:noWrap/>
            <w:vAlign w:val="center"/>
          </w:tcPr>
          <w:p w14:paraId="5283D8F0">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项目</w:t>
            </w:r>
          </w:p>
        </w:tc>
        <w:tc>
          <w:tcPr>
            <w:tcW w:w="2528" w:type="pct"/>
            <w:noWrap/>
            <w:vAlign w:val="center"/>
          </w:tcPr>
          <w:p w14:paraId="5CFDB759">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职称级别</w:t>
            </w:r>
          </w:p>
        </w:tc>
        <w:tc>
          <w:tcPr>
            <w:tcW w:w="851" w:type="pct"/>
            <w:noWrap/>
            <w:vAlign w:val="center"/>
          </w:tcPr>
          <w:p w14:paraId="1F746F4B">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数量</w:t>
            </w:r>
          </w:p>
        </w:tc>
      </w:tr>
      <w:tr w14:paraId="33112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19" w:type="pct"/>
            <w:noWrap/>
            <w:vAlign w:val="center"/>
          </w:tcPr>
          <w:p w14:paraId="36DACE0B">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体格检查</w:t>
            </w:r>
          </w:p>
        </w:tc>
        <w:tc>
          <w:tcPr>
            <w:tcW w:w="2528" w:type="pct"/>
            <w:noWrap/>
            <w:vAlign w:val="center"/>
          </w:tcPr>
          <w:p w14:paraId="464BF240">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cs="仿宋"/>
                <w:b w:val="0"/>
                <w:bCs w:val="0"/>
                <w:color w:val="auto"/>
                <w:sz w:val="24"/>
                <w:szCs w:val="24"/>
                <w:highlight w:val="none"/>
                <w:vertAlign w:val="baseline"/>
                <w:lang w:eastAsia="zh-CN"/>
              </w:rPr>
              <w:t>（</w:t>
            </w:r>
            <w:r>
              <w:rPr>
                <w:rFonts w:hint="eastAsia" w:cs="仿宋"/>
                <w:b w:val="0"/>
                <w:bCs w:val="0"/>
                <w:color w:val="auto"/>
                <w:sz w:val="24"/>
                <w:szCs w:val="24"/>
                <w:highlight w:val="none"/>
                <w:vertAlign w:val="baseline"/>
                <w:lang w:val="en-US" w:eastAsia="zh-CN"/>
              </w:rPr>
              <w:t>或以上</w:t>
            </w:r>
            <w:r>
              <w:rPr>
                <w:rFonts w:hint="eastAsia" w:cs="仿宋"/>
                <w:b w:val="0"/>
                <w:bCs w:val="0"/>
                <w:color w:val="auto"/>
                <w:sz w:val="24"/>
                <w:szCs w:val="24"/>
                <w:highlight w:val="none"/>
                <w:vertAlign w:val="baseline"/>
                <w:lang w:eastAsia="zh-CN"/>
              </w:rPr>
              <w:t>）</w:t>
            </w:r>
            <w:r>
              <w:rPr>
                <w:rFonts w:hint="eastAsia" w:ascii="仿宋" w:hAnsi="仿宋" w:eastAsia="仿宋" w:cs="仿宋"/>
                <w:b w:val="0"/>
                <w:bCs w:val="0"/>
                <w:color w:val="auto"/>
                <w:sz w:val="24"/>
                <w:szCs w:val="24"/>
                <w:highlight w:val="none"/>
                <w:vertAlign w:val="baseline"/>
                <w:lang w:eastAsia="zh-CN"/>
              </w:rPr>
              <w:t>或</w:t>
            </w: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护师（</w:t>
            </w:r>
            <w:r>
              <w:rPr>
                <w:rFonts w:hint="eastAsia" w:cs="仿宋"/>
                <w:b w:val="0"/>
                <w:bCs w:val="0"/>
                <w:color w:val="auto"/>
                <w:sz w:val="24"/>
                <w:szCs w:val="24"/>
                <w:highlight w:val="none"/>
                <w:vertAlign w:val="baseline"/>
                <w:lang w:val="en-US" w:eastAsia="zh-CN"/>
              </w:rPr>
              <w:t>或以上</w:t>
            </w:r>
            <w:r>
              <w:rPr>
                <w:rFonts w:hint="eastAsia" w:cs="仿宋"/>
                <w:b w:val="0"/>
                <w:bCs w:val="0"/>
                <w:color w:val="auto"/>
                <w:sz w:val="24"/>
                <w:szCs w:val="24"/>
                <w:highlight w:val="none"/>
                <w:vertAlign w:val="baseline"/>
                <w:lang w:eastAsia="zh-CN"/>
              </w:rPr>
              <w:t>）</w:t>
            </w:r>
          </w:p>
        </w:tc>
        <w:tc>
          <w:tcPr>
            <w:tcW w:w="851" w:type="pct"/>
            <w:noWrap/>
            <w:vAlign w:val="center"/>
          </w:tcPr>
          <w:p w14:paraId="5E4FB761">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不少于1人</w:t>
            </w:r>
          </w:p>
        </w:tc>
      </w:tr>
      <w:tr w14:paraId="70EE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19" w:type="pct"/>
            <w:noWrap/>
            <w:vAlign w:val="center"/>
          </w:tcPr>
          <w:p w14:paraId="47B163F8">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抽血</w:t>
            </w:r>
          </w:p>
        </w:tc>
        <w:tc>
          <w:tcPr>
            <w:tcW w:w="2528" w:type="pct"/>
            <w:noWrap/>
            <w:vAlign w:val="center"/>
          </w:tcPr>
          <w:p w14:paraId="2C947484">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护师（</w:t>
            </w:r>
            <w:r>
              <w:rPr>
                <w:rFonts w:hint="eastAsia"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c>
          <w:tcPr>
            <w:tcW w:w="851" w:type="pct"/>
            <w:noWrap/>
            <w:vAlign w:val="center"/>
          </w:tcPr>
          <w:p w14:paraId="133DE938">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不少于2人</w:t>
            </w:r>
          </w:p>
        </w:tc>
      </w:tr>
      <w:tr w14:paraId="0870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19" w:type="pct"/>
            <w:noWrap/>
            <w:vAlign w:val="center"/>
          </w:tcPr>
          <w:p w14:paraId="6A25D55E">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心电图</w:t>
            </w:r>
          </w:p>
        </w:tc>
        <w:tc>
          <w:tcPr>
            <w:tcW w:w="2528" w:type="pct"/>
            <w:noWrap/>
            <w:vAlign w:val="center"/>
          </w:tcPr>
          <w:p w14:paraId="44330230">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c>
          <w:tcPr>
            <w:tcW w:w="851" w:type="pct"/>
            <w:noWrap/>
            <w:vAlign w:val="center"/>
          </w:tcPr>
          <w:p w14:paraId="167C93E9">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不少于2人</w:t>
            </w:r>
          </w:p>
        </w:tc>
      </w:tr>
    </w:tbl>
    <w:p w14:paraId="1E6C1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（2）设备要求</w:t>
      </w:r>
    </w:p>
    <w:tbl>
      <w:tblPr>
        <w:tblStyle w:val="13"/>
        <w:tblW w:w="4958" w:type="pct"/>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35"/>
        <w:gridCol w:w="1802"/>
        <w:gridCol w:w="1957"/>
        <w:gridCol w:w="1756"/>
      </w:tblGrid>
      <w:tr w14:paraId="52C66D1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2C4F4">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设备名称</w:t>
            </w:r>
          </w:p>
        </w:tc>
        <w:tc>
          <w:tcPr>
            <w:tcW w:w="10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85908">
            <w:pPr>
              <w:jc w:val="center"/>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数量</w:t>
            </w:r>
          </w:p>
        </w:tc>
        <w:tc>
          <w:tcPr>
            <w:tcW w:w="11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E70C6">
            <w:pPr>
              <w:jc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设备名称</w:t>
            </w:r>
          </w:p>
        </w:tc>
        <w:tc>
          <w:tcPr>
            <w:tcW w:w="10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346C3">
            <w:pPr>
              <w:jc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数量</w:t>
            </w:r>
          </w:p>
        </w:tc>
      </w:tr>
      <w:tr w14:paraId="2C49C63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69934">
            <w:pPr>
              <w:jc w:val="center"/>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心电图</w:t>
            </w:r>
          </w:p>
        </w:tc>
        <w:tc>
          <w:tcPr>
            <w:tcW w:w="10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20742">
            <w:pPr>
              <w:jc w:val="center"/>
              <w:rPr>
                <w:rFonts w:hint="eastAsia" w:ascii="仿宋" w:hAnsi="仿宋" w:eastAsia="仿宋" w:cs="仿宋"/>
                <w:b w:val="0"/>
                <w:bCs w:val="0"/>
                <w:i w:val="0"/>
                <w:i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2台</w:t>
            </w:r>
          </w:p>
        </w:tc>
        <w:tc>
          <w:tcPr>
            <w:tcW w:w="11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62E15">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电子血压计</w:t>
            </w:r>
          </w:p>
        </w:tc>
        <w:tc>
          <w:tcPr>
            <w:tcW w:w="10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B14E0">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2台</w:t>
            </w:r>
          </w:p>
        </w:tc>
      </w:tr>
      <w:tr w14:paraId="57F1503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2F0F6">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身高、体重称</w:t>
            </w:r>
          </w:p>
        </w:tc>
        <w:tc>
          <w:tcPr>
            <w:tcW w:w="10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602C3">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1台</w:t>
            </w:r>
          </w:p>
        </w:tc>
        <w:tc>
          <w:tcPr>
            <w:tcW w:w="11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50414">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灯箱视力</w:t>
            </w:r>
          </w:p>
        </w:tc>
        <w:tc>
          <w:tcPr>
            <w:tcW w:w="10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4AA62">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1台</w:t>
            </w:r>
          </w:p>
        </w:tc>
      </w:tr>
      <w:tr w14:paraId="536D9D8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BBA35">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腰围尺</w:t>
            </w:r>
          </w:p>
        </w:tc>
        <w:tc>
          <w:tcPr>
            <w:tcW w:w="10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6C79C">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1条</w:t>
            </w:r>
          </w:p>
        </w:tc>
        <w:tc>
          <w:tcPr>
            <w:tcW w:w="11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A8499">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温度计</w:t>
            </w:r>
          </w:p>
        </w:tc>
        <w:tc>
          <w:tcPr>
            <w:tcW w:w="10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9EBD3">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sz w:val="24"/>
                <w:szCs w:val="24"/>
                <w:highlight w:val="none"/>
                <w:vertAlign w:val="baseline"/>
                <w:lang w:val="en-US" w:eastAsia="zh-CN"/>
              </w:rPr>
              <w:t>≥2个</w:t>
            </w:r>
          </w:p>
        </w:tc>
      </w:tr>
      <w:tr w14:paraId="7591DCA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4621E">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其他氧气包、急救包等</w:t>
            </w:r>
          </w:p>
        </w:tc>
        <w:tc>
          <w:tcPr>
            <w:tcW w:w="10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23FB1">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sz w:val="24"/>
                <w:szCs w:val="24"/>
                <w:highlight w:val="none"/>
                <w:vertAlign w:val="baseline"/>
                <w:lang w:val="en-US" w:eastAsia="zh-CN"/>
              </w:rPr>
              <w:t>≥1套</w:t>
            </w:r>
          </w:p>
        </w:tc>
        <w:tc>
          <w:tcPr>
            <w:tcW w:w="115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3025F">
            <w:pPr>
              <w:jc w:val="center"/>
              <w:rPr>
                <w:rFonts w:hint="eastAsia" w:ascii="仿宋" w:hAnsi="仿宋" w:eastAsia="仿宋" w:cs="仿宋"/>
                <w:b w:val="0"/>
                <w:bCs w:val="0"/>
                <w:color w:val="auto"/>
                <w:kern w:val="2"/>
                <w:sz w:val="24"/>
                <w:szCs w:val="24"/>
                <w:highlight w:val="none"/>
                <w:vertAlign w:val="baseline"/>
                <w:lang w:val="en-US" w:eastAsia="zh-CN" w:bidi="ar-SA"/>
              </w:rPr>
            </w:pPr>
          </w:p>
        </w:tc>
        <w:tc>
          <w:tcPr>
            <w:tcW w:w="103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6CB90">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p>
        </w:tc>
      </w:tr>
    </w:tbl>
    <w:p w14:paraId="515EA2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6.</w:t>
      </w:r>
      <w:r>
        <w:rPr>
          <w:rFonts w:hint="eastAsia" w:ascii="仿宋" w:hAnsi="仿宋" w:eastAsia="仿宋" w:cs="仿宋"/>
          <w:b w:val="0"/>
          <w:bCs w:val="0"/>
          <w:color w:val="auto"/>
          <w:sz w:val="24"/>
          <w:szCs w:val="24"/>
          <w:highlight w:val="none"/>
          <w:lang w:val="en-US" w:eastAsia="zh-CN"/>
        </w:rPr>
        <w:t>执行标准：以《国家基本公共卫</w:t>
      </w:r>
      <w:r>
        <w:rPr>
          <w:rFonts w:hint="eastAsia" w:ascii="仿宋" w:hAnsi="仿宋" w:eastAsia="仿宋"/>
          <w:b w:val="0"/>
          <w:bCs w:val="0"/>
          <w:color w:val="auto"/>
          <w:sz w:val="24"/>
          <w:szCs w:val="24"/>
          <w:highlight w:val="none"/>
          <w:lang w:val="en-US" w:eastAsia="zh-CN"/>
        </w:rPr>
        <w:t>生服务项目工作规范（2019年版）》为准；本需求与规范文件存在不一致的，以采购人要求为准。</w:t>
      </w:r>
    </w:p>
    <w:p w14:paraId="3D6308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六</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rPr>
        <w:t>老年人健康管理服务</w:t>
      </w:r>
    </w:p>
    <w:p w14:paraId="7E265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w:t>
      </w:r>
      <w:r>
        <w:rPr>
          <w:rFonts w:hint="eastAsia" w:ascii="仿宋" w:hAnsi="仿宋" w:eastAsia="仿宋"/>
          <w:color w:val="auto"/>
          <w:sz w:val="24"/>
          <w:szCs w:val="24"/>
          <w:highlight w:val="none"/>
          <w:lang w:val="en-US" w:eastAsia="zh-CN"/>
        </w:rPr>
        <w:t>服务对象：坦洲镇内65岁及以上常住居民（1962年1月1日前出生）。</w:t>
      </w:r>
    </w:p>
    <w:p w14:paraId="678C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2.服务地点：坦洲镇内，</w:t>
      </w:r>
      <w:r>
        <w:rPr>
          <w:rFonts w:hint="eastAsia" w:ascii="仿宋" w:hAnsi="仿宋" w:eastAsia="仿宋" w:cs="仿宋"/>
          <w:color w:val="auto"/>
          <w:kern w:val="2"/>
          <w:sz w:val="24"/>
          <w:szCs w:val="24"/>
          <w:highlight w:val="none"/>
          <w:lang w:val="en-US" w:eastAsia="zh-CN" w:bidi="ar-SA"/>
        </w:rPr>
        <w:t>中标</w:t>
      </w:r>
      <w:r>
        <w:rPr>
          <w:rFonts w:hint="eastAsia" w:ascii="仿宋" w:hAnsi="仿宋" w:eastAsia="仿宋"/>
          <w:b w:val="0"/>
          <w:bCs w:val="0"/>
          <w:color w:val="auto"/>
          <w:sz w:val="24"/>
          <w:szCs w:val="24"/>
          <w:highlight w:val="none"/>
          <w:lang w:val="en-US" w:eastAsia="zh-CN"/>
        </w:rPr>
        <w:t>供应商</w:t>
      </w:r>
      <w:r>
        <w:rPr>
          <w:rFonts w:hint="default" w:ascii="仿宋" w:hAnsi="仿宋" w:eastAsia="仿宋" w:cs="仿宋"/>
          <w:color w:val="auto"/>
          <w:kern w:val="2"/>
          <w:sz w:val="24"/>
          <w:szCs w:val="24"/>
          <w:highlight w:val="none"/>
          <w:lang w:val="en-US" w:eastAsia="zh-CN" w:bidi="ar-SA"/>
        </w:rPr>
        <w:t>须提供</w:t>
      </w:r>
      <w:r>
        <w:rPr>
          <w:rFonts w:hint="eastAsia" w:ascii="仿宋" w:hAnsi="仿宋" w:eastAsia="仿宋" w:cs="仿宋"/>
          <w:color w:val="auto"/>
          <w:kern w:val="2"/>
          <w:sz w:val="24"/>
          <w:szCs w:val="24"/>
          <w:highlight w:val="none"/>
          <w:lang w:val="en-US" w:eastAsia="zh-CN" w:bidi="ar-SA"/>
        </w:rPr>
        <w:t>到各村（社区）</w:t>
      </w:r>
      <w:r>
        <w:rPr>
          <w:rFonts w:hint="default" w:ascii="仿宋" w:hAnsi="仿宋" w:eastAsia="仿宋" w:cs="仿宋"/>
          <w:color w:val="auto"/>
          <w:kern w:val="2"/>
          <w:sz w:val="24"/>
          <w:szCs w:val="24"/>
          <w:highlight w:val="none"/>
          <w:lang w:val="en-US" w:eastAsia="zh-CN" w:bidi="ar-SA"/>
        </w:rPr>
        <w:t>集中体检及固定地点（驻场）体检</w:t>
      </w:r>
      <w:r>
        <w:rPr>
          <w:rFonts w:hint="eastAsia" w:ascii="仿宋" w:hAnsi="仿宋" w:eastAsia="仿宋"/>
          <w:color w:val="auto"/>
          <w:sz w:val="24"/>
          <w:szCs w:val="24"/>
          <w:highlight w:val="none"/>
          <w:lang w:val="en-US" w:eastAsia="zh-CN"/>
        </w:rPr>
        <w:t>。</w:t>
      </w:r>
    </w:p>
    <w:p w14:paraId="2E36E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3.服务内容</w:t>
      </w:r>
    </w:p>
    <w:p w14:paraId="18B10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3.1检查项目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2049"/>
        <w:gridCol w:w="7087"/>
      </w:tblGrid>
      <w:tr w14:paraId="08A26C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9136" w:type="dxa"/>
            <w:gridSpan w:val="2"/>
            <w:tcBorders>
              <w:top w:val="nil"/>
              <w:left w:val="nil"/>
              <w:bottom w:val="single" w:color="auto" w:sz="4" w:space="0"/>
              <w:right w:val="nil"/>
            </w:tcBorders>
            <w:noWrap w:val="0"/>
            <w:vAlign w:val="center"/>
          </w:tcPr>
          <w:p w14:paraId="1465925F">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cs="宋体"/>
                <w:b/>
                <w:bCs/>
                <w:color w:val="auto"/>
                <w:sz w:val="24"/>
                <w:szCs w:val="24"/>
                <w:highlight w:val="none"/>
              </w:rPr>
            </w:pPr>
            <w:r>
              <w:rPr>
                <w:rFonts w:hint="default" w:ascii="仿宋" w:hAnsi="仿宋" w:eastAsia="仿宋" w:cs="仿宋"/>
                <w:color w:val="auto"/>
                <w:kern w:val="2"/>
                <w:sz w:val="24"/>
                <w:szCs w:val="24"/>
                <w:highlight w:val="none"/>
                <w:lang w:val="en-US" w:eastAsia="zh-CN" w:bidi="ar-SA"/>
              </w:rPr>
              <w:t>65岁及以上老年人健康管理服务（体检项目）</w:t>
            </w:r>
          </w:p>
        </w:tc>
      </w:tr>
      <w:tr w14:paraId="2627B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4" w:space="0"/>
              <w:left w:val="single" w:color="auto" w:sz="4" w:space="0"/>
              <w:bottom w:val="single" w:color="auto" w:sz="6" w:space="0"/>
              <w:right w:val="single" w:color="auto" w:sz="6" w:space="0"/>
            </w:tcBorders>
            <w:noWrap w:val="0"/>
            <w:vAlign w:val="center"/>
          </w:tcPr>
          <w:p w14:paraId="064D01ED">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宋体"/>
                <w:b/>
                <w:bCs/>
                <w:color w:val="auto"/>
                <w:kern w:val="0"/>
                <w:sz w:val="24"/>
                <w:szCs w:val="24"/>
                <w:highlight w:val="none"/>
                <w:lang w:val="zh-CN" w:eastAsia="zh-CN" w:bidi="zh-CN"/>
              </w:rPr>
            </w:pPr>
            <w:r>
              <w:rPr>
                <w:rFonts w:hint="eastAsia" w:cs="宋体"/>
                <w:b/>
                <w:bCs/>
                <w:color w:val="auto"/>
                <w:sz w:val="24"/>
                <w:szCs w:val="24"/>
                <w:highlight w:val="none"/>
              </w:rPr>
              <w:t>项目</w:t>
            </w:r>
          </w:p>
        </w:tc>
        <w:tc>
          <w:tcPr>
            <w:tcW w:w="7087" w:type="dxa"/>
            <w:tcBorders>
              <w:top w:val="single" w:color="auto" w:sz="4" w:space="0"/>
              <w:left w:val="single" w:color="auto" w:sz="6" w:space="0"/>
              <w:bottom w:val="single" w:color="auto" w:sz="6" w:space="0"/>
              <w:right w:val="single" w:color="auto" w:sz="4" w:space="0"/>
            </w:tcBorders>
            <w:noWrap w:val="0"/>
            <w:vAlign w:val="center"/>
          </w:tcPr>
          <w:p w14:paraId="2676B9FE">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宋体"/>
                <w:b/>
                <w:bCs/>
                <w:color w:val="auto"/>
                <w:kern w:val="0"/>
                <w:sz w:val="24"/>
                <w:szCs w:val="24"/>
                <w:highlight w:val="none"/>
                <w:lang w:val="zh-CN" w:eastAsia="zh-CN" w:bidi="zh-CN"/>
              </w:rPr>
            </w:pPr>
            <w:r>
              <w:rPr>
                <w:rFonts w:hint="eastAsia" w:cs="宋体"/>
                <w:b/>
                <w:bCs/>
                <w:color w:val="auto"/>
                <w:sz w:val="24"/>
                <w:szCs w:val="24"/>
                <w:highlight w:val="none"/>
              </w:rPr>
              <w:t>项目内容</w:t>
            </w:r>
          </w:p>
        </w:tc>
      </w:tr>
      <w:tr w14:paraId="46351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52654465">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基本信息采集</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18872E98">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姓名、身份证、本人电话、现住址、户籍地址、联系人姓名、联系人电话、民族、血型、文化程度、职业、工作单位、婚姻状况、是否医保、医保卡号、药物过敏史、暴露史、既往疾病史、手术史、外伤史、输血史、家族史、遗传病史、残疾情况、吸烟、饮酒、饮食、体育锻炼、症状、主要用药情况等</w:t>
            </w:r>
            <w:r>
              <w:rPr>
                <w:rFonts w:hint="eastAsia" w:cs="仿宋"/>
                <w:b w:val="0"/>
                <w:bCs w:val="0"/>
                <w:color w:val="auto"/>
                <w:sz w:val="24"/>
                <w:szCs w:val="24"/>
                <w:highlight w:val="none"/>
                <w:lang w:eastAsia="zh-CN"/>
              </w:rPr>
              <w:t>。</w:t>
            </w:r>
          </w:p>
        </w:tc>
      </w:tr>
      <w:tr w14:paraId="4B231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78A1BC3F">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老年人情况评估</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5BB251A3">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老年人健康状态</w:t>
            </w:r>
            <w:r>
              <w:rPr>
                <w:rFonts w:hint="eastAsia" w:cs="仿宋"/>
                <w:b w:val="0"/>
                <w:bCs w:val="0"/>
                <w:color w:val="auto"/>
                <w:sz w:val="24"/>
                <w:szCs w:val="24"/>
                <w:highlight w:val="none"/>
                <w:lang w:eastAsia="zh-CN"/>
              </w:rPr>
              <w:t>自我评估</w:t>
            </w:r>
            <w:r>
              <w:rPr>
                <w:rFonts w:hint="eastAsia" w:ascii="仿宋" w:hAnsi="仿宋" w:eastAsia="仿宋" w:cs="仿宋"/>
                <w:b w:val="0"/>
                <w:bCs w:val="0"/>
                <w:color w:val="auto"/>
                <w:sz w:val="24"/>
                <w:szCs w:val="24"/>
                <w:highlight w:val="none"/>
                <w:lang w:eastAsia="zh-CN"/>
              </w:rPr>
              <w:t>、</w:t>
            </w:r>
            <w:r>
              <w:rPr>
                <w:rFonts w:hint="eastAsia" w:cs="仿宋"/>
                <w:b w:val="0"/>
                <w:bCs w:val="0"/>
                <w:color w:val="auto"/>
                <w:sz w:val="24"/>
                <w:szCs w:val="24"/>
                <w:highlight w:val="none"/>
                <w:lang w:eastAsia="zh-CN"/>
              </w:rPr>
              <w:t>老年人</w:t>
            </w:r>
            <w:r>
              <w:rPr>
                <w:rFonts w:hint="eastAsia" w:ascii="仿宋" w:hAnsi="仿宋" w:eastAsia="仿宋" w:cs="仿宋"/>
                <w:b w:val="0"/>
                <w:bCs w:val="0"/>
                <w:color w:val="auto"/>
                <w:sz w:val="24"/>
                <w:szCs w:val="24"/>
                <w:highlight w:val="none"/>
                <w:lang w:eastAsia="zh-CN"/>
              </w:rPr>
              <w:t>生活自理能力</w:t>
            </w:r>
            <w:r>
              <w:rPr>
                <w:rFonts w:hint="eastAsia" w:cs="仿宋"/>
                <w:b w:val="0"/>
                <w:bCs w:val="0"/>
                <w:color w:val="auto"/>
                <w:sz w:val="24"/>
                <w:szCs w:val="24"/>
                <w:highlight w:val="none"/>
                <w:lang w:eastAsia="zh-CN"/>
              </w:rPr>
              <w:t>自我</w:t>
            </w:r>
            <w:r>
              <w:rPr>
                <w:rFonts w:hint="eastAsia" w:ascii="仿宋" w:hAnsi="仿宋" w:eastAsia="仿宋" w:cs="仿宋"/>
                <w:b w:val="0"/>
                <w:bCs w:val="0"/>
                <w:color w:val="auto"/>
                <w:sz w:val="24"/>
                <w:szCs w:val="24"/>
                <w:highlight w:val="none"/>
                <w:lang w:eastAsia="zh-CN"/>
              </w:rPr>
              <w:t>评估</w:t>
            </w:r>
            <w:r>
              <w:rPr>
                <w:rFonts w:hint="eastAsia" w:cs="仿宋"/>
                <w:b w:val="0"/>
                <w:bCs w:val="0"/>
                <w:color w:val="auto"/>
                <w:sz w:val="24"/>
                <w:szCs w:val="24"/>
                <w:highlight w:val="none"/>
                <w:lang w:eastAsia="zh-CN"/>
              </w:rPr>
              <w:t>、老年人认知功能粗筛。</w:t>
            </w:r>
          </w:p>
        </w:tc>
      </w:tr>
      <w:tr w14:paraId="67666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2049" w:type="dxa"/>
            <w:vMerge w:val="restart"/>
            <w:tcBorders>
              <w:top w:val="single" w:color="auto" w:sz="6" w:space="0"/>
              <w:left w:val="single" w:color="auto" w:sz="4" w:space="0"/>
              <w:right w:val="single" w:color="auto" w:sz="6" w:space="0"/>
            </w:tcBorders>
            <w:noWrap w:val="0"/>
            <w:vAlign w:val="center"/>
          </w:tcPr>
          <w:p w14:paraId="63C40522">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一般检查</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0841E4B5">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身高、体重、双侧血压测量</w:t>
            </w:r>
            <w:r>
              <w:rPr>
                <w:rFonts w:hint="eastAsia" w:cs="仿宋"/>
                <w:b w:val="0"/>
                <w:bCs w:val="0"/>
                <w:color w:val="auto"/>
                <w:sz w:val="24"/>
                <w:szCs w:val="24"/>
                <w:highlight w:val="none"/>
                <w:lang w:eastAsia="zh-CN"/>
              </w:rPr>
              <w:t>。</w:t>
            </w:r>
          </w:p>
        </w:tc>
      </w:tr>
      <w:tr w14:paraId="2B2842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vMerge w:val="continue"/>
            <w:tcBorders>
              <w:left w:val="single" w:color="auto" w:sz="4" w:space="0"/>
              <w:bottom w:val="single" w:color="auto" w:sz="6" w:space="0"/>
              <w:right w:val="single" w:color="auto" w:sz="6" w:space="0"/>
            </w:tcBorders>
            <w:noWrap w:val="0"/>
            <w:vAlign w:val="center"/>
          </w:tcPr>
          <w:p w14:paraId="4458168C">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p>
        </w:tc>
        <w:tc>
          <w:tcPr>
            <w:tcW w:w="7087" w:type="dxa"/>
            <w:tcBorders>
              <w:top w:val="single" w:color="auto" w:sz="6" w:space="0"/>
              <w:left w:val="single" w:color="auto" w:sz="6" w:space="0"/>
              <w:bottom w:val="single" w:color="auto" w:sz="6" w:space="0"/>
              <w:right w:val="single" w:color="auto" w:sz="4" w:space="0"/>
            </w:tcBorders>
            <w:noWrap w:val="0"/>
            <w:vAlign w:val="center"/>
          </w:tcPr>
          <w:p w14:paraId="796489BD">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腰围、呼吸、脉搏、体温</w:t>
            </w:r>
            <w:r>
              <w:rPr>
                <w:rFonts w:hint="eastAsia" w:cs="仿宋"/>
                <w:b w:val="0"/>
                <w:bCs w:val="0"/>
                <w:color w:val="auto"/>
                <w:sz w:val="24"/>
                <w:szCs w:val="24"/>
                <w:highlight w:val="none"/>
                <w:lang w:eastAsia="zh-CN"/>
              </w:rPr>
              <w:t>。</w:t>
            </w:r>
          </w:p>
        </w:tc>
      </w:tr>
      <w:tr w14:paraId="0D9EC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vMerge w:val="restart"/>
            <w:tcBorders>
              <w:top w:val="single" w:color="auto" w:sz="6" w:space="0"/>
              <w:left w:val="single" w:color="auto" w:sz="4" w:space="0"/>
              <w:right w:val="single" w:color="auto" w:sz="6" w:space="0"/>
            </w:tcBorders>
            <w:noWrap w:val="0"/>
            <w:vAlign w:val="center"/>
          </w:tcPr>
          <w:p w14:paraId="7DD40003">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脏器功能检查</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6DB201A9">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外耳道、鼓膜、鼻腔、鼻中隔、扁桃体、咽部、牙齿检查</w:t>
            </w:r>
            <w:r>
              <w:rPr>
                <w:rFonts w:hint="eastAsia" w:cs="仿宋"/>
                <w:b w:val="0"/>
                <w:bCs w:val="0"/>
                <w:color w:val="auto"/>
                <w:sz w:val="24"/>
                <w:szCs w:val="24"/>
                <w:highlight w:val="none"/>
                <w:lang w:eastAsia="zh-CN"/>
              </w:rPr>
              <w:t>。</w:t>
            </w:r>
          </w:p>
        </w:tc>
      </w:tr>
      <w:tr w14:paraId="315A83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vMerge w:val="continue"/>
            <w:tcBorders>
              <w:left w:val="single" w:color="auto" w:sz="4" w:space="0"/>
              <w:right w:val="single" w:color="auto" w:sz="6" w:space="0"/>
            </w:tcBorders>
            <w:noWrap w:val="0"/>
            <w:vAlign w:val="center"/>
          </w:tcPr>
          <w:p w14:paraId="4B770437">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p>
        </w:tc>
        <w:tc>
          <w:tcPr>
            <w:tcW w:w="7087" w:type="dxa"/>
            <w:tcBorders>
              <w:top w:val="single" w:color="auto" w:sz="6" w:space="0"/>
              <w:left w:val="single" w:color="auto" w:sz="6" w:space="0"/>
              <w:bottom w:val="single" w:color="auto" w:sz="6" w:space="0"/>
              <w:right w:val="single" w:color="auto" w:sz="4" w:space="0"/>
            </w:tcBorders>
            <w:noWrap w:val="0"/>
            <w:vAlign w:val="center"/>
          </w:tcPr>
          <w:p w14:paraId="2CEAF183">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双眼视力检测</w:t>
            </w:r>
            <w:r>
              <w:rPr>
                <w:rFonts w:hint="eastAsia" w:cs="仿宋"/>
                <w:b w:val="0"/>
                <w:bCs w:val="0"/>
                <w:color w:val="auto"/>
                <w:sz w:val="24"/>
                <w:szCs w:val="24"/>
                <w:highlight w:val="none"/>
                <w:lang w:eastAsia="zh-CN"/>
              </w:rPr>
              <w:t>。</w:t>
            </w:r>
          </w:p>
        </w:tc>
      </w:tr>
      <w:tr w14:paraId="59C35D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vMerge w:val="continue"/>
            <w:tcBorders>
              <w:left w:val="single" w:color="auto" w:sz="4" w:space="0"/>
              <w:bottom w:val="single" w:color="auto" w:sz="6" w:space="0"/>
              <w:right w:val="single" w:color="auto" w:sz="6" w:space="0"/>
            </w:tcBorders>
            <w:noWrap w:val="0"/>
            <w:vAlign w:val="center"/>
          </w:tcPr>
          <w:p w14:paraId="1618D1BD">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p>
        </w:tc>
        <w:tc>
          <w:tcPr>
            <w:tcW w:w="7087" w:type="dxa"/>
            <w:tcBorders>
              <w:top w:val="single" w:color="auto" w:sz="6" w:space="0"/>
              <w:left w:val="single" w:color="auto" w:sz="6" w:space="0"/>
              <w:bottom w:val="single" w:color="auto" w:sz="6" w:space="0"/>
              <w:right w:val="single" w:color="auto" w:sz="4" w:space="0"/>
            </w:tcBorders>
            <w:noWrap w:val="0"/>
            <w:vAlign w:val="center"/>
          </w:tcPr>
          <w:p w14:paraId="03761488">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听力、运动功能评估</w:t>
            </w:r>
            <w:r>
              <w:rPr>
                <w:rFonts w:hint="eastAsia" w:cs="仿宋"/>
                <w:b w:val="0"/>
                <w:bCs w:val="0"/>
                <w:color w:val="auto"/>
                <w:sz w:val="24"/>
                <w:szCs w:val="24"/>
                <w:highlight w:val="none"/>
                <w:lang w:eastAsia="zh-CN"/>
              </w:rPr>
              <w:t>。</w:t>
            </w:r>
          </w:p>
        </w:tc>
      </w:tr>
      <w:tr w14:paraId="71CA8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5A7C3CAF">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内科</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2B0ABD0B">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心、肺听诊，腹部触诊</w:t>
            </w:r>
            <w:r>
              <w:rPr>
                <w:rFonts w:hint="eastAsia" w:cs="仿宋"/>
                <w:b w:val="0"/>
                <w:bCs w:val="0"/>
                <w:color w:val="auto"/>
                <w:sz w:val="24"/>
                <w:szCs w:val="24"/>
                <w:highlight w:val="none"/>
                <w:lang w:eastAsia="zh-CN"/>
              </w:rPr>
              <w:t>。</w:t>
            </w:r>
          </w:p>
        </w:tc>
      </w:tr>
      <w:tr w14:paraId="7B0ABB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97"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7D0BDF8F">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外科</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1FB23825">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浅表淋巴结，甲状腺、乳房、脊柱、四肢、皮肤、糖尿病患者双侧足背动脉触诊等</w:t>
            </w:r>
            <w:r>
              <w:rPr>
                <w:rFonts w:hint="eastAsia" w:cs="仿宋"/>
                <w:b w:val="0"/>
                <w:bCs w:val="0"/>
                <w:color w:val="auto"/>
                <w:sz w:val="24"/>
                <w:szCs w:val="24"/>
                <w:highlight w:val="none"/>
                <w:lang w:eastAsia="zh-CN"/>
              </w:rPr>
              <w:t>。</w:t>
            </w:r>
          </w:p>
        </w:tc>
      </w:tr>
      <w:tr w14:paraId="0D2BB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3305A8D9">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血常规（五分类）</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46804EF3">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检查白细胞、红细胞、血小板等（五分类）</w:t>
            </w:r>
            <w:r>
              <w:rPr>
                <w:rFonts w:hint="eastAsia" w:cs="仿宋"/>
                <w:b w:val="0"/>
                <w:bCs w:val="0"/>
                <w:color w:val="auto"/>
                <w:sz w:val="24"/>
                <w:szCs w:val="24"/>
                <w:highlight w:val="none"/>
                <w:lang w:eastAsia="zh-CN"/>
              </w:rPr>
              <w:t>。</w:t>
            </w:r>
          </w:p>
        </w:tc>
      </w:tr>
      <w:tr w14:paraId="7CC7F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7F9126EF">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尿常规</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55898FEE">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颜色、比重、酸碱度、尿糖、隐血、尿胆素、尿胆原、胆红素、尿蛋白、亚硝酸盐、镜检</w:t>
            </w:r>
            <w:r>
              <w:rPr>
                <w:rFonts w:hint="eastAsia" w:cs="仿宋"/>
                <w:b w:val="0"/>
                <w:bCs w:val="0"/>
                <w:color w:val="auto"/>
                <w:sz w:val="24"/>
                <w:szCs w:val="24"/>
                <w:highlight w:val="none"/>
                <w:lang w:eastAsia="zh-CN"/>
              </w:rPr>
              <w:t>。</w:t>
            </w:r>
          </w:p>
        </w:tc>
      </w:tr>
      <w:tr w14:paraId="6AF013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29902F1A">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肝功能三项</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1AF4C895">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血清谷草转氨酶（AST)、血清谷丙转氨酶（ALT)、总胆红素（TBIL)</w:t>
            </w:r>
            <w:r>
              <w:rPr>
                <w:rFonts w:hint="eastAsia" w:cs="仿宋"/>
                <w:b w:val="0"/>
                <w:bCs w:val="0"/>
                <w:color w:val="auto"/>
                <w:sz w:val="24"/>
                <w:szCs w:val="24"/>
                <w:highlight w:val="none"/>
                <w:lang w:eastAsia="zh-CN"/>
              </w:rPr>
              <w:t>。</w:t>
            </w:r>
          </w:p>
        </w:tc>
      </w:tr>
      <w:tr w14:paraId="166FB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6B0FF470">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血脂四项</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24CA57AD">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总胆固醇（CHOL）、甘油三酯</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TG)、低密度脂蛋白（LDL）、高密度脂蛋（HDL）</w:t>
            </w:r>
            <w:r>
              <w:rPr>
                <w:rFonts w:hint="eastAsia" w:cs="仿宋"/>
                <w:b w:val="0"/>
                <w:bCs w:val="0"/>
                <w:color w:val="auto"/>
                <w:sz w:val="24"/>
                <w:szCs w:val="24"/>
                <w:highlight w:val="none"/>
                <w:lang w:eastAsia="zh-CN"/>
              </w:rPr>
              <w:t>。</w:t>
            </w:r>
          </w:p>
        </w:tc>
      </w:tr>
      <w:tr w14:paraId="53D30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1A1F6C08">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肾功</w:t>
            </w:r>
            <w:r>
              <w:rPr>
                <w:rFonts w:hint="eastAsia" w:ascii="仿宋" w:hAnsi="仿宋" w:eastAsia="仿宋" w:cs="仿宋"/>
                <w:b w:val="0"/>
                <w:bCs w:val="0"/>
                <w:color w:val="auto"/>
                <w:sz w:val="24"/>
                <w:szCs w:val="24"/>
                <w:highlight w:val="none"/>
                <w:lang w:eastAsia="zh-CN"/>
              </w:rPr>
              <w:t>能</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6BD10517">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血清肌酐（CR）、血尿素（Urea）</w:t>
            </w:r>
            <w:r>
              <w:rPr>
                <w:rFonts w:hint="eastAsia" w:cs="仿宋"/>
                <w:b w:val="0"/>
                <w:bCs w:val="0"/>
                <w:color w:val="auto"/>
                <w:sz w:val="24"/>
                <w:szCs w:val="24"/>
                <w:highlight w:val="none"/>
                <w:lang w:val="en-US" w:eastAsia="zh-CN"/>
              </w:rPr>
              <w:t>。</w:t>
            </w:r>
          </w:p>
        </w:tc>
      </w:tr>
      <w:tr w14:paraId="16D59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0979CA7A">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空腹血糖</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36EECE7F">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静脉空腹血糖（GLU)</w:t>
            </w:r>
            <w:r>
              <w:rPr>
                <w:rFonts w:hint="eastAsia" w:cs="仿宋"/>
                <w:b w:val="0"/>
                <w:bCs w:val="0"/>
                <w:color w:val="auto"/>
                <w:sz w:val="24"/>
                <w:szCs w:val="24"/>
                <w:highlight w:val="none"/>
                <w:lang w:eastAsia="zh-CN"/>
              </w:rPr>
              <w:t>。</w:t>
            </w:r>
          </w:p>
        </w:tc>
      </w:tr>
      <w:tr w14:paraId="286A49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48027734">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lang w:eastAsia="zh-CN"/>
              </w:rPr>
            </w:pPr>
            <w:r>
              <w:rPr>
                <w:rFonts w:hint="eastAsia" w:cs="仿宋"/>
                <w:b w:val="0"/>
                <w:bCs w:val="0"/>
                <w:color w:val="auto"/>
                <w:sz w:val="24"/>
                <w:szCs w:val="24"/>
                <w:highlight w:val="none"/>
                <w:lang w:eastAsia="zh-CN"/>
              </w:rPr>
              <w:t>糖化血红蛋白</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3F20B5D6">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eastAsia="zh-CN"/>
              </w:rPr>
              <w:t>糖化血红蛋白（</w:t>
            </w:r>
            <w:r>
              <w:rPr>
                <w:rFonts w:hint="eastAsia" w:cs="仿宋"/>
                <w:b w:val="0"/>
                <w:bCs w:val="0"/>
                <w:color w:val="auto"/>
                <w:sz w:val="24"/>
                <w:szCs w:val="24"/>
                <w:highlight w:val="none"/>
                <w:lang w:val="en-US" w:eastAsia="zh-CN"/>
              </w:rPr>
              <w:t>HbAIC)。</w:t>
            </w:r>
          </w:p>
        </w:tc>
      </w:tr>
      <w:tr w14:paraId="38F42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tcBorders>
              <w:top w:val="single" w:color="auto" w:sz="6" w:space="0"/>
              <w:left w:val="single" w:color="auto" w:sz="4" w:space="0"/>
              <w:bottom w:val="single" w:color="auto" w:sz="6" w:space="0"/>
              <w:right w:val="single" w:color="auto" w:sz="6" w:space="0"/>
            </w:tcBorders>
            <w:noWrap w:val="0"/>
            <w:vAlign w:val="center"/>
          </w:tcPr>
          <w:p w14:paraId="6E9E3395">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彩色超声</w:t>
            </w:r>
          </w:p>
        </w:tc>
        <w:tc>
          <w:tcPr>
            <w:tcW w:w="7087" w:type="dxa"/>
            <w:tcBorders>
              <w:top w:val="single" w:color="auto" w:sz="6" w:space="0"/>
              <w:left w:val="single" w:color="auto" w:sz="6" w:space="0"/>
              <w:bottom w:val="single" w:color="auto" w:sz="6" w:space="0"/>
              <w:right w:val="single" w:color="auto" w:sz="4" w:space="0"/>
            </w:tcBorders>
            <w:noWrap w:val="0"/>
            <w:vAlign w:val="center"/>
          </w:tcPr>
          <w:p w14:paraId="79878323">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肝胆脾胰彩超</w:t>
            </w:r>
            <w:r>
              <w:rPr>
                <w:rFonts w:hint="eastAsia" w:cs="仿宋"/>
                <w:b w:val="0"/>
                <w:bCs w:val="0"/>
                <w:color w:val="auto"/>
                <w:sz w:val="24"/>
                <w:szCs w:val="24"/>
                <w:highlight w:val="none"/>
                <w:lang w:eastAsia="zh-CN"/>
              </w:rPr>
              <w:t>。</w:t>
            </w:r>
          </w:p>
        </w:tc>
      </w:tr>
      <w:tr w14:paraId="1E5B0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noWrap w:val="0"/>
            <w:vAlign w:val="center"/>
          </w:tcPr>
          <w:p w14:paraId="36B43A57">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心电图</w:t>
            </w:r>
          </w:p>
        </w:tc>
        <w:tc>
          <w:tcPr>
            <w:tcW w:w="7087" w:type="dxa"/>
            <w:noWrap w:val="0"/>
            <w:vAlign w:val="center"/>
          </w:tcPr>
          <w:p w14:paraId="08EB8CC2">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十二导心电图</w:t>
            </w:r>
            <w:r>
              <w:rPr>
                <w:rFonts w:hint="eastAsia" w:cs="仿宋"/>
                <w:b w:val="0"/>
                <w:bCs w:val="0"/>
                <w:color w:val="auto"/>
                <w:sz w:val="24"/>
                <w:szCs w:val="24"/>
                <w:highlight w:val="none"/>
                <w:lang w:eastAsia="zh-CN"/>
              </w:rPr>
              <w:t>。</w:t>
            </w:r>
          </w:p>
        </w:tc>
      </w:tr>
      <w:tr w14:paraId="360F1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noWrap w:val="0"/>
            <w:vAlign w:val="center"/>
          </w:tcPr>
          <w:p w14:paraId="30FA2D22">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eastAsia="zh-CN"/>
              </w:rPr>
              <w:t>胸部</w:t>
            </w:r>
            <w:r>
              <w:rPr>
                <w:rFonts w:hint="eastAsia" w:cs="仿宋"/>
                <w:b w:val="0"/>
                <w:bCs w:val="0"/>
                <w:color w:val="auto"/>
                <w:sz w:val="24"/>
                <w:szCs w:val="24"/>
                <w:highlight w:val="none"/>
                <w:lang w:val="en-US" w:eastAsia="zh-CN"/>
              </w:rPr>
              <w:t>X线</w:t>
            </w:r>
          </w:p>
        </w:tc>
        <w:tc>
          <w:tcPr>
            <w:tcW w:w="7087" w:type="dxa"/>
            <w:noWrap w:val="0"/>
            <w:vAlign w:val="center"/>
          </w:tcPr>
          <w:p w14:paraId="58BCA548">
            <w:pPr>
              <w:pStyle w:val="15"/>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eastAsia="zh-CN"/>
              </w:rPr>
              <w:t>胸部数字化</w:t>
            </w:r>
            <w:r>
              <w:rPr>
                <w:rFonts w:hint="eastAsia" w:cs="仿宋"/>
                <w:b w:val="0"/>
                <w:bCs w:val="0"/>
                <w:color w:val="auto"/>
                <w:sz w:val="24"/>
                <w:szCs w:val="24"/>
                <w:highlight w:val="none"/>
                <w:lang w:val="en-US" w:eastAsia="zh-CN"/>
              </w:rPr>
              <w:t>X线摄影（DR）正位片检查</w:t>
            </w:r>
          </w:p>
        </w:tc>
      </w:tr>
      <w:tr w14:paraId="26295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noWrap w:val="0"/>
            <w:vAlign w:val="center"/>
          </w:tcPr>
          <w:p w14:paraId="4D02F5FC">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医疗耗材费</w:t>
            </w:r>
          </w:p>
        </w:tc>
        <w:tc>
          <w:tcPr>
            <w:tcW w:w="7087" w:type="dxa"/>
            <w:noWrap w:val="0"/>
            <w:vAlign w:val="center"/>
          </w:tcPr>
          <w:p w14:paraId="42ED310C">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抽血器械，一次性使用医疗耗材</w:t>
            </w:r>
            <w:r>
              <w:rPr>
                <w:rFonts w:hint="eastAsia" w:cs="仿宋"/>
                <w:b w:val="0"/>
                <w:bCs w:val="0"/>
                <w:color w:val="auto"/>
                <w:sz w:val="24"/>
                <w:szCs w:val="24"/>
                <w:highlight w:val="none"/>
                <w:lang w:eastAsia="zh-CN"/>
              </w:rPr>
              <w:t>。</w:t>
            </w:r>
          </w:p>
        </w:tc>
      </w:tr>
      <w:tr w14:paraId="3AFA1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049" w:type="dxa"/>
            <w:noWrap w:val="0"/>
            <w:vAlign w:val="center"/>
          </w:tcPr>
          <w:p w14:paraId="7E7A1736">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抽血</w:t>
            </w:r>
          </w:p>
        </w:tc>
        <w:tc>
          <w:tcPr>
            <w:tcW w:w="7087" w:type="dxa"/>
            <w:noWrap w:val="0"/>
            <w:vAlign w:val="center"/>
          </w:tcPr>
          <w:p w14:paraId="49BD0B97">
            <w:pPr>
              <w:pStyle w:val="1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护士静脉采血</w:t>
            </w:r>
            <w:r>
              <w:rPr>
                <w:rFonts w:hint="eastAsia" w:cs="仿宋"/>
                <w:b w:val="0"/>
                <w:bCs w:val="0"/>
                <w:color w:val="auto"/>
                <w:sz w:val="24"/>
                <w:szCs w:val="24"/>
                <w:highlight w:val="none"/>
                <w:lang w:eastAsia="zh-CN"/>
              </w:rPr>
              <w:t>。</w:t>
            </w:r>
          </w:p>
        </w:tc>
      </w:tr>
    </w:tbl>
    <w:p w14:paraId="16152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3.2体检报告：独立密封纸质版专业体检报告一式二份。</w:t>
      </w:r>
    </w:p>
    <w:p w14:paraId="2CD57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3.3系统录入：安排专业录入人员将体检数据导入“中山市区域卫生信息平台-基层医疗卫生信息系统”。</w:t>
      </w:r>
    </w:p>
    <w:p w14:paraId="47282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3.4</w:t>
      </w:r>
      <w:r>
        <w:rPr>
          <w:rFonts w:hint="default" w:ascii="仿宋" w:hAnsi="仿宋" w:eastAsia="仿宋"/>
          <w:color w:val="auto"/>
          <w:sz w:val="24"/>
          <w:szCs w:val="24"/>
          <w:highlight w:val="none"/>
          <w:lang w:val="en-US" w:eastAsia="zh-CN"/>
        </w:rPr>
        <w:t>其他：</w:t>
      </w:r>
      <w:r>
        <w:rPr>
          <w:rFonts w:hint="eastAsia" w:ascii="仿宋" w:hAnsi="仿宋" w:eastAsia="仿宋"/>
          <w:color w:val="auto"/>
          <w:sz w:val="24"/>
          <w:szCs w:val="24"/>
          <w:highlight w:val="none"/>
          <w:lang w:val="en-US" w:eastAsia="zh-CN"/>
        </w:rPr>
        <w:t>中标供应商应提供</w:t>
      </w:r>
      <w:r>
        <w:rPr>
          <w:rFonts w:hint="default" w:ascii="仿宋" w:hAnsi="仿宋" w:eastAsia="仿宋"/>
          <w:color w:val="auto"/>
          <w:sz w:val="24"/>
          <w:szCs w:val="24"/>
          <w:highlight w:val="none"/>
          <w:lang w:val="en-US" w:eastAsia="zh-CN"/>
        </w:rPr>
        <w:t>急救药品</w:t>
      </w:r>
      <w:r>
        <w:rPr>
          <w:rFonts w:hint="eastAsia" w:ascii="仿宋" w:hAnsi="仿宋" w:eastAsia="仿宋"/>
          <w:color w:val="auto"/>
          <w:sz w:val="24"/>
          <w:szCs w:val="24"/>
          <w:highlight w:val="none"/>
          <w:lang w:val="en-US" w:eastAsia="zh-CN"/>
        </w:rPr>
        <w:t>，做好</w:t>
      </w:r>
      <w:r>
        <w:rPr>
          <w:rFonts w:hint="default" w:ascii="仿宋" w:hAnsi="仿宋" w:eastAsia="仿宋"/>
          <w:color w:val="auto"/>
          <w:sz w:val="24"/>
          <w:szCs w:val="24"/>
          <w:highlight w:val="none"/>
          <w:lang w:val="en-US" w:eastAsia="zh-CN"/>
        </w:rPr>
        <w:t>防疫</w:t>
      </w:r>
      <w:r>
        <w:rPr>
          <w:rFonts w:hint="eastAsia" w:ascii="仿宋" w:hAnsi="仿宋" w:eastAsia="仿宋"/>
          <w:color w:val="auto"/>
          <w:sz w:val="24"/>
          <w:szCs w:val="24"/>
          <w:highlight w:val="none"/>
          <w:lang w:val="en-US" w:eastAsia="zh-CN"/>
        </w:rPr>
        <w:t>工作</w:t>
      </w:r>
      <w:r>
        <w:rPr>
          <w:rFonts w:hint="default" w:ascii="仿宋" w:hAnsi="仿宋" w:eastAsia="仿宋"/>
          <w:color w:val="auto"/>
          <w:sz w:val="24"/>
          <w:szCs w:val="24"/>
          <w:highlight w:val="none"/>
          <w:lang w:val="en-US" w:eastAsia="zh-CN"/>
        </w:rPr>
        <w:t>：氧气袋</w:t>
      </w:r>
      <w:r>
        <w:rPr>
          <w:rFonts w:hint="eastAsia" w:ascii="仿宋" w:hAnsi="仿宋" w:eastAsia="仿宋"/>
          <w:color w:val="auto"/>
          <w:sz w:val="24"/>
          <w:szCs w:val="24"/>
          <w:highlight w:val="none"/>
          <w:lang w:val="en-US" w:eastAsia="zh-CN"/>
        </w:rPr>
        <w:t>、</w:t>
      </w:r>
      <w:r>
        <w:rPr>
          <w:rFonts w:hint="default" w:ascii="仿宋" w:hAnsi="仿宋" w:eastAsia="仿宋"/>
          <w:color w:val="auto"/>
          <w:sz w:val="24"/>
          <w:szCs w:val="24"/>
          <w:highlight w:val="none"/>
          <w:lang w:val="en-US" w:eastAsia="zh-CN"/>
        </w:rPr>
        <w:t>血糖仪、测温枪等；工作人员劳务费</w:t>
      </w:r>
      <w:r>
        <w:rPr>
          <w:rFonts w:hint="eastAsia" w:ascii="仿宋" w:hAnsi="仿宋" w:eastAsia="仿宋"/>
          <w:color w:val="auto"/>
          <w:sz w:val="24"/>
          <w:szCs w:val="24"/>
          <w:highlight w:val="none"/>
          <w:lang w:val="en-US" w:eastAsia="zh-CN"/>
        </w:rPr>
        <w:t>、</w:t>
      </w:r>
      <w:r>
        <w:rPr>
          <w:rFonts w:hint="default" w:ascii="仿宋" w:hAnsi="仿宋" w:eastAsia="仿宋"/>
          <w:color w:val="auto"/>
          <w:sz w:val="24"/>
          <w:szCs w:val="24"/>
          <w:highlight w:val="none"/>
          <w:lang w:val="en-US" w:eastAsia="zh-CN"/>
        </w:rPr>
        <w:t>场地清洁消杀、垃圾转运等费用</w:t>
      </w:r>
      <w:r>
        <w:rPr>
          <w:rFonts w:hint="eastAsia" w:ascii="仿宋" w:hAnsi="仿宋" w:eastAsia="仿宋"/>
          <w:color w:val="auto"/>
          <w:sz w:val="24"/>
          <w:szCs w:val="24"/>
          <w:highlight w:val="none"/>
          <w:lang w:val="en-US" w:eastAsia="zh-CN"/>
        </w:rPr>
        <w:t>由中标供应商承担</w:t>
      </w:r>
      <w:r>
        <w:rPr>
          <w:rFonts w:hint="default" w:ascii="仿宋" w:hAnsi="仿宋" w:eastAsia="仿宋"/>
          <w:color w:val="auto"/>
          <w:sz w:val="24"/>
          <w:szCs w:val="24"/>
          <w:highlight w:val="none"/>
          <w:lang w:val="en-US" w:eastAsia="zh-CN"/>
        </w:rPr>
        <w:t>。</w:t>
      </w:r>
    </w:p>
    <w:p w14:paraId="1D5EC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4.服务要求</w:t>
      </w:r>
    </w:p>
    <w:p w14:paraId="1931C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（1）中标供应商原则上在</w:t>
      </w:r>
      <w:r>
        <w:rPr>
          <w:rFonts w:hint="default" w:ascii="Times New Roman" w:hAnsi="Times New Roman" w:eastAsia="仿宋" w:cs="Times New Roman"/>
          <w:color w:val="auto"/>
          <w:sz w:val="24"/>
          <w:szCs w:val="24"/>
          <w:highlight w:val="none"/>
          <w:lang w:val="en-US" w:eastAsia="zh-CN"/>
        </w:rPr>
        <w:t>2026年12月31日</w:t>
      </w:r>
      <w:r>
        <w:rPr>
          <w:rFonts w:hint="eastAsia" w:ascii="仿宋" w:hAnsi="仿宋" w:eastAsia="仿宋"/>
          <w:color w:val="auto"/>
          <w:sz w:val="24"/>
          <w:szCs w:val="24"/>
          <w:highlight w:val="none"/>
          <w:lang w:val="en-US" w:eastAsia="zh-CN"/>
        </w:rPr>
        <w:t>前完成12000人及以上的老年人健康体检目标（</w:t>
      </w:r>
      <w:r>
        <w:rPr>
          <w:rFonts w:hint="default" w:ascii="仿宋" w:hAnsi="仿宋" w:eastAsia="仿宋" w:cs="仿宋"/>
          <w:b w:val="0"/>
          <w:bCs w:val="0"/>
          <w:color w:val="auto"/>
          <w:spacing w:val="-2"/>
          <w:sz w:val="24"/>
          <w:szCs w:val="24"/>
          <w:highlight w:val="none"/>
          <w:lang w:val="en-US" w:eastAsia="zh-CN"/>
        </w:rPr>
        <w:t>如遇特殊情况，由中山市卫生健康局坦洲分局、中山市坦洲镇社区卫生服务中心与中标供应商三方协商一致后执行。</w:t>
      </w:r>
      <w:r>
        <w:rPr>
          <w:rFonts w:hint="eastAsia" w:ascii="仿宋" w:hAnsi="仿宋" w:eastAsia="仿宋"/>
          <w:color w:val="auto"/>
          <w:sz w:val="24"/>
          <w:szCs w:val="24"/>
          <w:highlight w:val="none"/>
          <w:lang w:val="en-US" w:eastAsia="zh-CN"/>
        </w:rPr>
        <w:t>）。</w:t>
      </w:r>
    </w:p>
    <w:p w14:paraId="4A4F4479">
      <w:pPr>
        <w:pStyle w:val="11"/>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要充分动员在坦洲镇常住的65岁及以上老年人（1962年1月1日前出生）参加体检，为方便群众，提供上门体检服务，中标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自行与村居委联系协助。</w:t>
      </w:r>
    </w:p>
    <w:p w14:paraId="50F3C89C">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提供的外出健康体检服务须符合外出体检服务相关要求。</w:t>
      </w:r>
    </w:p>
    <w:p w14:paraId="177C5314">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需有独立的体检场所和设备，具备外出体检的能力，并且能够承担一天200人以上规模体检。</w:t>
      </w:r>
    </w:p>
    <w:p w14:paraId="08221599">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（5）本项目体检服务需按采购人安排采取定下乡集中体检及定点补充体检形式，中标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需为采购人提供不少于100天的连续工作日体检时间。</w:t>
      </w:r>
    </w:p>
    <w:p w14:paraId="4DA37F03">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（6）体检时以采购人核实的体检名单为准，中标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应严格审核参检对象的条件，对不符合体检条件的人员，采购人不予支付费用。</w:t>
      </w:r>
    </w:p>
    <w:p w14:paraId="4C3F2C5B">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（7）体检时间、地点的安排由采购人决定。中标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负责制作健康体检指引单、体检相关注意事项说明书、体检流程宣传单，体检指引单派发和登记；并协助采购人做好体检工作的宣传，体检时需提前一个工作日进行体检场地流程设计、场地布置等工作。</w:t>
      </w:r>
    </w:p>
    <w:p w14:paraId="2CB29F22">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（8）要求体检项目齐全，缺一不可。</w:t>
      </w:r>
    </w:p>
    <w:p w14:paraId="09052EE0">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（9）每日体检结束后10个工作日内反馈纸质体检报告，要求一式两份，一份封装后给体检对象，一份留坦洲镇社区卫生服务中心存档。</w:t>
      </w:r>
    </w:p>
    <w:p w14:paraId="1A2D06F8">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（10）对于体检报告内容要求全部真实，不能造假，一经发现，体检费用将不予给付。</w:t>
      </w:r>
    </w:p>
    <w:p w14:paraId="618F881C">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（11）要求中标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组织细致、接待热情、结论严谨，做好体检设备的检测、维护，保证体检时不出安全事故。体检实施期间有义务保证体检人员的健康安全以及备好相应的应急措施。如需向120救援，中标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应负责安排人员与120进行交接，如120需要协助则派人陪同受检者到医院就诊，由此所产生的费用由中标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支付并做好所有相关记录、协调和随访工作。</w:t>
      </w:r>
    </w:p>
    <w:p w14:paraId="5A16B078">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需开通专门通道（电话、网络）对受检者进行体检报告解读，如安排到现场详细咨询或开通电话咨询。</w:t>
      </w:r>
    </w:p>
    <w:p w14:paraId="2B0314EE">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应及时响应采购人的各项工作需求，能提供便捷的体检服务。</w:t>
      </w:r>
    </w:p>
    <w:p w14:paraId="18DDE77C">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负责于2026年5月1日前做好数据端口对接，并将体检数据导入“中山市区域卫生信息平台-基层医疗卫生信息系统”，数据包括但不限于：基本信息、日常生活能力评定、体格检查、血常规、肝功能三项、血脂四项、肾功能、空腹血糖、糖化血红蛋白、尿常规、心电图、彩色超声、胸部X线等。</w:t>
      </w:r>
    </w:p>
    <w:p w14:paraId="1F24F58A">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（15）中标</w:t>
      </w:r>
      <w:r>
        <w:rPr>
          <w:rFonts w:hint="eastAsia" w:ascii="仿宋" w:hAnsi="仿宋" w:eastAsia="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须有固定的健康体检服务场所，同时具备开展定点体检和到各村（社区）集中体检的能力，为本项目开通绿色优先服务通道。</w:t>
      </w:r>
    </w:p>
    <w:p w14:paraId="70404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b w:val="0"/>
          <w:bCs w:val="0"/>
          <w:color w:val="auto"/>
          <w:sz w:val="24"/>
          <w:szCs w:val="24"/>
          <w:highlight w:val="none"/>
          <w:lang w:val="en-US" w:eastAsia="zh-CN"/>
        </w:rPr>
      </w:pPr>
      <w:r>
        <w:rPr>
          <w:rFonts w:hint="eastAsia" w:ascii="仿宋" w:hAnsi="仿宋" w:eastAsia="仿宋"/>
          <w:color w:val="auto"/>
          <w:sz w:val="24"/>
          <w:szCs w:val="24"/>
          <w:highlight w:val="none"/>
          <w:lang w:val="en-US" w:eastAsia="zh-CN"/>
        </w:rPr>
        <w:t>5.人员</w:t>
      </w:r>
      <w:r>
        <w:rPr>
          <w:rFonts w:hint="eastAsia" w:ascii="仿宋" w:hAnsi="仿宋" w:eastAsia="仿宋"/>
          <w:b w:val="0"/>
          <w:bCs w:val="0"/>
          <w:color w:val="auto"/>
          <w:sz w:val="24"/>
          <w:szCs w:val="24"/>
          <w:highlight w:val="none"/>
          <w:lang w:val="en-US" w:eastAsia="zh-CN"/>
        </w:rPr>
        <w:t>及设备要求</w:t>
      </w:r>
    </w:p>
    <w:p w14:paraId="3A7EB59D">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5.1人员安排要求</w:t>
      </w:r>
    </w:p>
    <w:tbl>
      <w:tblPr>
        <w:tblStyle w:val="13"/>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36"/>
        <w:gridCol w:w="1354"/>
        <w:gridCol w:w="4154"/>
        <w:gridCol w:w="2436"/>
      </w:tblGrid>
      <w:tr w14:paraId="026BBCD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1B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9A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人数</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A5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工作内容</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5AA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资质要求</w:t>
            </w:r>
          </w:p>
        </w:tc>
      </w:tr>
      <w:tr w14:paraId="6A2CADB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BDF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sz w:val="24"/>
                <w:szCs w:val="24"/>
                <w:highlight w:val="none"/>
                <w:vertAlign w:val="baseline"/>
                <w:lang w:val="en-US" w:eastAsia="zh-CN"/>
              </w:rPr>
            </w:pPr>
            <w:r>
              <w:rPr>
                <w:rFonts w:hint="eastAsia" w:ascii="仿宋" w:hAnsi="仿宋" w:eastAsia="仿宋" w:cs="仿宋"/>
                <w:b w:val="0"/>
                <w:bCs w:val="0"/>
                <w:i w:val="0"/>
                <w:iCs w:val="0"/>
                <w:color w:val="auto"/>
                <w:sz w:val="24"/>
                <w:szCs w:val="24"/>
                <w:highlight w:val="none"/>
                <w:vertAlign w:val="baseline"/>
                <w:lang w:val="en-US" w:eastAsia="zh-CN"/>
              </w:rPr>
              <w:t>体检表发放、回收，宣传用品、早餐发放。</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F7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auto"/>
                <w:sz w:val="24"/>
                <w:szCs w:val="24"/>
                <w:highlight w:val="none"/>
                <w:vertAlign w:val="baseline"/>
                <w:lang w:val="en-US" w:eastAsia="zh-CN"/>
              </w:rPr>
            </w:pPr>
            <w:r>
              <w:rPr>
                <w:rFonts w:hint="eastAsia" w:ascii="仿宋" w:hAnsi="仿宋" w:eastAsia="仿宋" w:cs="仿宋"/>
                <w:b w:val="0"/>
                <w:bCs w:val="0"/>
                <w:i w:val="0"/>
                <w:iCs w:val="0"/>
                <w:color w:val="auto"/>
                <w:sz w:val="24"/>
                <w:szCs w:val="24"/>
                <w:highlight w:val="none"/>
                <w:vertAlign w:val="baseline"/>
                <w:lang w:val="en-US" w:eastAsia="zh-CN"/>
              </w:rPr>
              <w:t>1人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D1A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i w:val="0"/>
                <w:iCs w:val="0"/>
                <w:color w:val="auto"/>
                <w:sz w:val="24"/>
                <w:szCs w:val="24"/>
                <w:highlight w:val="none"/>
                <w:vertAlign w:val="baseline"/>
                <w:lang w:val="en-US" w:eastAsia="zh-CN"/>
              </w:rPr>
            </w:pPr>
            <w:r>
              <w:rPr>
                <w:rFonts w:hint="eastAsia" w:ascii="仿宋" w:hAnsi="仿宋" w:eastAsia="仿宋" w:cs="仿宋"/>
                <w:b w:val="0"/>
                <w:bCs w:val="0"/>
                <w:i w:val="0"/>
                <w:iCs w:val="0"/>
                <w:color w:val="auto"/>
                <w:sz w:val="24"/>
                <w:szCs w:val="24"/>
                <w:highlight w:val="none"/>
                <w:vertAlign w:val="baseline"/>
                <w:lang w:val="en-US" w:eastAsia="zh-CN"/>
              </w:rPr>
              <w:t>体检表发放时要核对好体检对象的信息；体检表回收时需要严格检查体检对象是否完成所有体检项目；整理及发放早餐、宣传用品。</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1B8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i w:val="0"/>
                <w:iCs w:val="0"/>
                <w:color w:val="auto"/>
                <w:sz w:val="24"/>
                <w:szCs w:val="24"/>
                <w:highlight w:val="none"/>
                <w:vertAlign w:val="baseline"/>
                <w:lang w:val="en-US" w:eastAsia="zh-CN"/>
              </w:rPr>
            </w:pPr>
            <w:r>
              <w:rPr>
                <w:rFonts w:hint="eastAsia" w:ascii="仿宋" w:hAnsi="仿宋" w:eastAsia="仿宋" w:cs="仿宋"/>
                <w:b w:val="0"/>
                <w:bCs w:val="0"/>
                <w:i w:val="0"/>
                <w:iCs w:val="0"/>
                <w:color w:val="auto"/>
                <w:sz w:val="24"/>
                <w:szCs w:val="24"/>
                <w:highlight w:val="none"/>
                <w:vertAlign w:val="baseline"/>
                <w:lang w:val="en-US" w:eastAsia="zh-CN"/>
              </w:rPr>
              <w:t>/</w:t>
            </w:r>
          </w:p>
        </w:tc>
      </w:tr>
      <w:tr w14:paraId="4C8ED1A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22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rPr>
              <w:t>基本信息采集</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1D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rPr>
              <w:t>4人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486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rPr>
              <w:t>姓名、身份证、本人电话、现住址、户籍地址、联系人姓名、联系人电话、民族、血型、文化程度、职业、工作单位、婚姻状况、是否医保、医保卡号、药物过敏史、暴露史、既往疾病史、手术史、外伤史、输血史、家族史、遗传病史、残疾情况、吸烟、饮酒、饮食、体育锻炼、症状、主要用药情况等</w:t>
            </w:r>
            <w:r>
              <w:rPr>
                <w:rFonts w:hint="eastAsia" w:ascii="仿宋" w:hAnsi="仿宋" w:eastAsia="仿宋" w:cs="仿宋"/>
                <w:b w:val="0"/>
                <w:bCs w:val="0"/>
                <w:color w:val="auto"/>
                <w:sz w:val="24"/>
                <w:szCs w:val="24"/>
                <w:highlight w:val="none"/>
                <w:vertAlign w:val="baseline"/>
                <w:lang w:eastAsia="zh-CN"/>
              </w:rPr>
              <w:t>。</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F1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r>
      <w:tr w14:paraId="1AEFED4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C0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rPr>
              <w:t>一般检查</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80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rPr>
              <w:t>4人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E76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lang w:eastAsia="zh-CN"/>
              </w:rPr>
              <w:t>身高、体重、双侧血压测量、腰围、呼吸、脉搏、体温。</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99515">
            <w:pPr>
              <w:spacing w:line="340" w:lineRule="exact"/>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）或</w:t>
            </w: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护师（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1DA9B2F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7C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rPr>
              <w:t>脏器功能检查</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C5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rPr>
              <w:t>2人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5E0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rPr>
              <w:t>外耳道、鼓膜、鼻腔、鼻中隔、扁桃体、咽部、牙齿检查</w:t>
            </w:r>
            <w:r>
              <w:rPr>
                <w:rFonts w:hint="eastAsia" w:ascii="仿宋" w:hAnsi="仿宋" w:eastAsia="仿宋" w:cs="仿宋"/>
                <w:b w:val="0"/>
                <w:bCs w:val="0"/>
                <w:color w:val="auto"/>
                <w:sz w:val="24"/>
                <w:szCs w:val="24"/>
                <w:highlight w:val="none"/>
                <w:vertAlign w:val="baseline"/>
                <w:lang w:eastAsia="zh-CN"/>
              </w:rPr>
              <w:t>、双眼视力检测、听力、运动功能评估。</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A2ACF">
            <w:pPr>
              <w:spacing w:line="340" w:lineRule="exact"/>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35758B5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96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老年人情况评估</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52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color w:val="auto"/>
                <w:sz w:val="24"/>
                <w:szCs w:val="24"/>
                <w:highlight w:val="none"/>
                <w:lang w:val="en-US" w:eastAsia="zh-CN"/>
              </w:rPr>
              <w:t>2人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622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lang w:eastAsia="zh-CN"/>
              </w:rPr>
              <w:t>老年人生活健康状态评估、生活自理能力评估、老年人认识功能粗筛。</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6821B">
            <w:pPr>
              <w:spacing w:line="340" w:lineRule="exact"/>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5F2BDBC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E6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内科</w:t>
            </w:r>
            <w:r>
              <w:rPr>
                <w:rFonts w:hint="eastAsia" w:ascii="仿宋" w:hAnsi="仿宋" w:eastAsia="仿宋" w:cs="仿宋"/>
                <w:b w:val="0"/>
                <w:bCs w:val="0"/>
                <w:color w:val="auto"/>
                <w:sz w:val="24"/>
                <w:szCs w:val="24"/>
                <w:highlight w:val="none"/>
                <w:lang w:eastAsia="zh-CN"/>
              </w:rPr>
              <w:t>、外科</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73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color w:val="auto"/>
                <w:sz w:val="24"/>
                <w:szCs w:val="24"/>
                <w:highlight w:val="none"/>
              </w:rPr>
              <w:t>2人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E55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lang w:eastAsia="zh-CN"/>
              </w:rPr>
              <w:t xml:space="preserve">心、肺听诊，腹部触诊，浅表淋巴结，甲状腺、乳房、脊柱、四肢、皮肤、糖尿病患者双侧足背动脉触诊等。 </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88F57">
            <w:pPr>
              <w:spacing w:line="340" w:lineRule="exact"/>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内科或外科</w:t>
            </w:r>
            <w:r>
              <w:rPr>
                <w:rFonts w:hint="eastAsia" w:ascii="仿宋" w:hAnsi="仿宋" w:eastAsia="仿宋" w:cs="仿宋"/>
                <w:b w:val="0"/>
                <w:bCs w:val="0"/>
                <w:color w:val="auto"/>
                <w:sz w:val="24"/>
                <w:szCs w:val="24"/>
                <w:highlight w:val="none"/>
                <w:vertAlign w:val="baseline"/>
                <w:lang w:val="en-US" w:eastAsia="zh-CN"/>
              </w:rPr>
              <w:t>专业初级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4AE17D7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94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eastAsia="zh-CN"/>
              </w:rPr>
              <w:t>抽血</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66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33F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抽血。</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A0B13">
            <w:pPr>
              <w:spacing w:line="340" w:lineRule="exact"/>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护师（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3520B09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93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rPr>
              <w:t>彩超</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B4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color w:val="auto"/>
                <w:sz w:val="24"/>
                <w:szCs w:val="24"/>
                <w:highlight w:val="none"/>
                <w:lang w:val="en-US" w:eastAsia="zh-CN"/>
              </w:rPr>
              <w:t>3人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8B6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rPr>
              <w:t>肝胆脾胰</w:t>
            </w:r>
            <w:r>
              <w:rPr>
                <w:rFonts w:hint="eastAsia" w:ascii="仿宋" w:hAnsi="仿宋" w:eastAsia="仿宋" w:cs="仿宋"/>
                <w:b w:val="0"/>
                <w:bCs w:val="0"/>
                <w:color w:val="auto"/>
                <w:sz w:val="24"/>
                <w:szCs w:val="24"/>
                <w:highlight w:val="none"/>
                <w:lang w:eastAsia="zh-CN"/>
              </w:rPr>
              <w:t>彩超。</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DAA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6741BB8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C5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rPr>
              <w:t>心电图</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2E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color w:val="auto"/>
                <w:sz w:val="24"/>
                <w:szCs w:val="24"/>
                <w:highlight w:val="none"/>
                <w:lang w:val="en-US" w:eastAsia="zh-CN"/>
              </w:rPr>
              <w:t>3人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575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十二导联心电图。</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01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181DFE2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1B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胸部</w:t>
            </w:r>
            <w:r>
              <w:rPr>
                <w:rFonts w:hint="eastAsia" w:ascii="仿宋" w:hAnsi="仿宋" w:eastAsia="仿宋" w:cs="仿宋"/>
                <w:b w:val="0"/>
                <w:bCs w:val="0"/>
                <w:color w:val="auto"/>
                <w:sz w:val="24"/>
                <w:szCs w:val="24"/>
                <w:highlight w:val="none"/>
                <w:lang w:val="en-US" w:eastAsia="zh-CN"/>
              </w:rPr>
              <w:t>X线</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50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color w:val="auto"/>
                <w:sz w:val="24"/>
                <w:szCs w:val="24"/>
                <w:highlight w:val="none"/>
                <w:lang w:val="en-US" w:eastAsia="zh-CN"/>
              </w:rPr>
              <w:t>1人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92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lang w:eastAsia="zh-CN"/>
              </w:rPr>
              <w:t>胸部数字化</w:t>
            </w:r>
            <w:r>
              <w:rPr>
                <w:rFonts w:hint="eastAsia" w:ascii="仿宋" w:hAnsi="仿宋" w:eastAsia="仿宋" w:cs="仿宋"/>
                <w:b w:val="0"/>
                <w:bCs w:val="0"/>
                <w:color w:val="auto"/>
                <w:sz w:val="24"/>
                <w:szCs w:val="24"/>
                <w:highlight w:val="none"/>
                <w:lang w:val="en-US" w:eastAsia="zh-CN"/>
              </w:rPr>
              <w:t>X线摄影（DR）正位片检查</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2CE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val="en-US" w:eastAsia="zh-CN"/>
              </w:rPr>
              <w:t>初级</w:t>
            </w:r>
            <w:r>
              <w:rPr>
                <w:rFonts w:hint="eastAsia" w:ascii="仿宋" w:hAnsi="仿宋" w:eastAsia="仿宋" w:cs="仿宋"/>
                <w:b w:val="0"/>
                <w:bCs w:val="0"/>
                <w:color w:val="auto"/>
                <w:sz w:val="24"/>
                <w:szCs w:val="24"/>
                <w:highlight w:val="none"/>
                <w:vertAlign w:val="baseline"/>
                <w:lang w:eastAsia="zh-CN"/>
              </w:rPr>
              <w:t>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w:t>
            </w:r>
          </w:p>
        </w:tc>
      </w:tr>
      <w:tr w14:paraId="63F84E7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F4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统筹</w:t>
            </w:r>
          </w:p>
        </w:tc>
        <w:tc>
          <w:tcPr>
            <w:tcW w:w="13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1C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1人</w:t>
            </w:r>
          </w:p>
        </w:tc>
        <w:tc>
          <w:tcPr>
            <w:tcW w:w="41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336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安排场地，对接、现场协调、处理突发事件。</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71C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副主任医师（</w:t>
            </w:r>
            <w:r>
              <w:rPr>
                <w:rFonts w:hint="eastAsia" w:ascii="仿宋" w:hAnsi="仿宋" w:eastAsia="仿宋" w:cs="仿宋"/>
                <w:b w:val="0"/>
                <w:bCs w:val="0"/>
                <w:color w:val="auto"/>
                <w:sz w:val="24"/>
                <w:szCs w:val="24"/>
                <w:highlight w:val="none"/>
                <w:vertAlign w:val="baseline"/>
                <w:lang w:val="en-US" w:eastAsia="zh-CN"/>
              </w:rPr>
              <w:t>或以上</w:t>
            </w:r>
            <w:r>
              <w:rPr>
                <w:rFonts w:hint="eastAsia" w:ascii="仿宋" w:hAnsi="仿宋" w:eastAsia="仿宋" w:cs="仿宋"/>
                <w:b w:val="0"/>
                <w:bCs w:val="0"/>
                <w:color w:val="auto"/>
                <w:sz w:val="24"/>
                <w:szCs w:val="24"/>
                <w:highlight w:val="none"/>
                <w:vertAlign w:val="baseline"/>
                <w:lang w:eastAsia="zh-CN"/>
              </w:rPr>
              <w:t>）、可兼任</w:t>
            </w:r>
          </w:p>
        </w:tc>
      </w:tr>
    </w:tbl>
    <w:p w14:paraId="6A64E96C">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5.2设备要求</w:t>
      </w:r>
    </w:p>
    <w:tbl>
      <w:tblPr>
        <w:tblStyle w:val="13"/>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930"/>
        <w:gridCol w:w="3566"/>
        <w:gridCol w:w="1521"/>
      </w:tblGrid>
      <w:tr w14:paraId="7F7FEC7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D4456">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设备名称</w:t>
            </w:r>
          </w:p>
        </w:tc>
        <w:tc>
          <w:tcPr>
            <w:tcW w:w="1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0A17F">
            <w:pPr>
              <w:jc w:val="center"/>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数量</w:t>
            </w:r>
          </w:p>
        </w:tc>
        <w:tc>
          <w:tcPr>
            <w:tcW w:w="3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A5CE8">
            <w:pPr>
              <w:jc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设备名称</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0EFAA">
            <w:pPr>
              <w:jc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rPr>
              <w:t>数量</w:t>
            </w:r>
          </w:p>
        </w:tc>
      </w:tr>
      <w:tr w14:paraId="7DC0BAA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F22A7">
            <w:pPr>
              <w:jc w:val="center"/>
              <w:rPr>
                <w:rFonts w:hint="eastAsia" w:ascii="仿宋" w:hAnsi="仿宋" w:eastAsia="仿宋" w:cs="仿宋"/>
                <w:b w:val="0"/>
                <w:bCs w:val="0"/>
                <w:i w:val="0"/>
                <w:iCs w:val="0"/>
                <w:color w:val="auto"/>
                <w:sz w:val="24"/>
                <w:szCs w:val="24"/>
                <w:highlight w:val="none"/>
                <w:vertAlign w:val="baseline"/>
              </w:rPr>
            </w:pPr>
            <w:r>
              <w:rPr>
                <w:rFonts w:hint="eastAsia" w:ascii="仿宋" w:hAnsi="仿宋" w:eastAsia="仿宋" w:cs="仿宋"/>
                <w:b w:val="0"/>
                <w:bCs w:val="0"/>
                <w:i w:val="0"/>
                <w:iCs w:val="0"/>
                <w:color w:val="auto"/>
                <w:sz w:val="24"/>
                <w:szCs w:val="24"/>
                <w:highlight w:val="none"/>
                <w:vertAlign w:val="baseline"/>
              </w:rPr>
              <w:t>彩超</w:t>
            </w:r>
          </w:p>
        </w:tc>
        <w:tc>
          <w:tcPr>
            <w:tcW w:w="1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571F3">
            <w:pPr>
              <w:jc w:val="center"/>
              <w:rPr>
                <w:rFonts w:hint="eastAsia" w:ascii="仿宋" w:hAnsi="仿宋" w:eastAsia="仿宋" w:cs="仿宋"/>
                <w:b w:val="0"/>
                <w:bCs w:val="0"/>
                <w:i w:val="0"/>
                <w:iCs w:val="0"/>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3台</w:t>
            </w:r>
          </w:p>
        </w:tc>
        <w:tc>
          <w:tcPr>
            <w:tcW w:w="3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35A3A">
            <w:pPr>
              <w:jc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灯箱视力</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39004">
            <w:pPr>
              <w:jc w:val="center"/>
              <w:rPr>
                <w:rFonts w:hint="eastAsia" w:ascii="仿宋" w:hAnsi="仿宋" w:eastAsia="仿宋" w:cs="仿宋"/>
                <w:b/>
                <w:bCs/>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1台</w:t>
            </w:r>
          </w:p>
        </w:tc>
      </w:tr>
      <w:tr w14:paraId="4359D10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28943">
            <w:pPr>
              <w:jc w:val="center"/>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心电图</w:t>
            </w:r>
          </w:p>
        </w:tc>
        <w:tc>
          <w:tcPr>
            <w:tcW w:w="1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5CEF7">
            <w:pPr>
              <w:jc w:val="center"/>
              <w:rPr>
                <w:rFonts w:hint="eastAsia" w:ascii="仿宋" w:hAnsi="仿宋" w:eastAsia="仿宋" w:cs="仿宋"/>
                <w:b w:val="0"/>
                <w:bCs w:val="0"/>
                <w:i w:val="0"/>
                <w:i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3台</w:t>
            </w:r>
          </w:p>
        </w:tc>
        <w:tc>
          <w:tcPr>
            <w:tcW w:w="3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C6896">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腰围尺</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88E57">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1条</w:t>
            </w:r>
          </w:p>
        </w:tc>
      </w:tr>
      <w:tr w14:paraId="24D6228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210C1">
            <w:pPr>
              <w:jc w:val="center"/>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电子血压计</w:t>
            </w:r>
          </w:p>
        </w:tc>
        <w:tc>
          <w:tcPr>
            <w:tcW w:w="1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0E577">
            <w:pPr>
              <w:jc w:val="center"/>
              <w:rPr>
                <w:rFonts w:hint="eastAsia" w:ascii="仿宋" w:hAnsi="仿宋" w:eastAsia="仿宋" w:cs="仿宋"/>
                <w:b w:val="0"/>
                <w:bCs w:val="0"/>
                <w:i w:val="0"/>
                <w:i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3台</w:t>
            </w:r>
          </w:p>
        </w:tc>
        <w:tc>
          <w:tcPr>
            <w:tcW w:w="3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F63A8">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平板</w:t>
            </w:r>
            <w:r>
              <w:rPr>
                <w:rFonts w:hint="eastAsia" w:ascii="仿宋" w:hAnsi="仿宋" w:eastAsia="仿宋" w:cs="仿宋"/>
                <w:b w:val="0"/>
                <w:bCs w:val="0"/>
                <w:color w:val="auto"/>
                <w:sz w:val="24"/>
                <w:szCs w:val="24"/>
                <w:highlight w:val="none"/>
                <w:vertAlign w:val="baseline"/>
                <w:lang w:val="en-US" w:eastAsia="zh-CN"/>
              </w:rPr>
              <w:t>DR数字摄像系统</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E1231">
            <w:pPr>
              <w:jc w:val="center"/>
              <w:rPr>
                <w:rFonts w:hint="default"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b w:val="0"/>
                <w:bCs w:val="0"/>
                <w:i w:val="0"/>
                <w:iCs w:val="0"/>
                <w:color w:val="auto"/>
                <w:kern w:val="2"/>
                <w:sz w:val="24"/>
                <w:szCs w:val="24"/>
                <w:highlight w:val="none"/>
                <w:vertAlign w:val="baseline"/>
                <w:lang w:val="en-US" w:eastAsia="zh-CN" w:bidi="ar-SA"/>
              </w:rPr>
              <w:t>1台</w:t>
            </w:r>
          </w:p>
        </w:tc>
      </w:tr>
      <w:tr w14:paraId="5FE225A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A6410">
            <w:pPr>
              <w:jc w:val="center"/>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身高、体重称</w:t>
            </w:r>
          </w:p>
        </w:tc>
        <w:tc>
          <w:tcPr>
            <w:tcW w:w="1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CD703">
            <w:pPr>
              <w:jc w:val="center"/>
              <w:rPr>
                <w:rFonts w:hint="eastAsia" w:ascii="仿宋" w:hAnsi="仿宋" w:eastAsia="仿宋" w:cs="仿宋"/>
                <w:b w:val="0"/>
                <w:bCs w:val="0"/>
                <w:i w:val="0"/>
                <w:iCs w:val="0"/>
                <w:color w:val="auto"/>
                <w:sz w:val="24"/>
                <w:szCs w:val="24"/>
                <w:highlight w:val="none"/>
                <w:vertAlign w:val="baseline"/>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1台</w:t>
            </w:r>
          </w:p>
        </w:tc>
        <w:tc>
          <w:tcPr>
            <w:tcW w:w="3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D9076">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eastAsia="zh-CN"/>
              </w:rPr>
              <w:t>其他氧气包、急救包等</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34204">
            <w:pPr>
              <w:jc w:val="center"/>
              <w:rPr>
                <w:rFonts w:hint="eastAsia" w:ascii="仿宋" w:hAnsi="仿宋" w:eastAsia="仿宋" w:cs="仿宋"/>
                <w:b w:val="0"/>
                <w:bCs w:val="0"/>
                <w:i w:val="0"/>
                <w:iCs w:val="0"/>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不少于</w:t>
            </w:r>
            <w:r>
              <w:rPr>
                <w:rFonts w:hint="eastAsia" w:ascii="仿宋" w:hAnsi="仿宋" w:eastAsia="仿宋" w:cs="仿宋"/>
                <w:b w:val="0"/>
                <w:bCs w:val="0"/>
                <w:i w:val="0"/>
                <w:iCs w:val="0"/>
                <w:color w:val="auto"/>
                <w:sz w:val="24"/>
                <w:szCs w:val="24"/>
                <w:highlight w:val="none"/>
                <w:vertAlign w:val="baseline"/>
                <w:lang w:val="en-US" w:eastAsia="zh-CN"/>
              </w:rPr>
              <w:t>1套</w:t>
            </w:r>
          </w:p>
        </w:tc>
      </w:tr>
      <w:tr w14:paraId="5B74CF9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72221">
            <w:p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温度计</w:t>
            </w:r>
          </w:p>
        </w:tc>
        <w:tc>
          <w:tcPr>
            <w:tcW w:w="1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9E675">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不少于2个</w:t>
            </w:r>
          </w:p>
        </w:tc>
        <w:tc>
          <w:tcPr>
            <w:tcW w:w="3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2346A">
            <w:pPr>
              <w:jc w:val="both"/>
              <w:rPr>
                <w:rFonts w:hint="eastAsia" w:ascii="仿宋" w:hAnsi="仿宋" w:eastAsia="仿宋" w:cs="仿宋"/>
                <w:b w:val="0"/>
                <w:bCs w:val="0"/>
                <w:color w:val="auto"/>
                <w:sz w:val="24"/>
                <w:szCs w:val="24"/>
                <w:highlight w:val="none"/>
                <w:vertAlign w:val="baseline"/>
                <w:lang w:eastAsia="zh-CN"/>
              </w:rPr>
            </w:pP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0273E">
            <w:pPr>
              <w:jc w:val="center"/>
              <w:rPr>
                <w:rFonts w:hint="eastAsia" w:ascii="仿宋" w:hAnsi="仿宋" w:eastAsia="仿宋" w:cs="仿宋"/>
                <w:color w:val="auto"/>
                <w:sz w:val="24"/>
                <w:szCs w:val="24"/>
                <w:highlight w:val="none"/>
                <w:lang w:val="en-US" w:eastAsia="zh-CN"/>
              </w:rPr>
            </w:pPr>
          </w:p>
        </w:tc>
      </w:tr>
    </w:tbl>
    <w:p w14:paraId="1630C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b/>
          <w:bCs/>
          <w:color w:val="auto"/>
          <w:sz w:val="24"/>
          <w:szCs w:val="24"/>
          <w:highlight w:val="none"/>
          <w:lang w:val="en-US" w:eastAsia="zh-CN"/>
        </w:rPr>
      </w:pPr>
      <w:r>
        <w:rPr>
          <w:rFonts w:hint="eastAsia" w:ascii="仿宋" w:hAnsi="仿宋" w:eastAsia="仿宋" w:cs="仿宋"/>
          <w:i w:val="0"/>
          <w:iCs w:val="0"/>
          <w:color w:val="auto"/>
          <w:kern w:val="2"/>
          <w:sz w:val="24"/>
          <w:szCs w:val="24"/>
          <w:highlight w:val="none"/>
          <w:u w:val="none"/>
          <w:lang w:val="en-US" w:eastAsia="zh-CN" w:bidi="ar-SA"/>
        </w:rPr>
        <w:t>6.</w:t>
      </w:r>
      <w:r>
        <w:rPr>
          <w:rFonts w:hint="eastAsia" w:ascii="仿宋" w:hAnsi="仿宋" w:eastAsia="仿宋"/>
          <w:b w:val="0"/>
          <w:bCs w:val="0"/>
          <w:color w:val="auto"/>
          <w:sz w:val="24"/>
          <w:szCs w:val="24"/>
          <w:highlight w:val="none"/>
          <w:lang w:val="en-US" w:eastAsia="zh-CN"/>
        </w:rPr>
        <w:t>执行标准：以《国家基本公共卫生服务项目工作规范（2019年版）》为准；本需求与规范文件存在不一致的，以采购人要求为准。</w:t>
      </w:r>
    </w:p>
    <w:p w14:paraId="0CDA5C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4"/>
        <w:rPr>
          <w:rFonts w:hint="eastAsia"/>
          <w:color w:val="auto"/>
          <w:highlight w:val="none"/>
          <w:lang w:val="en-US" w:eastAsia="zh-CN"/>
        </w:rPr>
      </w:pP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七</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中医药健康管理服务</w:t>
      </w:r>
    </w:p>
    <w:p w14:paraId="7C0C87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5"/>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1.0～36个月儿童中医药健康管理服务</w:t>
      </w:r>
    </w:p>
    <w:p w14:paraId="7A0C1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1.1服务对象：坦洲镇内常住的0～36个月儿童。</w:t>
      </w:r>
    </w:p>
    <w:p w14:paraId="75DCA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1.2服务地点：坦洲镇内。</w:t>
      </w:r>
    </w:p>
    <w:p w14:paraId="4D9A4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default" w:ascii="仿宋" w:hAnsi="仿宋" w:eastAsia="仿宋"/>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1.3服务内容</w:t>
      </w:r>
    </w:p>
    <w:p w14:paraId="16C15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（1）儿童中医保健指导。按照《国家基本公共卫生服务项目工作规范（2019年版）》相关要求，中标供应商向0</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olor w:val="auto"/>
          <w:sz w:val="24"/>
          <w:szCs w:val="24"/>
          <w:highlight w:val="none"/>
          <w:lang w:val="en-US" w:eastAsia="zh-CN"/>
        </w:rPr>
        <w:t>36个月儿童（月龄应真实有效）的家长提供儿童中医饮食调养、起居活动指导、传授中医保健按摩方法指导服务，并派发“儿童中医药健康指导”宣传资料。</w:t>
      </w:r>
    </w:p>
    <w:p w14:paraId="74B7E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（2）系统录入。中标供应商负责在“中山市妇幼健康信息平台”的电子档案系统中规范录入完整的儿童“中医药健康指导”服务记录。</w:t>
      </w:r>
    </w:p>
    <w:p w14:paraId="4C46B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b w:val="0"/>
          <w:bCs w:val="0"/>
          <w:color w:val="auto"/>
          <w:sz w:val="24"/>
          <w:szCs w:val="24"/>
          <w:highlight w:val="none"/>
          <w:lang w:val="en-US" w:eastAsia="zh-CN"/>
        </w:rPr>
        <w:t>1.4</w:t>
      </w:r>
      <w:r>
        <w:rPr>
          <w:rFonts w:hint="eastAsia" w:ascii="仿宋" w:hAnsi="仿宋" w:eastAsia="仿宋"/>
          <w:color w:val="auto"/>
          <w:sz w:val="24"/>
          <w:szCs w:val="24"/>
          <w:highlight w:val="none"/>
          <w:lang w:val="en-US" w:eastAsia="zh-CN"/>
        </w:rPr>
        <w:t>服务要求</w:t>
      </w:r>
    </w:p>
    <w:p w14:paraId="62641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w:t>
      </w:r>
      <w:r>
        <w:rPr>
          <w:rFonts w:hint="eastAsia" w:ascii="仿宋" w:hAnsi="仿宋" w:eastAsia="仿宋"/>
          <w:b w:val="0"/>
          <w:bCs w:val="0"/>
          <w:color w:val="auto"/>
          <w:sz w:val="24"/>
          <w:szCs w:val="24"/>
          <w:highlight w:val="none"/>
          <w:lang w:val="en-US" w:eastAsia="zh-CN"/>
        </w:rPr>
        <w:t>中标</w:t>
      </w:r>
      <w:r>
        <w:rPr>
          <w:rFonts w:hint="eastAsia" w:ascii="仿宋" w:hAnsi="仿宋" w:eastAsia="仿宋"/>
          <w:color w:val="auto"/>
          <w:sz w:val="24"/>
          <w:szCs w:val="24"/>
          <w:highlight w:val="none"/>
          <w:lang w:val="en-US" w:eastAsia="zh-CN"/>
        </w:rPr>
        <w:t>供应商</w:t>
      </w:r>
      <w:r>
        <w:rPr>
          <w:rFonts w:hint="eastAsia" w:ascii="仿宋" w:hAnsi="仿宋" w:eastAsia="仿宋"/>
          <w:b w:val="0"/>
          <w:bCs w:val="0"/>
          <w:color w:val="auto"/>
          <w:sz w:val="24"/>
          <w:szCs w:val="24"/>
          <w:highlight w:val="none"/>
          <w:lang w:val="en-US" w:eastAsia="zh-CN"/>
        </w:rPr>
        <w:t>应当</w:t>
      </w:r>
      <w:r>
        <w:rPr>
          <w:rFonts w:hint="eastAsia" w:ascii="仿宋" w:hAnsi="仿宋" w:eastAsia="仿宋"/>
          <w:color w:val="auto"/>
          <w:sz w:val="24"/>
          <w:szCs w:val="24"/>
          <w:highlight w:val="none"/>
          <w:lang w:val="en-US" w:eastAsia="zh-CN"/>
        </w:rPr>
        <w:t>具备儿童中医药健康管理服务的设备和条件，具备开展儿童预防接种、儿童健康体检、儿童中医保健指导的资质、条件和能力。</w:t>
      </w:r>
    </w:p>
    <w:p w14:paraId="31A45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（2）考核验收时，应以采购人核实的儿童中医保健指导名单为准，中标供应商应严格审核服务对象的入选条件，对不符合条件的人员，采购人不予支付费用。</w:t>
      </w:r>
    </w:p>
    <w:p w14:paraId="566C875A">
      <w:pPr>
        <w:pStyle w:val="11"/>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（3）中标</w:t>
      </w:r>
      <w:r>
        <w:rPr>
          <w:rFonts w:hint="eastAsia" w:ascii="仿宋" w:hAnsi="仿宋" w:eastAsia="仿宋"/>
          <w:color w:val="auto"/>
          <w:sz w:val="24"/>
          <w:szCs w:val="24"/>
          <w:highlight w:val="none"/>
          <w:lang w:val="en-US" w:eastAsia="zh-CN"/>
        </w:rPr>
        <w:t>供应商</w:t>
      </w:r>
      <w:r>
        <w:rPr>
          <w:rFonts w:hint="eastAsia" w:ascii="仿宋" w:hAnsi="仿宋" w:eastAsia="仿宋" w:cs="Times New Roman"/>
          <w:color w:val="auto"/>
          <w:sz w:val="24"/>
          <w:szCs w:val="24"/>
          <w:highlight w:val="none"/>
          <w:lang w:val="en-US" w:eastAsia="zh-CN"/>
        </w:rPr>
        <w:t>应通过多种方式加强宣传，告知服务内容，提高服务质量，使更多的儿童家长愿意接受服务并清楚自己接受过相应月龄的儿童中医药保健指导服务。</w:t>
      </w:r>
    </w:p>
    <w:p w14:paraId="31EEF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（4）每次服务后要及时、完整、规范录入相关信息，纳入儿童健康档案。</w:t>
      </w:r>
    </w:p>
    <w:p w14:paraId="48C10232">
      <w:pPr>
        <w:pStyle w:val="11"/>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1.5人员要求</w:t>
      </w:r>
    </w:p>
    <w:p w14:paraId="42921784">
      <w:pPr>
        <w:pStyle w:val="11"/>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开展儿童中医药健康管理服务的人员应当为中医专业初级医师（或以上职称）或接受过儿童中医药保健指导和技能培训（具有培训证书或相关培训证明文件）能够提供上述服务的其他专业初级医师（或以上职称），配备医师不少于2人。</w:t>
      </w:r>
    </w:p>
    <w:p w14:paraId="354B9F28">
      <w:pPr>
        <w:pStyle w:val="11"/>
        <w:outlineLvl w:val="6"/>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1.6执行标准：以</w:t>
      </w:r>
      <w:r>
        <w:rPr>
          <w:rFonts w:hint="eastAsia" w:ascii="仿宋" w:hAnsi="仿宋" w:eastAsia="仿宋"/>
          <w:b w:val="0"/>
          <w:bCs w:val="0"/>
          <w:color w:val="auto"/>
          <w:sz w:val="24"/>
          <w:szCs w:val="24"/>
          <w:highlight w:val="none"/>
          <w:lang w:eastAsia="zh-CN"/>
        </w:rPr>
        <w:t>《国家基本公共卫生服务项目工作规范（2019年版）》</w:t>
      </w:r>
      <w:r>
        <w:rPr>
          <w:rFonts w:hint="eastAsia" w:ascii="仿宋" w:hAnsi="仿宋" w:eastAsia="仿宋"/>
          <w:b w:val="0"/>
          <w:bCs w:val="0"/>
          <w:color w:val="auto"/>
          <w:sz w:val="24"/>
          <w:szCs w:val="24"/>
          <w:highlight w:val="none"/>
          <w:lang w:val="en-US" w:eastAsia="zh-CN"/>
        </w:rPr>
        <w:t>为准；本需求与规范文件存在不一致的，以采购人要求为准。</w:t>
      </w:r>
    </w:p>
    <w:p w14:paraId="1C974E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5"/>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2.老年人中医药健康管理服务</w:t>
      </w:r>
    </w:p>
    <w:p w14:paraId="3515E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2.1服务对象：坦洲镇内65岁及以上常住居民。</w:t>
      </w:r>
    </w:p>
    <w:p w14:paraId="5C1DC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2.2服务地点：</w:t>
      </w:r>
      <w:r>
        <w:rPr>
          <w:rFonts w:hint="default" w:ascii="仿宋" w:hAnsi="仿宋" w:eastAsia="仿宋" w:cs="仿宋"/>
          <w:color w:val="auto"/>
          <w:kern w:val="2"/>
          <w:sz w:val="24"/>
          <w:szCs w:val="24"/>
          <w:highlight w:val="none"/>
          <w:lang w:val="en-US" w:eastAsia="zh-CN" w:bidi="ar-SA"/>
        </w:rPr>
        <w:t>坦洲镇内</w:t>
      </w:r>
      <w:r>
        <w:rPr>
          <w:rFonts w:hint="eastAsia" w:ascii="仿宋" w:hAnsi="仿宋" w:eastAsia="仿宋"/>
          <w:color w:val="auto"/>
          <w:sz w:val="24"/>
          <w:szCs w:val="24"/>
          <w:highlight w:val="none"/>
          <w:lang w:val="en-US" w:eastAsia="zh-CN"/>
        </w:rPr>
        <w:t>。</w:t>
      </w:r>
    </w:p>
    <w:p w14:paraId="3C8CC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2.3服务内容</w:t>
      </w:r>
    </w:p>
    <w:p w14:paraId="0DBC8C99">
      <w:pPr>
        <w:numPr>
          <w:ilvl w:val="0"/>
          <w:numId w:val="0"/>
        </w:numPr>
        <w:adjustRightInd/>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（1）中医体质辨识：中标供应商</w:t>
      </w:r>
      <w:r>
        <w:rPr>
          <w:rFonts w:hint="eastAsia" w:ascii="仿宋" w:hAnsi="仿宋" w:eastAsia="仿宋" w:cs="仿宋"/>
          <w:i w:val="0"/>
          <w:color w:val="auto"/>
          <w:kern w:val="2"/>
          <w:sz w:val="24"/>
          <w:szCs w:val="24"/>
          <w:highlight w:val="none"/>
          <w:u w:val="none"/>
          <w:lang w:val="en-US" w:eastAsia="zh-CN" w:bidi="ar-SA"/>
        </w:rPr>
        <w:t>在2026年12月31日前完成</w:t>
      </w:r>
      <w:r>
        <w:rPr>
          <w:rFonts w:hint="eastAsia" w:ascii="仿宋" w:hAnsi="仿宋" w:eastAsia="仿宋" w:cs="仿宋"/>
          <w:color w:val="auto"/>
          <w:sz w:val="24"/>
          <w:szCs w:val="24"/>
          <w:highlight w:val="none"/>
          <w:lang w:val="en-US" w:eastAsia="zh-CN"/>
        </w:rPr>
        <w:t>12000人65岁及以上的老年人</w:t>
      </w:r>
      <w:r>
        <w:rPr>
          <w:rFonts w:hint="eastAsia" w:ascii="仿宋" w:hAnsi="仿宋" w:eastAsia="仿宋" w:cs="仿宋"/>
          <w:b w:val="0"/>
          <w:bCs w:val="0"/>
          <w:color w:val="auto"/>
          <w:sz w:val="24"/>
          <w:szCs w:val="24"/>
          <w:highlight w:val="none"/>
          <w:lang w:val="en-US" w:eastAsia="zh-CN"/>
        </w:rPr>
        <w:t>中医药健康管理服务；</w:t>
      </w:r>
      <w:r>
        <w:rPr>
          <w:rFonts w:hint="eastAsia" w:ascii="仿宋" w:hAnsi="仿宋" w:eastAsia="仿宋" w:cs="仿宋"/>
          <w:color w:val="auto"/>
          <w:kern w:val="2"/>
          <w:sz w:val="24"/>
          <w:szCs w:val="24"/>
          <w:highlight w:val="none"/>
          <w:lang w:val="en-US" w:eastAsia="zh-CN" w:bidi="ar-SA"/>
        </w:rPr>
        <w:t>安排中医医生为参加65岁及以上老年人免费健康体检的老年人提供1次中医体质辨识：完整登记老年人的基本信息，按照“中医体质辨识量表（坦洲）”中的要求和33项问题采集信息，结合中医体质理论知识进行体质辨识，并现场将体质判定结果告知服务对象。</w:t>
      </w:r>
    </w:p>
    <w:p w14:paraId="7DDC464B">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（2）中医药保健指导：中标供应商安排中医医生根据老年人不同的体质判定结果，从饮食调养、运动保健、起居调摄、情志调摄、穴位保健等方面现场给予真实有效的中医药保健指导，</w:t>
      </w:r>
      <w:r>
        <w:rPr>
          <w:rFonts w:hint="eastAsia" w:ascii="仿宋" w:hAnsi="仿宋" w:eastAsia="仿宋" w:cs="仿宋"/>
          <w:color w:val="auto"/>
          <w:sz w:val="24"/>
          <w:szCs w:val="24"/>
          <w:highlight w:val="none"/>
          <w:lang w:val="en-US" w:eastAsia="zh-CN"/>
        </w:rPr>
        <w:t>并派发“中医体质保健指导”宣传资料。</w:t>
      </w:r>
    </w:p>
    <w:p w14:paraId="36F964D8">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（3）系统录入：中标</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sz w:val="24"/>
          <w:szCs w:val="24"/>
          <w:highlight w:val="none"/>
          <w:lang w:val="en-US" w:eastAsia="zh-CN"/>
        </w:rPr>
        <w:t>安排专业系统录入人员将“中医体质辨识量表”中收集的数据录入、上传至“中山市区域卫生信息平台-基层医疗卫生信息系统”中的“中医体质辨识”窗口，并完成“体质辨识结果”窗口、“中医药健康指导”窗口相应内容的勾选、填写、保存，录入资料要求规范完整，无基本逻辑问题。</w:t>
      </w:r>
    </w:p>
    <w:p w14:paraId="39ED4D7F">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outlineLvl w:val="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2.4服务要求</w:t>
      </w:r>
    </w:p>
    <w:p w14:paraId="162E7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b w:val="0"/>
          <w:bCs w:val="0"/>
          <w:color w:val="auto"/>
          <w:sz w:val="24"/>
          <w:szCs w:val="24"/>
          <w:highlight w:val="none"/>
          <w:lang w:val="en-US" w:eastAsia="zh-CN"/>
        </w:rPr>
        <w:t>中标</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b w:val="0"/>
          <w:bCs w:val="0"/>
          <w:color w:val="auto"/>
          <w:sz w:val="24"/>
          <w:szCs w:val="24"/>
          <w:highlight w:val="none"/>
          <w:lang w:val="en-US" w:eastAsia="zh-CN"/>
        </w:rPr>
        <w:t>应当</w:t>
      </w:r>
      <w:r>
        <w:rPr>
          <w:rFonts w:hint="eastAsia" w:ascii="仿宋" w:hAnsi="仿宋" w:eastAsia="仿宋"/>
          <w:color w:val="auto"/>
          <w:sz w:val="24"/>
          <w:szCs w:val="24"/>
          <w:highlight w:val="none"/>
          <w:lang w:val="en-US" w:eastAsia="zh-CN"/>
        </w:rPr>
        <w:t>具备开展老年人中医药健康管理服务的相应的设备和条件，具备开展老年人体检、中医体质辨识、中医体质保健指导的资质、条件和能力。</w:t>
      </w:r>
    </w:p>
    <w:p w14:paraId="5C8BA4E9">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（2）考核验收时，应以采购人核实的中医体质辨识及指导名单为准，中标供应商应严格审核服务对象的入选条件，对不符合条件的人员，采购人不予支付费用。</w:t>
      </w:r>
    </w:p>
    <w:p w14:paraId="7AEB9CA5">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（3）中标</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sz w:val="24"/>
          <w:szCs w:val="24"/>
          <w:highlight w:val="none"/>
          <w:lang w:val="en-US" w:eastAsia="zh-CN"/>
        </w:rPr>
        <w:t>应通过多种方式加强宣传，告知服务内容，提高服务质量，使更多的老年人愿意接受服务并清楚自己接受过老年人中医体质辨识和中医保健指导服务、知道所属体质类型。</w:t>
      </w:r>
    </w:p>
    <w:p w14:paraId="4686243F">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（4）每次服务后要及时、完整、规范录入相关信息，纳入老年人健康档案。</w:t>
      </w:r>
    </w:p>
    <w:p w14:paraId="2AB95311">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outlineLvl w:val="6"/>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2.5人员要求</w:t>
      </w:r>
    </w:p>
    <w:p w14:paraId="7D9D5D3A">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开展老年人中医体质辨识、中医药保健指导的人员应当为中医</w:t>
      </w:r>
      <w:r>
        <w:rPr>
          <w:rFonts w:hint="eastAsia" w:ascii="仿宋" w:hAnsi="仿宋" w:eastAsia="仿宋"/>
          <w:color w:val="auto"/>
          <w:sz w:val="24"/>
          <w:szCs w:val="24"/>
          <w:highlight w:val="none"/>
          <w:lang w:val="en-US" w:eastAsia="zh-CN"/>
        </w:rPr>
        <w:t>专业初级</w:t>
      </w:r>
      <w:r>
        <w:rPr>
          <w:rFonts w:hint="eastAsia" w:ascii="仿宋" w:hAnsi="仿宋" w:eastAsia="仿宋" w:cs="仿宋"/>
          <w:color w:val="auto"/>
          <w:sz w:val="24"/>
          <w:szCs w:val="24"/>
          <w:highlight w:val="none"/>
          <w:lang w:val="en-US" w:eastAsia="zh-CN"/>
        </w:rPr>
        <w:t>医师</w:t>
      </w:r>
      <w:r>
        <w:rPr>
          <w:rFonts w:hint="eastAsia" w:ascii="仿宋" w:hAnsi="仿宋" w:eastAsia="仿宋"/>
          <w:color w:val="auto"/>
          <w:sz w:val="24"/>
          <w:szCs w:val="24"/>
          <w:highlight w:val="none"/>
          <w:lang w:val="en-US" w:eastAsia="zh-CN"/>
        </w:rPr>
        <w:t>（或以上职称）</w:t>
      </w:r>
      <w:r>
        <w:rPr>
          <w:rFonts w:hint="eastAsia" w:ascii="仿宋" w:hAnsi="仿宋" w:eastAsia="仿宋" w:cs="仿宋"/>
          <w:color w:val="auto"/>
          <w:sz w:val="24"/>
          <w:szCs w:val="24"/>
          <w:highlight w:val="none"/>
          <w:lang w:val="en-US" w:eastAsia="zh-CN"/>
        </w:rPr>
        <w:t>或接受过中医药知识和</w:t>
      </w:r>
      <w:r>
        <w:rPr>
          <w:rFonts w:hint="eastAsia" w:ascii="仿宋" w:hAnsi="仿宋" w:eastAsia="仿宋" w:cs="Times New Roman"/>
          <w:color w:val="auto"/>
          <w:kern w:val="2"/>
          <w:sz w:val="24"/>
          <w:szCs w:val="24"/>
          <w:highlight w:val="none"/>
          <w:lang w:val="en-US" w:eastAsia="zh-CN" w:bidi="ar-SA"/>
        </w:rPr>
        <w:t>技能专门培训</w:t>
      </w:r>
      <w:r>
        <w:rPr>
          <w:rFonts w:hint="eastAsia" w:ascii="仿宋" w:hAnsi="仿宋" w:eastAsia="仿宋" w:cs="仿宋"/>
          <w:color w:val="auto"/>
          <w:sz w:val="24"/>
          <w:szCs w:val="24"/>
          <w:highlight w:val="none"/>
          <w:lang w:val="en-US" w:eastAsia="zh-CN"/>
        </w:rPr>
        <w:t>（</w:t>
      </w:r>
      <w:r>
        <w:rPr>
          <w:rFonts w:hint="eastAsia" w:ascii="仿宋" w:hAnsi="仿宋" w:eastAsia="仿宋"/>
          <w:color w:val="auto"/>
          <w:sz w:val="24"/>
          <w:szCs w:val="24"/>
          <w:highlight w:val="none"/>
          <w:lang w:val="en-US" w:eastAsia="zh-CN"/>
        </w:rPr>
        <w:t>具有培训证书或相关培训证明文件</w:t>
      </w:r>
      <w:r>
        <w:rPr>
          <w:rFonts w:hint="eastAsia" w:ascii="仿宋" w:hAnsi="仿宋" w:eastAsia="仿宋" w:cs="仿宋"/>
          <w:color w:val="auto"/>
          <w:sz w:val="24"/>
          <w:szCs w:val="24"/>
          <w:highlight w:val="none"/>
          <w:lang w:val="en-US" w:eastAsia="zh-CN"/>
        </w:rPr>
        <w:t>）</w:t>
      </w:r>
      <w:r>
        <w:rPr>
          <w:rFonts w:hint="eastAsia" w:ascii="仿宋" w:hAnsi="仿宋" w:eastAsia="仿宋" w:cs="Times New Roman"/>
          <w:color w:val="auto"/>
          <w:kern w:val="2"/>
          <w:sz w:val="24"/>
          <w:szCs w:val="24"/>
          <w:highlight w:val="none"/>
          <w:lang w:val="en-US" w:eastAsia="zh-CN" w:bidi="ar-SA"/>
        </w:rPr>
        <w:t>能够提供上述服务的其他</w:t>
      </w:r>
      <w:r>
        <w:rPr>
          <w:rFonts w:hint="eastAsia" w:ascii="仿宋" w:hAnsi="仿宋" w:eastAsia="仿宋"/>
          <w:color w:val="auto"/>
          <w:sz w:val="24"/>
          <w:szCs w:val="24"/>
          <w:highlight w:val="none"/>
          <w:lang w:val="en-US" w:eastAsia="zh-CN"/>
        </w:rPr>
        <w:t>专业初级</w:t>
      </w:r>
      <w:r>
        <w:rPr>
          <w:rFonts w:hint="eastAsia" w:ascii="仿宋" w:hAnsi="仿宋" w:eastAsia="仿宋" w:cs="Times New Roman"/>
          <w:color w:val="auto"/>
          <w:kern w:val="2"/>
          <w:sz w:val="24"/>
          <w:szCs w:val="24"/>
          <w:highlight w:val="none"/>
          <w:lang w:val="en-US" w:eastAsia="zh-CN" w:bidi="ar-SA"/>
        </w:rPr>
        <w:t>医师（</w:t>
      </w:r>
      <w:r>
        <w:rPr>
          <w:rFonts w:hint="eastAsia" w:ascii="仿宋" w:hAnsi="仿宋" w:eastAsia="仿宋"/>
          <w:color w:val="auto"/>
          <w:sz w:val="24"/>
          <w:szCs w:val="24"/>
          <w:highlight w:val="none"/>
          <w:lang w:val="en-US" w:eastAsia="zh-CN"/>
        </w:rPr>
        <w:t>或以上职称</w:t>
      </w:r>
      <w:r>
        <w:rPr>
          <w:rFonts w:hint="eastAsia" w:ascii="仿宋" w:hAnsi="仿宋" w:eastAsia="仿宋" w:cs="Times New Roman"/>
          <w:color w:val="auto"/>
          <w:kern w:val="2"/>
          <w:sz w:val="24"/>
          <w:szCs w:val="24"/>
          <w:highlight w:val="none"/>
          <w:lang w:val="en-US" w:eastAsia="zh-CN" w:bidi="ar-SA"/>
        </w:rPr>
        <w:t>），配备人员不少于2人。</w:t>
      </w:r>
    </w:p>
    <w:p w14:paraId="1638F519">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2.6</w:t>
      </w:r>
      <w:r>
        <w:rPr>
          <w:rFonts w:hint="eastAsia" w:ascii="仿宋" w:hAnsi="仿宋" w:eastAsia="仿宋"/>
          <w:b w:val="0"/>
          <w:bCs w:val="0"/>
          <w:color w:val="auto"/>
          <w:sz w:val="24"/>
          <w:szCs w:val="24"/>
          <w:highlight w:val="none"/>
          <w:lang w:val="en-US" w:eastAsia="zh-CN"/>
        </w:rPr>
        <w:t>执行标准：以《国家基本公共卫生服务项目工作规范（2019年版）》为准；本需求与规范文件存在不一致的，以采购人要求为准。</w:t>
      </w:r>
    </w:p>
    <w:p w14:paraId="557AA988">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default"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三、考核验收</w:t>
      </w:r>
    </w:p>
    <w:p w14:paraId="2E8F293F">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由采购人建立健全项目绩效考评机制，组织相关人员或委托第三方机构在项目开展期间对中标</w:t>
      </w:r>
      <w:r>
        <w:rPr>
          <w:rFonts w:hint="eastAsia" w:ascii="仿宋" w:hAnsi="仿宋" w:eastAsia="仿宋" w:cs="仿宋"/>
          <w:color w:val="auto"/>
          <w:sz w:val="24"/>
          <w:szCs w:val="24"/>
          <w:highlight w:val="none"/>
          <w:lang w:val="en-US" w:eastAsia="zh-CN"/>
        </w:rPr>
        <w:t>供应商</w:t>
      </w:r>
      <w:r>
        <w:rPr>
          <w:rFonts w:hint="default" w:ascii="仿宋" w:hAnsi="仿宋" w:eastAsia="仿宋" w:cs="仿宋"/>
          <w:color w:val="auto"/>
          <w:sz w:val="24"/>
          <w:szCs w:val="24"/>
          <w:highlight w:val="none"/>
          <w:lang w:val="en-US" w:eastAsia="zh-CN"/>
        </w:rPr>
        <w:t>提供的服务</w:t>
      </w:r>
      <w:r>
        <w:rPr>
          <w:rFonts w:hint="eastAsia" w:ascii="仿宋" w:hAnsi="仿宋" w:eastAsia="仿宋" w:cs="仿宋"/>
          <w:color w:val="auto"/>
          <w:sz w:val="24"/>
          <w:szCs w:val="24"/>
          <w:highlight w:val="none"/>
          <w:lang w:val="en-US" w:eastAsia="zh-CN"/>
        </w:rPr>
        <w:t>内容</w:t>
      </w:r>
      <w:r>
        <w:rPr>
          <w:rFonts w:hint="default" w:ascii="仿宋" w:hAnsi="仿宋" w:eastAsia="仿宋" w:cs="仿宋"/>
          <w:color w:val="auto"/>
          <w:sz w:val="24"/>
          <w:szCs w:val="24"/>
          <w:highlight w:val="none"/>
          <w:lang w:val="en-US" w:eastAsia="zh-CN"/>
        </w:rPr>
        <w:t>及服务质量进行考核，并在项目</w:t>
      </w:r>
      <w:r>
        <w:rPr>
          <w:rFonts w:hint="eastAsia" w:ascii="仿宋" w:hAnsi="仿宋" w:eastAsia="仿宋" w:cs="仿宋"/>
          <w:color w:val="auto"/>
          <w:sz w:val="24"/>
          <w:szCs w:val="24"/>
          <w:highlight w:val="none"/>
          <w:lang w:val="en-US" w:eastAsia="zh-CN"/>
        </w:rPr>
        <w:t>季度</w:t>
      </w:r>
      <w:r>
        <w:rPr>
          <w:rFonts w:hint="default" w:ascii="仿宋" w:hAnsi="仿宋" w:eastAsia="仿宋" w:cs="仿宋"/>
          <w:color w:val="auto"/>
          <w:sz w:val="24"/>
          <w:szCs w:val="24"/>
          <w:highlight w:val="none"/>
          <w:lang w:val="en-US" w:eastAsia="zh-CN"/>
        </w:rPr>
        <w:t>工作结束后核算最终考核得分。</w:t>
      </w:r>
    </w:p>
    <w:p w14:paraId="14B152E0">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color w:val="auto"/>
          <w:spacing w:val="-2"/>
          <w:sz w:val="24"/>
          <w:szCs w:val="24"/>
          <w:highlight w:val="none"/>
          <w:lang w:val="en-US" w:eastAsia="zh-CN"/>
        </w:rPr>
      </w:pPr>
      <w:r>
        <w:rPr>
          <w:rFonts w:hint="eastAsia" w:ascii="仿宋" w:hAnsi="仿宋" w:eastAsia="仿宋" w:cs="仿宋"/>
          <w:color w:val="auto"/>
          <w:sz w:val="24"/>
          <w:szCs w:val="24"/>
          <w:highlight w:val="none"/>
          <w:lang w:val="en-US" w:eastAsia="zh-CN"/>
        </w:rPr>
        <w:t>2.本项目原则上按季度组织考核验收，2026年坦洲镇基本公共卫生服务考核验收共分三个季度，第一个季度为2026年4月至6月，第二个季度为2026年7月至9月，第三个季度为2026年10月至12月，季度考核结果与服务费用支付相挂钩，具体考核验收标准详见招标公告附件《考核验收表》。</w:t>
      </w:r>
      <w:r>
        <w:rPr>
          <w:rFonts w:hint="default" w:ascii="仿宋" w:hAnsi="仿宋" w:eastAsia="仿宋" w:cs="仿宋"/>
          <w:b w:val="0"/>
          <w:bCs w:val="0"/>
          <w:color w:val="auto"/>
          <w:spacing w:val="-2"/>
          <w:sz w:val="24"/>
          <w:szCs w:val="24"/>
          <w:highlight w:val="none"/>
          <w:lang w:val="en-US" w:eastAsia="zh-CN"/>
        </w:rPr>
        <w:t>如有特殊</w:t>
      </w:r>
      <w:r>
        <w:rPr>
          <w:rFonts w:hint="eastAsia" w:ascii="仿宋" w:hAnsi="仿宋" w:eastAsia="仿宋" w:cs="仿宋"/>
          <w:b w:val="0"/>
          <w:bCs w:val="0"/>
          <w:color w:val="auto"/>
          <w:spacing w:val="-2"/>
          <w:sz w:val="24"/>
          <w:szCs w:val="24"/>
          <w:highlight w:val="none"/>
          <w:lang w:val="en-US" w:eastAsia="zh-CN"/>
        </w:rPr>
        <w:t>情况，</w:t>
      </w:r>
      <w:r>
        <w:rPr>
          <w:rFonts w:hint="default" w:ascii="仿宋" w:hAnsi="仿宋" w:eastAsia="仿宋" w:cs="仿宋"/>
          <w:b w:val="0"/>
          <w:bCs w:val="0"/>
          <w:color w:val="auto"/>
          <w:spacing w:val="-2"/>
          <w:sz w:val="24"/>
          <w:szCs w:val="24"/>
          <w:highlight w:val="none"/>
          <w:lang w:val="en-US" w:eastAsia="zh-CN"/>
        </w:rPr>
        <w:t>如遇特殊情况，由中山市卫生健康局坦洲分局、中山市坦洲镇社区卫生服务中心与中标供应商三方协商一致后执行。</w:t>
      </w:r>
    </w:p>
    <w:p w14:paraId="31614BFC">
      <w:pPr>
        <w:pStyle w:val="16"/>
        <w:keepNext w:val="0"/>
        <w:keepLines w:val="0"/>
        <w:pageBreakBefore w:val="0"/>
        <w:widowControl w:val="0"/>
        <w:tabs>
          <w:tab w:val="left" w:pos="840"/>
        </w:tabs>
        <w:kinsoku/>
        <w:wordWrap/>
        <w:overflowPunct/>
        <w:topLinePunct w:val="0"/>
        <w:autoSpaceDE/>
        <w:autoSpaceDN/>
        <w:bidi w:val="0"/>
        <w:adjustRightInd w:val="0"/>
        <w:snapToGrid w:val="0"/>
        <w:spacing w:line="336"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2.1考核结果划分标准如下：</w:t>
      </w:r>
    </w:p>
    <w:p w14:paraId="75F30235">
      <w:pPr>
        <w:pStyle w:val="16"/>
        <w:keepNext w:val="0"/>
        <w:keepLines w:val="0"/>
        <w:pageBreakBefore w:val="0"/>
        <w:widowControl w:val="0"/>
        <w:tabs>
          <w:tab w:val="left" w:pos="840"/>
        </w:tabs>
        <w:kinsoku/>
        <w:wordWrap/>
        <w:overflowPunct/>
        <w:topLinePunct w:val="0"/>
        <w:autoSpaceDE/>
        <w:autoSpaceDN/>
        <w:bidi w:val="0"/>
        <w:adjustRightInd/>
        <w:snapToGrid/>
        <w:spacing w:line="336" w:lineRule="auto"/>
        <w:ind w:firstLine="480" w:firstLineChars="200"/>
        <w:jc w:val="both"/>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验收小组根据考核内容查阅资料并核实进行项目评分，考核得分≥90分，评为“优秀”等级；85分≤考核得分＜90分，评为“良好”等级；60分≤考核得分＜85分，评为“合格”等级；考核得分＜60分，则评为“差”等级。考核结果为“差”等级不予验收。</w:t>
      </w:r>
    </w:p>
    <w:tbl>
      <w:tblPr>
        <w:tblStyle w:val="13"/>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4"/>
        <w:gridCol w:w="2454"/>
        <w:gridCol w:w="3049"/>
      </w:tblGrid>
      <w:tr w14:paraId="3CD3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264" w:type="dxa"/>
            <w:noWrap w:val="0"/>
            <w:vAlign w:val="center"/>
          </w:tcPr>
          <w:p w14:paraId="4200CD70">
            <w:pPr>
              <w:keepNext w:val="0"/>
              <w:keepLines w:val="0"/>
              <w:pageBreakBefore w:val="0"/>
              <w:widowControl/>
              <w:kinsoku/>
              <w:wordWrap/>
              <w:overflowPunct/>
              <w:topLinePunct w:val="0"/>
              <w:autoSpaceDE/>
              <w:autoSpaceDN/>
              <w:bidi w:val="0"/>
              <w:adjustRightInd/>
              <w:snapToGrid/>
              <w:spacing w:line="336" w:lineRule="auto"/>
              <w:jc w:val="center"/>
              <w:textAlignment w:val="auto"/>
              <w:outlineLvl w:val="9"/>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考核得分</w:t>
            </w:r>
          </w:p>
        </w:tc>
        <w:tc>
          <w:tcPr>
            <w:tcW w:w="2454" w:type="dxa"/>
            <w:noWrap w:val="0"/>
            <w:vAlign w:val="center"/>
          </w:tcPr>
          <w:p w14:paraId="072A951D">
            <w:pPr>
              <w:keepNext w:val="0"/>
              <w:keepLines w:val="0"/>
              <w:pageBreakBefore w:val="0"/>
              <w:widowControl/>
              <w:kinsoku/>
              <w:wordWrap/>
              <w:overflowPunct/>
              <w:topLinePunct w:val="0"/>
              <w:autoSpaceDE/>
              <w:autoSpaceDN/>
              <w:bidi w:val="0"/>
              <w:adjustRightInd/>
              <w:snapToGrid/>
              <w:spacing w:line="336" w:lineRule="auto"/>
              <w:jc w:val="center"/>
              <w:textAlignment w:val="auto"/>
              <w:outlineLvl w:val="9"/>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考核等级</w:t>
            </w:r>
          </w:p>
        </w:tc>
        <w:tc>
          <w:tcPr>
            <w:tcW w:w="3049" w:type="dxa"/>
            <w:noWrap w:val="0"/>
            <w:vAlign w:val="center"/>
          </w:tcPr>
          <w:p w14:paraId="601849DC">
            <w:pPr>
              <w:keepNext w:val="0"/>
              <w:keepLines w:val="0"/>
              <w:pageBreakBefore w:val="0"/>
              <w:widowControl/>
              <w:kinsoku/>
              <w:wordWrap/>
              <w:overflowPunct/>
              <w:topLinePunct w:val="0"/>
              <w:autoSpaceDE/>
              <w:autoSpaceDN/>
              <w:bidi w:val="0"/>
              <w:adjustRightInd/>
              <w:snapToGrid/>
              <w:spacing w:line="336"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vertAlign w:val="baseline"/>
                <w:lang w:val="en-US" w:eastAsia="zh-CN"/>
              </w:rPr>
              <w:t>考核支付比例</w:t>
            </w:r>
          </w:p>
        </w:tc>
      </w:tr>
      <w:tr w14:paraId="461D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4" w:type="dxa"/>
            <w:noWrap w:val="0"/>
            <w:vAlign w:val="center"/>
          </w:tcPr>
          <w:p w14:paraId="29D0B23D">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color w:val="auto"/>
                <w:sz w:val="24"/>
                <w:szCs w:val="24"/>
                <w:highlight w:val="none"/>
                <w:u w:val="none"/>
                <w:lang w:val="en-US" w:eastAsia="zh-CN"/>
              </w:rPr>
              <w:t>考核得分≥90分</w:t>
            </w:r>
          </w:p>
        </w:tc>
        <w:tc>
          <w:tcPr>
            <w:tcW w:w="2454" w:type="dxa"/>
            <w:noWrap w:val="0"/>
            <w:vAlign w:val="center"/>
          </w:tcPr>
          <w:p w14:paraId="3CC1ED9E">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优秀</w:t>
            </w:r>
          </w:p>
        </w:tc>
        <w:tc>
          <w:tcPr>
            <w:tcW w:w="3049" w:type="dxa"/>
            <w:noWrap w:val="0"/>
            <w:vAlign w:val="center"/>
          </w:tcPr>
          <w:p w14:paraId="67554C31">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100％</w:t>
            </w:r>
          </w:p>
        </w:tc>
      </w:tr>
      <w:tr w14:paraId="6456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4" w:type="dxa"/>
            <w:noWrap w:val="0"/>
            <w:vAlign w:val="center"/>
          </w:tcPr>
          <w:p w14:paraId="30262A21">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color w:val="auto"/>
                <w:sz w:val="24"/>
                <w:szCs w:val="24"/>
                <w:highlight w:val="none"/>
                <w:u w:val="none"/>
                <w:lang w:val="en-US" w:eastAsia="zh-CN"/>
              </w:rPr>
              <w:t>85分≤考核得分＜90分</w:t>
            </w:r>
          </w:p>
        </w:tc>
        <w:tc>
          <w:tcPr>
            <w:tcW w:w="2454" w:type="dxa"/>
            <w:noWrap w:val="0"/>
            <w:vAlign w:val="center"/>
          </w:tcPr>
          <w:p w14:paraId="000C8FDA">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良好</w:t>
            </w:r>
          </w:p>
        </w:tc>
        <w:tc>
          <w:tcPr>
            <w:tcW w:w="3049" w:type="dxa"/>
            <w:noWrap w:val="0"/>
            <w:vAlign w:val="center"/>
          </w:tcPr>
          <w:p w14:paraId="79DDA5BE">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95％</w:t>
            </w:r>
          </w:p>
        </w:tc>
      </w:tr>
      <w:tr w14:paraId="7D81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4" w:type="dxa"/>
            <w:noWrap w:val="0"/>
            <w:vAlign w:val="center"/>
          </w:tcPr>
          <w:p w14:paraId="099B78DC">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color w:val="auto"/>
                <w:sz w:val="24"/>
                <w:szCs w:val="24"/>
                <w:highlight w:val="none"/>
                <w:u w:val="none"/>
                <w:lang w:val="en-US" w:eastAsia="zh-CN"/>
              </w:rPr>
              <w:t>60分≤考核得分＜85分</w:t>
            </w:r>
          </w:p>
        </w:tc>
        <w:tc>
          <w:tcPr>
            <w:tcW w:w="2454" w:type="dxa"/>
            <w:noWrap w:val="0"/>
            <w:vAlign w:val="center"/>
          </w:tcPr>
          <w:p w14:paraId="4C18328E">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合格</w:t>
            </w:r>
          </w:p>
        </w:tc>
        <w:tc>
          <w:tcPr>
            <w:tcW w:w="3049" w:type="dxa"/>
            <w:noWrap w:val="0"/>
            <w:vAlign w:val="center"/>
          </w:tcPr>
          <w:p w14:paraId="2858381D">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90％</w:t>
            </w:r>
          </w:p>
        </w:tc>
      </w:tr>
      <w:tr w14:paraId="3530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264" w:type="dxa"/>
            <w:noWrap w:val="0"/>
            <w:vAlign w:val="center"/>
          </w:tcPr>
          <w:p w14:paraId="2174F64A">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color w:val="auto"/>
                <w:sz w:val="24"/>
                <w:szCs w:val="24"/>
                <w:highlight w:val="none"/>
                <w:u w:val="none"/>
                <w:lang w:val="en-US" w:eastAsia="zh-CN"/>
              </w:rPr>
              <w:t>考核得分＜60分</w:t>
            </w:r>
          </w:p>
        </w:tc>
        <w:tc>
          <w:tcPr>
            <w:tcW w:w="2454" w:type="dxa"/>
            <w:noWrap w:val="0"/>
            <w:vAlign w:val="center"/>
          </w:tcPr>
          <w:p w14:paraId="458A25A8">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差</w:t>
            </w:r>
          </w:p>
        </w:tc>
        <w:tc>
          <w:tcPr>
            <w:tcW w:w="3049" w:type="dxa"/>
            <w:noWrap w:val="0"/>
            <w:vAlign w:val="center"/>
          </w:tcPr>
          <w:p w14:paraId="767C49E5">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1" w:name="OLE_LINK1"/>
            <w:r>
              <w:rPr>
                <w:rFonts w:hint="eastAsia" w:ascii="仿宋" w:hAnsi="仿宋" w:eastAsia="仿宋" w:cs="仿宋"/>
                <w:b w:val="0"/>
                <w:bCs w:val="0"/>
                <w:color w:val="auto"/>
                <w:sz w:val="24"/>
                <w:szCs w:val="24"/>
                <w:highlight w:val="none"/>
                <w:vertAlign w:val="baseline"/>
                <w:lang w:val="en-US" w:eastAsia="zh-CN"/>
              </w:rPr>
              <w:t>考核结果为差</w:t>
            </w:r>
          </w:p>
          <w:p w14:paraId="0F44D72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不能进行验收，支付0%</w:t>
            </w:r>
            <w:bookmarkEnd w:id="11"/>
          </w:p>
        </w:tc>
      </w:tr>
    </w:tbl>
    <w:p w14:paraId="33318C99">
      <w:pPr>
        <w:pStyle w:val="11"/>
        <w:keepNext w:val="0"/>
        <w:keepLines w:val="0"/>
        <w:pageBreakBefore w:val="0"/>
        <w:widowControl w:val="0"/>
        <w:kinsoku/>
        <w:wordWrap/>
        <w:overflowPunct/>
        <w:topLinePunct w:val="0"/>
        <w:autoSpaceDE/>
        <w:autoSpaceDN/>
        <w:bidi w:val="0"/>
        <w:adjustRightInd/>
        <w:snapToGrid/>
        <w:ind w:firstLine="472" w:firstLineChars="200"/>
        <w:textAlignment w:val="auto"/>
        <w:rPr>
          <w:rFonts w:hint="default" w:ascii="仿宋" w:hAnsi="仿宋" w:eastAsia="仿宋" w:cs="仿宋"/>
          <w:b w:val="0"/>
          <w:bCs w:val="0"/>
          <w:color w:val="auto"/>
          <w:spacing w:val="-2"/>
          <w:sz w:val="24"/>
          <w:szCs w:val="24"/>
          <w:highlight w:val="none"/>
          <w:lang w:val="en-US" w:eastAsia="zh-CN"/>
        </w:rPr>
      </w:pPr>
      <w:r>
        <w:rPr>
          <w:rFonts w:hint="eastAsia" w:ascii="仿宋" w:hAnsi="仿宋" w:eastAsia="仿宋" w:cs="仿宋"/>
          <w:b w:val="0"/>
          <w:bCs w:val="0"/>
          <w:color w:val="auto"/>
          <w:spacing w:val="-2"/>
          <w:sz w:val="24"/>
          <w:szCs w:val="24"/>
          <w:highlight w:val="none"/>
          <w:lang w:val="en-US" w:eastAsia="zh-CN"/>
        </w:rPr>
        <w:t>3.在考核验收过程中，当季度累计完成率的计算应涵盖当季度完成量及之前所有季度的累计完成量。累计完成率的计算采用滚动累计方式，例如：第二季度的累计完成量应为第一季度与第二季度完成量的总和，以此类推；第一季度的完成量由采购人提供相应数据。</w:t>
      </w:r>
    </w:p>
    <w:p w14:paraId="62A2CDE0">
      <w:pPr>
        <w:pStyle w:val="11"/>
        <w:ind w:left="0" w:leftChars="0" w:firstLine="0" w:firstLineChars="0"/>
        <w:outlineLvl w:val="3"/>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四、结算方式</w:t>
      </w:r>
    </w:p>
    <w:p w14:paraId="5DC35A26">
      <w:pPr>
        <w:pStyle w:val="11"/>
        <w:rPr>
          <w:rFonts w:hint="default" w:ascii="仿宋" w:hAnsi="仿宋" w:eastAsia="仿宋" w:cs="Times New Roman"/>
          <w:i w:val="0"/>
          <w:iCs w:val="0"/>
          <w:color w:val="auto"/>
          <w:kern w:val="2"/>
          <w:sz w:val="24"/>
          <w:szCs w:val="24"/>
          <w:highlight w:val="none"/>
          <w:lang w:val="en-US" w:eastAsia="zh-CN" w:bidi="ar-SA"/>
        </w:rPr>
      </w:pPr>
      <w:r>
        <w:rPr>
          <w:rFonts w:hint="eastAsia" w:ascii="仿宋" w:hAnsi="仿宋" w:eastAsia="仿宋" w:cs="Times New Roman"/>
          <w:i w:val="0"/>
          <w:iCs w:val="0"/>
          <w:color w:val="auto"/>
          <w:kern w:val="2"/>
          <w:sz w:val="24"/>
          <w:szCs w:val="24"/>
          <w:highlight w:val="none"/>
          <w:lang w:val="en-US" w:eastAsia="zh-CN" w:bidi="ar-SA"/>
        </w:rPr>
        <w:t>1.服务单价</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598"/>
        <w:gridCol w:w="4299"/>
        <w:gridCol w:w="1964"/>
      </w:tblGrid>
      <w:tr w14:paraId="7D3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noWrap w:val="0"/>
            <w:vAlign w:val="center"/>
          </w:tcPr>
          <w:p w14:paraId="31123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938" w:type="pct"/>
            <w:noWrap w:val="0"/>
            <w:vAlign w:val="center"/>
          </w:tcPr>
          <w:p w14:paraId="4141E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服务项</w:t>
            </w:r>
          </w:p>
        </w:tc>
        <w:tc>
          <w:tcPr>
            <w:tcW w:w="2523" w:type="pct"/>
            <w:noWrap w:val="0"/>
            <w:vAlign w:val="center"/>
          </w:tcPr>
          <w:p w14:paraId="06A1C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lang w:val="en-US" w:eastAsia="zh-CN"/>
              </w:rPr>
              <w:t>服务单价</w:t>
            </w:r>
          </w:p>
        </w:tc>
        <w:tc>
          <w:tcPr>
            <w:tcW w:w="1152" w:type="pct"/>
            <w:noWrap w:val="0"/>
            <w:vAlign w:val="center"/>
          </w:tcPr>
          <w:p w14:paraId="6235B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14:paraId="5720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84" w:type="pct"/>
            <w:noWrap w:val="0"/>
            <w:vAlign w:val="center"/>
          </w:tcPr>
          <w:p w14:paraId="4FEF7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938" w:type="pct"/>
            <w:noWrap w:val="0"/>
            <w:vAlign w:val="center"/>
          </w:tcPr>
          <w:p w14:paraId="39692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孕产妇健康管理服务</w:t>
            </w:r>
          </w:p>
        </w:tc>
        <w:tc>
          <w:tcPr>
            <w:tcW w:w="2523" w:type="pct"/>
            <w:noWrap w:val="0"/>
            <w:vAlign w:val="center"/>
          </w:tcPr>
          <w:p w14:paraId="3EC20D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早孕建册6元/人、第一次产检480.0元/人、第二至第五次产检307.6元/人（76.9元/次）、产后42天检查201.6元/人。</w:t>
            </w:r>
          </w:p>
        </w:tc>
        <w:tc>
          <w:tcPr>
            <w:tcW w:w="1152" w:type="pct"/>
            <w:noWrap w:val="0"/>
            <w:vAlign w:val="center"/>
          </w:tcPr>
          <w:p w14:paraId="06399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结算时按实际参加服务人次计算。</w:t>
            </w:r>
          </w:p>
        </w:tc>
      </w:tr>
      <w:tr w14:paraId="4421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384" w:type="pct"/>
            <w:noWrap w:val="0"/>
            <w:vAlign w:val="center"/>
          </w:tcPr>
          <w:p w14:paraId="05BB8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938" w:type="pct"/>
            <w:noWrap w:val="0"/>
            <w:vAlign w:val="center"/>
          </w:tcPr>
          <w:p w14:paraId="14606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0～6岁儿童健康管理服务</w:t>
            </w:r>
          </w:p>
        </w:tc>
        <w:tc>
          <w:tcPr>
            <w:tcW w:w="2523" w:type="pct"/>
            <w:noWrap w:val="0"/>
            <w:vAlign w:val="center"/>
          </w:tcPr>
          <w:p w14:paraId="3F316F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0～6岁儿童建立档案（包括建立健康档案，含迁入、信息更新、补录等档案管理）6元/人次；</w:t>
            </w:r>
          </w:p>
          <w:p w14:paraId="14EFF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满月龄（出生后第28、29、30天）、3月龄、8月龄、12月龄41.8元/人次；</w:t>
            </w:r>
          </w:p>
          <w:p w14:paraId="392273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6月龄、18月龄、30月龄69.3元/人次；</w:t>
            </w:r>
          </w:p>
          <w:p w14:paraId="0FC40C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24、36月龄77元/人次；</w:t>
            </w:r>
          </w:p>
          <w:p w14:paraId="2B5518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4岁、5岁、6岁107.6元/人次。</w:t>
            </w:r>
          </w:p>
        </w:tc>
        <w:tc>
          <w:tcPr>
            <w:tcW w:w="1152" w:type="pct"/>
            <w:noWrap w:val="0"/>
            <w:vAlign w:val="center"/>
          </w:tcPr>
          <w:p w14:paraId="11C905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结算时按实际参加服务人次计算。</w:t>
            </w:r>
          </w:p>
        </w:tc>
      </w:tr>
      <w:tr w14:paraId="580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384" w:type="pct"/>
            <w:noWrap w:val="0"/>
            <w:vAlign w:val="center"/>
          </w:tcPr>
          <w:p w14:paraId="67871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938" w:type="pct"/>
            <w:noWrap w:val="0"/>
            <w:vAlign w:val="center"/>
          </w:tcPr>
          <w:p w14:paraId="1B5DE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基本避孕服务项目</w:t>
            </w:r>
          </w:p>
        </w:tc>
        <w:tc>
          <w:tcPr>
            <w:tcW w:w="2523" w:type="pct"/>
            <w:noWrap w:val="0"/>
            <w:vAlign w:val="center"/>
          </w:tcPr>
          <w:p w14:paraId="0E50D7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放置宫内节育器术，单价：311.28元/人次；取出宫内节育器术，单价：311.28元/人次；</w:t>
            </w:r>
          </w:p>
          <w:p w14:paraId="234768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放置皮下埋植剂术，单价：588.16元/人次；</w:t>
            </w:r>
          </w:p>
          <w:p w14:paraId="1C4D55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取出皮下埋植剂术，单价：439.68元/人次；</w:t>
            </w:r>
          </w:p>
          <w:p w14:paraId="46010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输卵管结扎术，单价：1669.52元/人次；</w:t>
            </w:r>
          </w:p>
          <w:p w14:paraId="04FB3D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输卵管吻合术，单价：4583.52元/人次；</w:t>
            </w:r>
          </w:p>
          <w:p w14:paraId="10639A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输精管结扎术，单价：1407.12元/人次；</w:t>
            </w:r>
          </w:p>
          <w:p w14:paraId="5ADC2D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default" w:ascii="Times New Roman" w:hAnsi="Times New Roman" w:eastAsia="仿宋" w:cs="Times New Roman"/>
                <w:color w:val="auto"/>
                <w:sz w:val="24"/>
                <w:szCs w:val="24"/>
                <w:highlight w:val="none"/>
                <w:vertAlign w:val="baseline"/>
                <w:lang w:val="en-US" w:eastAsia="zh-CN"/>
              </w:rPr>
              <w:t>输精管吻合术，单价：3872.02元/人次。</w:t>
            </w:r>
          </w:p>
        </w:tc>
        <w:tc>
          <w:tcPr>
            <w:tcW w:w="1152" w:type="pct"/>
            <w:noWrap w:val="0"/>
            <w:vAlign w:val="center"/>
          </w:tcPr>
          <w:p w14:paraId="01A042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结算时按实际参加服务人次计算。</w:t>
            </w:r>
          </w:p>
        </w:tc>
      </w:tr>
      <w:tr w14:paraId="526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noWrap w:val="0"/>
            <w:vAlign w:val="center"/>
          </w:tcPr>
          <w:p w14:paraId="64475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938" w:type="pct"/>
            <w:noWrap w:val="0"/>
            <w:vAlign w:val="center"/>
          </w:tcPr>
          <w:p w14:paraId="6E87B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适龄妇女“两癌”筛查项目（初筛工作）</w:t>
            </w:r>
          </w:p>
        </w:tc>
        <w:tc>
          <w:tcPr>
            <w:tcW w:w="2523" w:type="pct"/>
            <w:noWrap w:val="0"/>
            <w:vAlign w:val="center"/>
          </w:tcPr>
          <w:p w14:paraId="3489EC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第一批次“两癌”筛查：85元/人次；</w:t>
            </w:r>
          </w:p>
          <w:p w14:paraId="0877EF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第二批次“两癌”筛查：420.80元/人次。</w:t>
            </w:r>
          </w:p>
        </w:tc>
        <w:tc>
          <w:tcPr>
            <w:tcW w:w="1152" w:type="pct"/>
            <w:noWrap w:val="0"/>
            <w:vAlign w:val="center"/>
          </w:tcPr>
          <w:p w14:paraId="21E2DA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结算时按实际参加服务人次计算。</w:t>
            </w:r>
          </w:p>
        </w:tc>
      </w:tr>
      <w:tr w14:paraId="6A5B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noWrap w:val="0"/>
            <w:vAlign w:val="center"/>
          </w:tcPr>
          <w:p w14:paraId="15DA8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938" w:type="pct"/>
            <w:noWrap w:val="0"/>
            <w:vAlign w:val="center"/>
          </w:tcPr>
          <w:p w14:paraId="56EFE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严重精神障碍患者管理服务</w:t>
            </w:r>
          </w:p>
        </w:tc>
        <w:tc>
          <w:tcPr>
            <w:tcW w:w="2523" w:type="pct"/>
            <w:noWrap w:val="0"/>
            <w:vAlign w:val="center"/>
          </w:tcPr>
          <w:p w14:paraId="4E233E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default" w:ascii="仿宋" w:hAnsi="仿宋" w:eastAsia="仿宋" w:cs="仿宋"/>
                <w:color w:val="auto"/>
                <w:kern w:val="2"/>
                <w:sz w:val="24"/>
                <w:szCs w:val="24"/>
                <w:highlight w:val="none"/>
                <w:lang w:val="en-US" w:eastAsia="zh-CN" w:bidi="ar-SA"/>
              </w:rPr>
              <w:t>固定地点（驻场）</w:t>
            </w:r>
            <w:r>
              <w:rPr>
                <w:rFonts w:hint="eastAsia" w:ascii="仿宋" w:hAnsi="仿宋" w:eastAsia="仿宋" w:cs="仿宋"/>
                <w:color w:val="auto"/>
                <w:sz w:val="24"/>
                <w:szCs w:val="24"/>
                <w:highlight w:val="none"/>
                <w:vertAlign w:val="baseline"/>
                <w:lang w:val="en-US" w:eastAsia="zh-CN"/>
              </w:rPr>
              <w:t>体检：80.5元/人；</w:t>
            </w:r>
          </w:p>
          <w:p w14:paraId="5A545B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送样体检：52.1元/人。</w:t>
            </w:r>
          </w:p>
        </w:tc>
        <w:tc>
          <w:tcPr>
            <w:tcW w:w="1152" w:type="pct"/>
            <w:noWrap w:val="0"/>
            <w:vAlign w:val="center"/>
          </w:tcPr>
          <w:p w14:paraId="570AEE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default" w:ascii="仿宋" w:hAnsi="仿宋" w:eastAsia="仿宋" w:cs="Times New Roman"/>
                <w:color w:val="auto"/>
                <w:kern w:val="2"/>
                <w:sz w:val="24"/>
                <w:szCs w:val="24"/>
                <w:highlight w:val="none"/>
                <w:lang w:val="en-US" w:eastAsia="zh-CN" w:bidi="ar-SA"/>
              </w:rPr>
              <w:t>对特殊人员未能完成全部体检项目的，经</w:t>
            </w:r>
            <w:r>
              <w:rPr>
                <w:rFonts w:hint="eastAsia" w:ascii="仿宋" w:hAnsi="仿宋" w:eastAsia="仿宋" w:cs="Times New Roman"/>
                <w:color w:val="auto"/>
                <w:kern w:val="2"/>
                <w:sz w:val="24"/>
                <w:szCs w:val="24"/>
                <w:highlight w:val="none"/>
                <w:lang w:val="en-US" w:eastAsia="zh-CN" w:bidi="ar-SA"/>
              </w:rPr>
              <w:t>采购人</w:t>
            </w:r>
            <w:r>
              <w:rPr>
                <w:rFonts w:hint="default" w:ascii="仿宋" w:hAnsi="仿宋" w:eastAsia="仿宋" w:cs="Times New Roman"/>
                <w:color w:val="auto"/>
                <w:kern w:val="2"/>
                <w:sz w:val="24"/>
                <w:szCs w:val="24"/>
                <w:highlight w:val="none"/>
                <w:lang w:val="en-US" w:eastAsia="zh-CN" w:bidi="ar-SA"/>
              </w:rPr>
              <w:t>派出人员签字确认后可视为符合结算条件</w:t>
            </w:r>
            <w:r>
              <w:rPr>
                <w:rFonts w:hint="eastAsia" w:ascii="仿宋" w:hAnsi="仿宋" w:eastAsia="仿宋" w:cs="Times New Roman"/>
                <w:color w:val="auto"/>
                <w:kern w:val="2"/>
                <w:sz w:val="24"/>
                <w:szCs w:val="24"/>
                <w:highlight w:val="none"/>
                <w:lang w:val="en-US" w:eastAsia="zh-CN" w:bidi="ar-SA"/>
              </w:rPr>
              <w:t>。</w:t>
            </w:r>
          </w:p>
        </w:tc>
      </w:tr>
      <w:tr w14:paraId="6FC3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noWrap w:val="0"/>
            <w:vAlign w:val="center"/>
          </w:tcPr>
          <w:p w14:paraId="62E80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938" w:type="pct"/>
            <w:noWrap w:val="0"/>
            <w:vAlign w:val="center"/>
          </w:tcPr>
          <w:p w14:paraId="63A0B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老年人健康管理服务</w:t>
            </w:r>
          </w:p>
        </w:tc>
        <w:tc>
          <w:tcPr>
            <w:tcW w:w="2523" w:type="pct"/>
            <w:noWrap w:val="0"/>
            <w:vAlign w:val="center"/>
          </w:tcPr>
          <w:p w14:paraId="5940C3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337.96元/人。</w:t>
            </w:r>
          </w:p>
        </w:tc>
        <w:tc>
          <w:tcPr>
            <w:tcW w:w="1152" w:type="pct"/>
            <w:noWrap w:val="0"/>
            <w:vAlign w:val="center"/>
          </w:tcPr>
          <w:p w14:paraId="15DDAD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对特殊人员未能完成全部体检项目的，经</w:t>
            </w:r>
            <w:r>
              <w:rPr>
                <w:rFonts w:hint="eastAsia" w:ascii="仿宋" w:hAnsi="仿宋" w:eastAsia="仿宋" w:cs="Times New Roman"/>
                <w:color w:val="auto"/>
                <w:kern w:val="2"/>
                <w:sz w:val="24"/>
                <w:szCs w:val="24"/>
                <w:highlight w:val="none"/>
                <w:lang w:val="en-US" w:eastAsia="zh-CN" w:bidi="ar-SA"/>
              </w:rPr>
              <w:t>采购人</w:t>
            </w:r>
            <w:r>
              <w:rPr>
                <w:rFonts w:hint="eastAsia" w:ascii="仿宋" w:hAnsi="仿宋" w:eastAsia="仿宋" w:cs="仿宋"/>
                <w:color w:val="auto"/>
                <w:sz w:val="24"/>
                <w:szCs w:val="24"/>
                <w:highlight w:val="none"/>
                <w:vertAlign w:val="baseline"/>
                <w:lang w:val="en-US" w:eastAsia="zh-CN"/>
              </w:rPr>
              <w:t>派出人员签字确认后可视为符合结算条件。</w:t>
            </w:r>
          </w:p>
        </w:tc>
      </w:tr>
      <w:tr w14:paraId="5936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noWrap w:val="0"/>
            <w:vAlign w:val="center"/>
          </w:tcPr>
          <w:p w14:paraId="3667B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938" w:type="pct"/>
            <w:noWrap w:val="0"/>
            <w:vAlign w:val="center"/>
          </w:tcPr>
          <w:p w14:paraId="4A14F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0～36个月儿童中医药健康管理</w:t>
            </w:r>
          </w:p>
        </w:tc>
        <w:tc>
          <w:tcPr>
            <w:tcW w:w="2523" w:type="pct"/>
            <w:noWrap w:val="0"/>
            <w:vAlign w:val="center"/>
          </w:tcPr>
          <w:p w14:paraId="02BA3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13元/人次（2次/年/人）。</w:t>
            </w:r>
          </w:p>
        </w:tc>
        <w:tc>
          <w:tcPr>
            <w:tcW w:w="1152" w:type="pct"/>
            <w:noWrap w:val="0"/>
            <w:vAlign w:val="center"/>
          </w:tcPr>
          <w:p w14:paraId="0DF619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结算时按实际参加服务人次计算。</w:t>
            </w:r>
          </w:p>
        </w:tc>
      </w:tr>
      <w:tr w14:paraId="69C8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noWrap w:val="0"/>
            <w:vAlign w:val="center"/>
          </w:tcPr>
          <w:p w14:paraId="5A0F9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1741" w:type="dxa"/>
            <w:noWrap w:val="0"/>
            <w:vAlign w:val="center"/>
          </w:tcPr>
          <w:p w14:paraId="6C2B1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老年人中医药健康管理</w:t>
            </w:r>
          </w:p>
        </w:tc>
        <w:tc>
          <w:tcPr>
            <w:tcW w:w="4683" w:type="dxa"/>
            <w:noWrap w:val="0"/>
            <w:vAlign w:val="center"/>
          </w:tcPr>
          <w:p w14:paraId="0F5DE9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20元/人。</w:t>
            </w:r>
          </w:p>
        </w:tc>
        <w:tc>
          <w:tcPr>
            <w:tcW w:w="1152" w:type="pct"/>
            <w:noWrap w:val="0"/>
            <w:vAlign w:val="center"/>
          </w:tcPr>
          <w:p w14:paraId="67E3FE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结算时按实际参加服务人数计算。</w:t>
            </w:r>
          </w:p>
        </w:tc>
      </w:tr>
    </w:tbl>
    <w:p w14:paraId="71F97306">
      <w:pPr>
        <w:pStyle w:val="11"/>
        <w:rPr>
          <w:rFonts w:hint="eastAsia" w:ascii="仿宋" w:hAnsi="仿宋" w:eastAsia="仿宋" w:cs="Times New Roman"/>
          <w:i w:val="0"/>
          <w:iCs w:val="0"/>
          <w:color w:val="auto"/>
          <w:kern w:val="2"/>
          <w:sz w:val="24"/>
          <w:szCs w:val="24"/>
          <w:highlight w:val="none"/>
          <w:lang w:val="en-US" w:eastAsia="zh-CN" w:bidi="ar-SA"/>
        </w:rPr>
      </w:pPr>
      <w:r>
        <w:rPr>
          <w:rFonts w:hint="eastAsia" w:ascii="仿宋" w:hAnsi="仿宋" w:eastAsia="仿宋" w:cs="Times New Roman"/>
          <w:i w:val="0"/>
          <w:iCs w:val="0"/>
          <w:color w:val="auto"/>
          <w:kern w:val="2"/>
          <w:sz w:val="24"/>
          <w:szCs w:val="24"/>
          <w:highlight w:val="none"/>
          <w:lang w:val="en-US" w:eastAsia="zh-CN" w:bidi="ar-SA"/>
        </w:rPr>
        <w:t>注：本项目按照服务单价及实际服务量计算服务费用，该服务费用包含但不限于工作人员劳务差旅费用、项目管理费用、设备物资采购费用、资料印刷费用、场地车辆租借费用、清洁费用、风险费用、利润和税金等完成本项目服务所需的一切费用，采购人不再另外支付其他费用。</w:t>
      </w:r>
    </w:p>
    <w:p w14:paraId="2E1A9DB6">
      <w:pPr>
        <w:pStyle w:val="11"/>
        <w:rPr>
          <w:rFonts w:hint="default" w:ascii="Times New Roman" w:hAnsi="Times New Roman" w:eastAsia="仿宋" w:cs="Times New Roman"/>
          <w:color w:val="auto"/>
          <w:sz w:val="24"/>
          <w:szCs w:val="24"/>
          <w:highlight w:val="none"/>
          <w:vertAlign w:val="baseline"/>
          <w:lang w:val="en-US" w:eastAsia="zh-CN"/>
        </w:rPr>
      </w:pPr>
      <w:r>
        <w:rPr>
          <w:rFonts w:hint="eastAsia" w:ascii="仿宋" w:hAnsi="仿宋" w:eastAsia="仿宋" w:cs="Times New Roman"/>
          <w:i w:val="0"/>
          <w:iCs w:val="0"/>
          <w:color w:val="auto"/>
          <w:kern w:val="2"/>
          <w:sz w:val="24"/>
          <w:szCs w:val="24"/>
          <w:highlight w:val="none"/>
          <w:lang w:val="en-US" w:eastAsia="zh-CN" w:bidi="ar-SA"/>
        </w:rPr>
        <w:t>2.</w:t>
      </w:r>
      <w:r>
        <w:rPr>
          <w:rFonts w:hint="eastAsia" w:ascii="仿宋" w:hAnsi="仿宋" w:eastAsia="仿宋" w:cs="仿宋"/>
          <w:color w:val="auto"/>
          <w:sz w:val="24"/>
          <w:szCs w:val="24"/>
          <w:highlight w:val="none"/>
          <w:vertAlign w:val="baseline"/>
          <w:lang w:val="en-US" w:eastAsia="zh-CN"/>
        </w:rPr>
        <w:t>当季度</w:t>
      </w:r>
      <w:r>
        <w:rPr>
          <w:rFonts w:hint="eastAsia" w:ascii="仿宋" w:hAnsi="仿宋" w:eastAsia="仿宋" w:cs="Times New Roman"/>
          <w:i w:val="0"/>
          <w:iCs w:val="0"/>
          <w:color w:val="auto"/>
          <w:kern w:val="2"/>
          <w:sz w:val="24"/>
          <w:szCs w:val="24"/>
          <w:highlight w:val="none"/>
          <w:lang w:val="en-US" w:eastAsia="zh-CN" w:bidi="ar-SA"/>
        </w:rPr>
        <w:t>单项服务结算费用</w:t>
      </w:r>
      <w:r>
        <w:rPr>
          <w:rFonts w:hint="eastAsia" w:ascii="仿宋" w:hAnsi="仿宋" w:eastAsia="仿宋" w:cs="仿宋"/>
          <w:color w:val="auto"/>
          <w:sz w:val="24"/>
          <w:szCs w:val="24"/>
          <w:highlight w:val="none"/>
          <w:vertAlign w:val="baseline"/>
          <w:lang w:val="en-US" w:eastAsia="zh-CN"/>
        </w:rPr>
        <w:t>＝当季度单项服务实际完成量×服务单价×当季度考核支付比例</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i w:val="0"/>
          <w:iCs w:val="0"/>
          <w:color w:val="auto"/>
          <w:kern w:val="2"/>
          <w:sz w:val="24"/>
          <w:szCs w:val="24"/>
          <w:highlight w:val="none"/>
          <w:lang w:val="en-US" w:eastAsia="zh-CN" w:bidi="ar-SA"/>
        </w:rPr>
        <w:t>当季度</w:t>
      </w:r>
      <w:r>
        <w:rPr>
          <w:rFonts w:hint="default" w:ascii="Times New Roman" w:hAnsi="Times New Roman" w:eastAsia="仿宋" w:cs="Times New Roman"/>
          <w:color w:val="auto"/>
          <w:sz w:val="24"/>
          <w:szCs w:val="24"/>
          <w:highlight w:val="none"/>
          <w:lang w:val="en-US" w:eastAsia="zh-CN"/>
        </w:rPr>
        <w:t>违约扣减金额</w:t>
      </w:r>
      <w:r>
        <w:rPr>
          <w:rFonts w:hint="eastAsia" w:ascii="仿宋" w:hAnsi="仿宋" w:eastAsia="仿宋" w:cs="仿宋"/>
          <w:color w:val="auto"/>
          <w:sz w:val="24"/>
          <w:szCs w:val="24"/>
          <w:highlight w:val="none"/>
          <w:vertAlign w:val="baseline"/>
          <w:lang w:val="en-US" w:eastAsia="zh-CN"/>
        </w:rPr>
        <w:t>，实际完成量指经采购人确认已通过服务验收的实际完成数量。举例：假设当季度老年人健康管理服务实际完成量为5000人、当季度考核支付比例为95％，</w:t>
      </w:r>
      <w:r>
        <w:rPr>
          <w:rFonts w:hint="default" w:ascii="Times New Roman" w:hAnsi="Times New Roman" w:eastAsia="仿宋" w:cs="Times New Roman"/>
          <w:i w:val="0"/>
          <w:iCs w:val="0"/>
          <w:color w:val="auto"/>
          <w:kern w:val="2"/>
          <w:sz w:val="24"/>
          <w:szCs w:val="24"/>
          <w:highlight w:val="none"/>
          <w:lang w:val="en-US" w:eastAsia="zh-CN" w:bidi="ar-SA"/>
        </w:rPr>
        <w:t>当季度老年人健康管理服务</w:t>
      </w:r>
      <w:r>
        <w:rPr>
          <w:rFonts w:hint="default" w:ascii="Times New Roman" w:hAnsi="Times New Roman" w:eastAsia="仿宋" w:cs="Times New Roman"/>
          <w:color w:val="auto"/>
          <w:sz w:val="24"/>
          <w:szCs w:val="24"/>
          <w:highlight w:val="none"/>
          <w:lang w:val="en-US" w:eastAsia="zh-CN"/>
        </w:rPr>
        <w:t>违约扣减金额</w:t>
      </w:r>
      <w:r>
        <w:rPr>
          <w:rFonts w:hint="eastAsia" w:ascii="Times New Roman" w:hAnsi="Times New Roman" w:eastAsia="仿宋" w:cs="Times New Roman"/>
          <w:color w:val="auto"/>
          <w:sz w:val="24"/>
          <w:szCs w:val="24"/>
          <w:highlight w:val="none"/>
          <w:lang w:val="en-US" w:eastAsia="zh-CN"/>
        </w:rPr>
        <w:t>5000元，</w:t>
      </w:r>
      <w:r>
        <w:rPr>
          <w:rFonts w:hint="eastAsia" w:ascii="仿宋" w:hAnsi="仿宋" w:eastAsia="仿宋" w:cs="仿宋"/>
          <w:color w:val="auto"/>
          <w:sz w:val="24"/>
          <w:szCs w:val="24"/>
          <w:highlight w:val="none"/>
          <w:vertAlign w:val="baseline"/>
          <w:lang w:val="en-US" w:eastAsia="zh-CN"/>
        </w:rPr>
        <w:t>则当季度老年人健康管理服务结算费用</w:t>
      </w:r>
      <w:r>
        <w:rPr>
          <w:rFonts w:hint="default" w:ascii="Times New Roman" w:hAnsi="Times New Roman" w:eastAsia="仿宋" w:cs="Times New Roman"/>
          <w:color w:val="auto"/>
          <w:sz w:val="24"/>
          <w:szCs w:val="24"/>
          <w:highlight w:val="none"/>
          <w:vertAlign w:val="baseline"/>
          <w:lang w:val="en-US" w:eastAsia="zh-CN"/>
        </w:rPr>
        <w:t>＝5000人×337.96元/人×95％</w:t>
      </w:r>
      <w:r>
        <w:rPr>
          <w:rFonts w:hint="eastAsia" w:ascii="Times New Roman" w:hAnsi="Times New Roman" w:eastAsia="仿宋" w:cs="Times New Roman"/>
          <w:color w:val="auto"/>
          <w:sz w:val="24"/>
          <w:szCs w:val="24"/>
          <w:highlight w:val="none"/>
          <w:vertAlign w:val="baseline"/>
          <w:lang w:val="en-US" w:eastAsia="zh-CN"/>
        </w:rPr>
        <w:t>-5000</w:t>
      </w:r>
      <w:r>
        <w:rPr>
          <w:rFonts w:hint="default" w:ascii="Times New Roman" w:hAnsi="Times New Roman" w:eastAsia="仿宋" w:cs="Times New Roman"/>
          <w:color w:val="auto"/>
          <w:sz w:val="24"/>
          <w:szCs w:val="24"/>
          <w:highlight w:val="none"/>
          <w:vertAlign w:val="baseline"/>
          <w:lang w:val="en-US" w:eastAsia="zh-CN"/>
        </w:rPr>
        <w:t>＝</w:t>
      </w:r>
      <w:r>
        <w:rPr>
          <w:rFonts w:hint="eastAsia" w:ascii="Times New Roman" w:hAnsi="Times New Roman" w:eastAsia="仿宋" w:cs="Times New Roman"/>
          <w:color w:val="auto"/>
          <w:sz w:val="24"/>
          <w:szCs w:val="24"/>
          <w:highlight w:val="none"/>
          <w:vertAlign w:val="baseline"/>
          <w:lang w:val="en-US" w:eastAsia="zh-CN"/>
        </w:rPr>
        <w:t>1</w:t>
      </w:r>
      <w:r>
        <w:rPr>
          <w:rFonts w:hint="default" w:ascii="Times New Roman" w:hAnsi="Times New Roman" w:eastAsia="仿宋" w:cs="Times New Roman"/>
          <w:color w:val="auto"/>
          <w:sz w:val="24"/>
          <w:szCs w:val="24"/>
          <w:highlight w:val="none"/>
          <w:vertAlign w:val="baseline"/>
          <w:lang w:val="en-US" w:eastAsia="zh-CN"/>
        </w:rPr>
        <w:t>,</w:t>
      </w:r>
      <w:r>
        <w:rPr>
          <w:rFonts w:hint="eastAsia" w:ascii="Times New Roman" w:hAnsi="Times New Roman" w:eastAsia="仿宋" w:cs="Times New Roman"/>
          <w:color w:val="auto"/>
          <w:sz w:val="24"/>
          <w:szCs w:val="24"/>
          <w:highlight w:val="none"/>
          <w:vertAlign w:val="baseline"/>
          <w:lang w:val="en-US" w:eastAsia="zh-CN"/>
        </w:rPr>
        <w:t>600</w:t>
      </w:r>
      <w:r>
        <w:rPr>
          <w:rFonts w:hint="default" w:ascii="Times New Roman" w:hAnsi="Times New Roman" w:eastAsia="仿宋" w:cs="Times New Roman"/>
          <w:color w:val="auto"/>
          <w:sz w:val="24"/>
          <w:szCs w:val="24"/>
          <w:highlight w:val="none"/>
          <w:vertAlign w:val="baseline"/>
          <w:lang w:val="en-US" w:eastAsia="zh-CN"/>
        </w:rPr>
        <w:t>,</w:t>
      </w:r>
      <w:r>
        <w:rPr>
          <w:rFonts w:hint="eastAsia" w:ascii="Times New Roman" w:hAnsi="Times New Roman" w:eastAsia="仿宋" w:cs="Times New Roman"/>
          <w:color w:val="auto"/>
          <w:sz w:val="24"/>
          <w:szCs w:val="24"/>
          <w:highlight w:val="none"/>
          <w:vertAlign w:val="baseline"/>
          <w:lang w:val="en-US" w:eastAsia="zh-CN"/>
        </w:rPr>
        <w:t>310</w:t>
      </w:r>
      <w:r>
        <w:rPr>
          <w:rFonts w:hint="default" w:ascii="Times New Roman" w:hAnsi="Times New Roman" w:eastAsia="仿宋" w:cs="Times New Roman"/>
          <w:color w:val="auto"/>
          <w:sz w:val="24"/>
          <w:szCs w:val="24"/>
          <w:highlight w:val="none"/>
          <w:vertAlign w:val="baseline"/>
          <w:lang w:val="en-US" w:eastAsia="zh-CN"/>
        </w:rPr>
        <w:t>.00元。</w:t>
      </w:r>
    </w:p>
    <w:p w14:paraId="2131781F">
      <w:pPr>
        <w:pStyle w:val="11"/>
        <w:ind w:left="0" w:leftChars="0" w:firstLine="0" w:firstLineChars="0"/>
        <w:outlineLvl w:val="3"/>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五、保密要求</w:t>
      </w:r>
    </w:p>
    <w:p w14:paraId="2E5B858F">
      <w:pPr>
        <w:pStyle w:val="11"/>
        <w:ind w:firstLine="480" w:firstLineChars="200"/>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中标供应商须对中山市卫生健康局坦洲分局、中山市坦洲镇社区卫生服务中心提供的一切资料、信息履行保密义务，未经中山市卫生健康局坦洲分局、中山市坦洲镇社区卫生服务中心书面同意，不得向任何第三方及个人泄露。中山市卫生健康局坦洲分局、中山市坦洲镇社区卫生服务中心与中标供应商三方共同签订《保密协议》。</w:t>
      </w:r>
    </w:p>
    <w:p w14:paraId="64CC49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5"/>
      <w:suff w:val="space"/>
      <w:lvlText w:val="%1.%2.%3.%4"/>
      <w:lvlJc w:val="left"/>
      <w:pPr>
        <w:ind w:left="1984" w:hanging="1984"/>
      </w:pPr>
      <w:rPr>
        <w:rFonts w:hint="eastAsia"/>
      </w:rPr>
    </w:lvl>
    <w:lvl w:ilvl="4" w:tentative="0">
      <w:start w:val="1"/>
      <w:numFmt w:val="decimal"/>
      <w:pStyle w:val="6"/>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F2663"/>
    <w:rsid w:val="06CF2663"/>
    <w:rsid w:val="1F6D7530"/>
    <w:rsid w:val="37F27598"/>
    <w:rsid w:val="51DA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8"/>
    <w:qFormat/>
    <w:uiPriority w:val="0"/>
    <w:pPr>
      <w:widowControl w:val="0"/>
      <w:spacing w:after="0" w:line="360" w:lineRule="auto"/>
      <w:ind w:firstLine="425"/>
      <w:jc w:val="both"/>
    </w:pPr>
    <w:rPr>
      <w:kern w:val="2"/>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6">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10347</Words>
  <Characters>10551</Characters>
  <Lines>0</Lines>
  <Paragraphs>0</Paragraphs>
  <TotalTime>0</TotalTime>
  <ScaleCrop>false</ScaleCrop>
  <LinksUpToDate>false</LinksUpToDate>
  <CharactersWithSpaces>10555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2026-03-02T08:04:00Z</dcterms:created>
  <dc:creator>智林招标项目组</dc:creator>
  <cp:lastModifiedBy>智林招标项目组</cp:lastModifiedBy>
  <dcterms:modified xsi:type="dcterms:W3CDTF">2026-03-03T04:02:54Z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D3BE2579388649DAB3F1D531014B916B_11</vt:lpwstr>
  </property>
  <property fmtid="{D5CDD505-2E9C-101B-9397-08002B2CF9AE}" pid="4" name="KSOTemplateDocerSaveRecord">
    <vt:lpwstr>eyJoZGlkIjoiMzM0NzMyZjhjN2E3YmVhODJhNzlkOThmNWY1ODE3NjYiLCJ1c2VySWQiOiI2NDgzMjE0NzYifQ==</vt:lpwstr>
  </property>
</Properties>
</file>