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46F61">
      <w:pPr>
        <w:spacing w:line="360" w:lineRule="auto"/>
        <w:jc w:val="center"/>
        <w:outlineLvl w:val="9"/>
        <w:rPr>
          <w:rFonts w:hint="eastAsia" w:ascii="宋体" w:hAnsi="宋体" w:eastAsia="宋体" w:cs="宋体"/>
          <w:b/>
          <w:sz w:val="28"/>
          <w:szCs w:val="28"/>
        </w:rPr>
      </w:pPr>
      <w:r>
        <w:rPr>
          <w:rFonts w:hint="eastAsia" w:ascii="宋体" w:hAnsi="宋体" w:eastAsia="宋体" w:cs="宋体"/>
          <w:b/>
          <w:sz w:val="28"/>
          <w:szCs w:val="28"/>
        </w:rPr>
        <w:t>“★”条款汇总表</w:t>
      </w:r>
    </w:p>
    <w:p w14:paraId="3C343D0A">
      <w:pPr>
        <w:spacing w:line="360" w:lineRule="auto"/>
        <w:jc w:val="center"/>
        <w:outlineLvl w:val="9"/>
        <w:rPr>
          <w:rFonts w:hint="eastAsia" w:ascii="宋体" w:hAnsi="宋体" w:eastAsia="宋体" w:cs="宋体"/>
          <w:sz w:val="28"/>
          <w:szCs w:val="28"/>
        </w:rPr>
      </w:pPr>
      <w:r>
        <w:rPr>
          <w:rFonts w:hint="eastAsia" w:ascii="宋体" w:hAnsi="宋体" w:eastAsia="宋体" w:cs="宋体"/>
          <w:b/>
          <w:sz w:val="28"/>
          <w:szCs w:val="28"/>
        </w:rPr>
        <w:t>《技术和服务要求响应表》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653"/>
        <w:gridCol w:w="553"/>
        <w:gridCol w:w="7589"/>
        <w:gridCol w:w="1444"/>
        <w:gridCol w:w="688"/>
        <w:gridCol w:w="845"/>
        <w:gridCol w:w="984"/>
        <w:gridCol w:w="784"/>
      </w:tblGrid>
      <w:tr w14:paraId="22C37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8" w:hRule="atLeast"/>
        </w:trPr>
        <w:tc>
          <w:tcPr>
            <w:tcW w:w="634" w:type="dxa"/>
            <w:vAlign w:val="center"/>
          </w:tcPr>
          <w:p w14:paraId="052CBB82">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2"/>
                <w:sz w:val="22"/>
                <w:szCs w:val="22"/>
                <w:highlight w:val="none"/>
                <w:shd w:val="clear" w:color="auto" w:fill="auto"/>
                <w:lang w:val="en-US" w:eastAsia="zh-CN" w:bidi="ar-SA"/>
              </w:rPr>
            </w:pPr>
            <w:r>
              <w:rPr>
                <w:rFonts w:hint="eastAsia" w:ascii="宋体" w:hAnsi="宋体" w:eastAsia="宋体" w:cs="宋体"/>
                <w:b w:val="0"/>
                <w:bCs w:val="0"/>
                <w:color w:val="auto"/>
                <w:sz w:val="22"/>
                <w:szCs w:val="22"/>
                <w:highlight w:val="none"/>
                <w:shd w:val="clear" w:color="auto" w:fill="auto"/>
              </w:rPr>
              <w:t>序号</w:t>
            </w:r>
          </w:p>
        </w:tc>
        <w:tc>
          <w:tcPr>
            <w:tcW w:w="653" w:type="dxa"/>
            <w:vAlign w:val="center"/>
          </w:tcPr>
          <w:p w14:paraId="483C2D6A">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标的名称</w:t>
            </w:r>
          </w:p>
        </w:tc>
        <w:tc>
          <w:tcPr>
            <w:tcW w:w="553" w:type="dxa"/>
            <w:vAlign w:val="center"/>
          </w:tcPr>
          <w:p w14:paraId="7F903C5C">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参数性质</w:t>
            </w:r>
          </w:p>
        </w:tc>
        <w:tc>
          <w:tcPr>
            <w:tcW w:w="7589" w:type="dxa"/>
            <w:vAlign w:val="center"/>
          </w:tcPr>
          <w:p w14:paraId="42B1C824">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采购文件规定的技术和服务要求</w:t>
            </w:r>
          </w:p>
        </w:tc>
        <w:tc>
          <w:tcPr>
            <w:tcW w:w="1444" w:type="dxa"/>
            <w:vAlign w:val="center"/>
          </w:tcPr>
          <w:p w14:paraId="706897FD">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投标文件响应的具体内容</w:t>
            </w:r>
          </w:p>
        </w:tc>
        <w:tc>
          <w:tcPr>
            <w:tcW w:w="688" w:type="dxa"/>
            <w:vAlign w:val="center"/>
          </w:tcPr>
          <w:p w14:paraId="45F79B40">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型号</w:t>
            </w:r>
          </w:p>
        </w:tc>
        <w:tc>
          <w:tcPr>
            <w:tcW w:w="845" w:type="dxa"/>
            <w:vAlign w:val="center"/>
          </w:tcPr>
          <w:p w14:paraId="73CC931D">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是否偏离</w:t>
            </w:r>
          </w:p>
        </w:tc>
        <w:tc>
          <w:tcPr>
            <w:tcW w:w="984" w:type="dxa"/>
            <w:vAlign w:val="center"/>
          </w:tcPr>
          <w:p w14:paraId="70494377">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证明文件所在位置</w:t>
            </w:r>
          </w:p>
        </w:tc>
        <w:tc>
          <w:tcPr>
            <w:tcW w:w="784" w:type="dxa"/>
            <w:vAlign w:val="center"/>
          </w:tcPr>
          <w:p w14:paraId="3AEBD4D1">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备注</w:t>
            </w:r>
          </w:p>
        </w:tc>
      </w:tr>
      <w:tr w14:paraId="52E42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8" w:hRule="atLeast"/>
        </w:trPr>
        <w:tc>
          <w:tcPr>
            <w:tcW w:w="634" w:type="dxa"/>
          </w:tcPr>
          <w:p w14:paraId="50264483">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2"/>
                <w:sz w:val="22"/>
                <w:szCs w:val="22"/>
                <w:highlight w:val="none"/>
                <w:shd w:val="clear" w:color="auto" w:fill="auto"/>
                <w:lang w:val="en-US" w:eastAsia="zh-CN" w:bidi="ar-SA"/>
              </w:rPr>
            </w:pPr>
            <w:r>
              <w:rPr>
                <w:rFonts w:hint="eastAsia" w:ascii="宋体" w:hAnsi="宋体" w:eastAsia="宋体" w:cs="宋体"/>
                <w:b w:val="0"/>
                <w:bCs w:val="0"/>
                <w:color w:val="auto"/>
                <w:kern w:val="2"/>
                <w:sz w:val="22"/>
                <w:szCs w:val="22"/>
                <w:highlight w:val="none"/>
                <w:shd w:val="clear" w:color="auto" w:fill="auto"/>
                <w:lang w:val="en-US" w:eastAsia="zh-CN" w:bidi="ar-SA"/>
              </w:rPr>
              <w:t>1</w:t>
            </w:r>
          </w:p>
        </w:tc>
        <w:tc>
          <w:tcPr>
            <w:tcW w:w="653" w:type="dxa"/>
          </w:tcPr>
          <w:p w14:paraId="53072D6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553" w:type="dxa"/>
          </w:tcPr>
          <w:p w14:paraId="35CBF40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w:t>
            </w:r>
          </w:p>
        </w:tc>
        <w:tc>
          <w:tcPr>
            <w:tcW w:w="7589" w:type="dxa"/>
          </w:tcPr>
          <w:p w14:paraId="70CAE015">
            <w:pPr>
              <w:pStyle w:val="23"/>
              <w:spacing w:line="360" w:lineRule="auto"/>
              <w:outlineLvl w:val="1"/>
              <w:rPr>
                <w:rFonts w:hint="eastAsia" w:ascii="宋体" w:hAnsi="宋体" w:eastAsia="宋体" w:cs="宋体"/>
                <w:b/>
                <w:bCs/>
                <w:color w:val="auto"/>
                <w:sz w:val="22"/>
                <w:szCs w:val="22"/>
                <w:highlight w:val="none"/>
                <w:shd w:val="clear" w:color="auto" w:fill="auto"/>
                <w:lang w:val="en-US" w:eastAsia="zh-CN"/>
              </w:rPr>
            </w:pPr>
            <w:r>
              <w:rPr>
                <w:rFonts w:hint="eastAsia" w:ascii="宋体" w:hAnsi="宋体" w:eastAsia="宋体" w:cs="宋体"/>
                <w:b/>
                <w:color w:val="auto"/>
                <w:sz w:val="22"/>
                <w:szCs w:val="22"/>
                <w:highlight w:val="none"/>
                <w:shd w:val="clear" w:color="auto" w:fill="auto"/>
              </w:rPr>
              <w:t>一、项目概况：</w:t>
            </w:r>
          </w:p>
          <w:p w14:paraId="5BD51204">
            <w:pPr>
              <w:pStyle w:val="23"/>
              <w:spacing w:line="360" w:lineRule="auto"/>
              <w:jc w:val="both"/>
              <w:rPr>
                <w:rFonts w:hint="eastAsia" w:ascii="宋体" w:hAnsi="宋体" w:eastAsia="宋体" w:cs="宋体"/>
                <w:b/>
                <w:bCs/>
                <w:color w:val="auto"/>
                <w:sz w:val="22"/>
                <w:szCs w:val="22"/>
                <w:highlight w:val="none"/>
                <w:u w:val="none"/>
                <w:shd w:val="clear" w:color="auto" w:fill="auto"/>
                <w:lang w:val="en-US" w:eastAsia="zh-CN"/>
              </w:rPr>
            </w:pPr>
            <w:r>
              <w:rPr>
                <w:rFonts w:hint="eastAsia" w:ascii="宋体" w:hAnsi="宋体" w:eastAsia="宋体" w:cs="宋体"/>
                <w:b/>
                <w:bCs/>
                <w:color w:val="auto"/>
                <w:sz w:val="22"/>
                <w:szCs w:val="22"/>
                <w:highlight w:val="none"/>
                <w:u w:val="none"/>
                <w:shd w:val="clear" w:color="auto" w:fill="auto"/>
                <w:lang w:val="en-US" w:eastAsia="zh-CN"/>
              </w:rPr>
              <w:t>6.项目基本情况：</w:t>
            </w:r>
          </w:p>
          <w:p w14:paraId="31D838C3">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(1)服务范围：本次项目包含1台飞利浦UNIQ FD20型DSA设备全保服务。其中包含每年至少4次整机保养，无限次数维修，维修维保涉及包括但不限于全保设备的零配件费用和人工服务费用、定期保养费用、操作系统升级，第三方工作站维护费用等。中标供应商须对项目内的设备按照说明书及上级管理文件的要求进行系统、全面的检测、维护及保养，以保证该设备的高效、正常运作。</w:t>
            </w:r>
          </w:p>
          <w:tbl>
            <w:tblPr>
              <w:tblStyle w:val="18"/>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8"/>
              <w:gridCol w:w="848"/>
              <w:gridCol w:w="894"/>
              <w:gridCol w:w="845"/>
              <w:gridCol w:w="657"/>
              <w:gridCol w:w="646"/>
              <w:gridCol w:w="880"/>
              <w:gridCol w:w="896"/>
              <w:gridCol w:w="969"/>
            </w:tblGrid>
            <w:tr w14:paraId="6F6258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52B2F4">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设备品牌</w:t>
                  </w:r>
                </w:p>
              </w:tc>
              <w:tc>
                <w:tcPr>
                  <w:tcW w:w="9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7D4F1C0">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项目实施点</w:t>
                  </w:r>
                </w:p>
              </w:tc>
              <w:tc>
                <w:tcPr>
                  <w:tcW w:w="10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A1B1E83">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需求科室/部门</w:t>
                  </w:r>
                </w:p>
              </w:tc>
              <w:tc>
                <w:tcPr>
                  <w:tcW w:w="9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2A8F0D">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设备</w:t>
                  </w:r>
                </w:p>
                <w:p w14:paraId="29D709DC">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名称</w:t>
                  </w:r>
                </w:p>
              </w:tc>
              <w:tc>
                <w:tcPr>
                  <w:tcW w:w="65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15DADA">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型号</w:t>
                  </w:r>
                </w:p>
              </w:tc>
              <w:tc>
                <w:tcPr>
                  <w:tcW w:w="71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5B563F">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数量</w:t>
                  </w:r>
                </w:p>
              </w:tc>
              <w:tc>
                <w:tcPr>
                  <w:tcW w:w="10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333B0D7">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服务</w:t>
                  </w:r>
                </w:p>
                <w:p w14:paraId="26DBBABE">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类型</w:t>
                  </w:r>
                </w:p>
              </w:tc>
              <w:tc>
                <w:tcPr>
                  <w:tcW w:w="103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229300">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服务</w:t>
                  </w:r>
                </w:p>
                <w:p w14:paraId="0386F902">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时间</w:t>
                  </w: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0BF96A">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装机年份</w:t>
                  </w:r>
                </w:p>
              </w:tc>
            </w:tr>
            <w:tr w14:paraId="2D04E2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87B92F">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飞利浦</w:t>
                  </w:r>
                </w:p>
              </w:tc>
              <w:tc>
                <w:tcPr>
                  <w:tcW w:w="9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779888">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中山市小榄医院</w:t>
                  </w:r>
                </w:p>
              </w:tc>
              <w:tc>
                <w:tcPr>
                  <w:tcW w:w="10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051058">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介入中心</w:t>
                  </w:r>
                </w:p>
              </w:tc>
              <w:tc>
                <w:tcPr>
                  <w:tcW w:w="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E6CE0F">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医用血管造影X射线系统</w:t>
                  </w:r>
                </w:p>
              </w:tc>
              <w:tc>
                <w:tcPr>
                  <w:tcW w:w="65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CB6F21">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UNIQ FD20</w:t>
                  </w:r>
                </w:p>
              </w:tc>
              <w:tc>
                <w:tcPr>
                  <w:tcW w:w="7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7A9376">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1台</w:t>
                  </w:r>
                </w:p>
              </w:tc>
              <w:tc>
                <w:tcPr>
                  <w:tcW w:w="10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BC340C">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全保</w:t>
                  </w:r>
                </w:p>
              </w:tc>
              <w:tc>
                <w:tcPr>
                  <w:tcW w:w="10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210A29">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3年</w:t>
                  </w:r>
                </w:p>
              </w:tc>
              <w:tc>
                <w:tcPr>
                  <w:tcW w:w="10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7F8FA">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2020年5月29日</w:t>
                  </w:r>
                </w:p>
              </w:tc>
            </w:tr>
          </w:tbl>
          <w:p w14:paraId="2C7DC0AF">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(2)服务要求：包含主机、球管、探测器、高压发生器、所有配套显示器及系统、高压注射器及系统、巡航导轨、三维工作站及系统等备件更换；包含定期维护保养服务、设备的安全检查、影像质量检查、设备除尘保养、运行状态检查、培训、热线支持及远程服务。</w:t>
            </w:r>
          </w:p>
          <w:p w14:paraId="2EE9AFD3">
            <w:pPr>
              <w:pStyle w:val="23"/>
              <w:spacing w:line="360" w:lineRule="auto"/>
              <w:jc w:val="both"/>
              <w:rPr>
                <w:rFonts w:hint="eastAsia" w:ascii="宋体" w:hAnsi="宋体" w:eastAsia="宋体" w:cs="宋体"/>
                <w:b w:val="0"/>
                <w:bCs w:val="0"/>
                <w:color w:val="auto"/>
                <w:sz w:val="22"/>
                <w:szCs w:val="22"/>
                <w:highlight w:val="none"/>
                <w:u w:val="none"/>
                <w:shd w:val="clear" w:color="auto" w:fill="auto"/>
                <w:lang w:val="en-US" w:eastAsia="zh-CN"/>
              </w:rPr>
            </w:pPr>
            <w:r>
              <w:rPr>
                <w:rFonts w:hint="eastAsia" w:ascii="宋体" w:hAnsi="宋体" w:eastAsia="宋体" w:cs="宋体"/>
                <w:b w:val="0"/>
                <w:bCs w:val="0"/>
                <w:color w:val="auto"/>
                <w:sz w:val="22"/>
                <w:szCs w:val="22"/>
                <w:highlight w:val="none"/>
                <w:u w:val="none"/>
                <w:shd w:val="clear" w:color="auto" w:fill="auto"/>
                <w:lang w:val="en-US" w:eastAsia="zh-CN"/>
              </w:rPr>
              <w:t>(3)服务时间（履行期限）：3年。</w:t>
            </w:r>
          </w:p>
        </w:tc>
        <w:tc>
          <w:tcPr>
            <w:tcW w:w="1444" w:type="dxa"/>
          </w:tcPr>
          <w:p w14:paraId="766E3C5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688" w:type="dxa"/>
          </w:tcPr>
          <w:p w14:paraId="20B94B0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845" w:type="dxa"/>
          </w:tcPr>
          <w:p w14:paraId="41AA6D2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984" w:type="dxa"/>
          </w:tcPr>
          <w:p w14:paraId="0B91ED6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784" w:type="dxa"/>
          </w:tcPr>
          <w:p w14:paraId="170416C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r>
      <w:tr w14:paraId="6673B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5A6F22F1">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kern w:val="2"/>
                <w:sz w:val="22"/>
                <w:szCs w:val="22"/>
                <w:highlight w:val="none"/>
                <w:shd w:val="clear" w:color="auto" w:fill="auto"/>
                <w:lang w:val="en-US" w:eastAsia="zh-CN" w:bidi="ar-SA"/>
              </w:rPr>
              <w:t>2</w:t>
            </w:r>
          </w:p>
        </w:tc>
        <w:tc>
          <w:tcPr>
            <w:tcW w:w="653" w:type="dxa"/>
          </w:tcPr>
          <w:p w14:paraId="6FD985F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553" w:type="dxa"/>
          </w:tcPr>
          <w:p w14:paraId="31BB7CF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w:t>
            </w:r>
          </w:p>
        </w:tc>
        <w:tc>
          <w:tcPr>
            <w:tcW w:w="7589" w:type="dxa"/>
          </w:tcPr>
          <w:p w14:paraId="220B96DE">
            <w:pPr>
              <w:pStyle w:val="23"/>
              <w:spacing w:line="360" w:lineRule="auto"/>
              <w:outlineLvl w:val="1"/>
              <w:rPr>
                <w:rFonts w:hint="eastAsia" w:ascii="宋体" w:hAnsi="宋体" w:eastAsia="宋体" w:cs="宋体"/>
                <w:color w:val="auto"/>
                <w:sz w:val="22"/>
                <w:szCs w:val="22"/>
                <w:highlight w:val="none"/>
                <w:shd w:val="clear" w:color="auto" w:fill="auto"/>
              </w:rPr>
            </w:pPr>
            <w:r>
              <w:rPr>
                <w:rFonts w:hint="eastAsia" w:ascii="宋体" w:hAnsi="宋体" w:eastAsia="宋体" w:cs="宋体"/>
                <w:b/>
                <w:color w:val="auto"/>
                <w:sz w:val="22"/>
                <w:szCs w:val="22"/>
                <w:highlight w:val="none"/>
                <w:shd w:val="clear" w:color="auto" w:fill="auto"/>
              </w:rPr>
              <w:t>一、项目概况：</w:t>
            </w:r>
            <w:r>
              <w:rPr>
                <w:rFonts w:hint="eastAsia" w:ascii="宋体" w:hAnsi="宋体" w:eastAsia="宋体" w:cs="宋体"/>
                <w:color w:val="auto"/>
                <w:sz w:val="22"/>
                <w:szCs w:val="22"/>
                <w:highlight w:val="none"/>
                <w:shd w:val="clear" w:color="auto" w:fill="auto"/>
              </w:rPr>
              <w:br w:type="textWrapping"/>
            </w:r>
            <w:r>
              <w:rPr>
                <w:rFonts w:hint="eastAsia" w:ascii="宋体" w:hAnsi="宋体" w:eastAsia="宋体" w:cs="宋体"/>
                <w:color w:val="auto"/>
                <w:sz w:val="22"/>
                <w:szCs w:val="22"/>
                <w:highlight w:val="none"/>
                <w:shd w:val="clear" w:color="auto" w:fill="auto"/>
              </w:rPr>
              <w:t>10.在维保过程中如需更换设备零部件，且该零部件属于医疗器械范畴的，根据《医疗器械经营质量管理规范》和《医疗器械监督管理条例》的相关要求，中标供应商供货时须同时提供零部件有效期内的医疗器械产品注册证或备案证明。非医疗器械类零部件无需提供上述注册证或备案证明。</w:t>
            </w:r>
          </w:p>
        </w:tc>
        <w:tc>
          <w:tcPr>
            <w:tcW w:w="1444" w:type="dxa"/>
          </w:tcPr>
          <w:p w14:paraId="4AB46BF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688" w:type="dxa"/>
          </w:tcPr>
          <w:p w14:paraId="66E7773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845" w:type="dxa"/>
          </w:tcPr>
          <w:p w14:paraId="568BACB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984" w:type="dxa"/>
          </w:tcPr>
          <w:p w14:paraId="27BAC86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784" w:type="dxa"/>
          </w:tcPr>
          <w:p w14:paraId="43B9583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r>
      <w:tr w14:paraId="5BDA6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3828E743">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kern w:val="2"/>
                <w:sz w:val="22"/>
                <w:szCs w:val="22"/>
                <w:highlight w:val="none"/>
                <w:shd w:val="clear" w:color="auto" w:fill="auto"/>
                <w:lang w:val="en-US" w:eastAsia="zh-CN" w:bidi="ar-SA"/>
              </w:rPr>
              <w:t>3</w:t>
            </w:r>
          </w:p>
        </w:tc>
        <w:tc>
          <w:tcPr>
            <w:tcW w:w="653" w:type="dxa"/>
          </w:tcPr>
          <w:p w14:paraId="3832220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553" w:type="dxa"/>
          </w:tcPr>
          <w:p w14:paraId="771AF5D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w:t>
            </w:r>
          </w:p>
        </w:tc>
        <w:tc>
          <w:tcPr>
            <w:tcW w:w="7589" w:type="dxa"/>
          </w:tcPr>
          <w:p w14:paraId="19249025">
            <w:pPr>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color w:val="auto"/>
                <w:sz w:val="22"/>
                <w:szCs w:val="22"/>
                <w:highlight w:val="none"/>
                <w:shd w:val="clear" w:color="auto" w:fill="auto"/>
              </w:rPr>
              <w:t>一、项目概况：</w:t>
            </w:r>
          </w:p>
          <w:p w14:paraId="2556E09D">
            <w:pPr>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16.投标人需参照以下格式在投标文件中出具《无围标、串标行为承诺书》。</w:t>
            </w:r>
          </w:p>
          <w:p w14:paraId="7E227A90">
            <w:pPr>
              <w:pStyle w:val="23"/>
              <w:jc w:val="center"/>
            </w:pPr>
            <w:r>
              <w:rPr>
                <w:b/>
                <w:sz w:val="22"/>
              </w:rPr>
              <w:t>无围标、串标行为承诺书</w:t>
            </w:r>
          </w:p>
          <w:p w14:paraId="2D0BC4FE">
            <w:pPr>
              <w:pStyle w:val="23"/>
              <w:ind w:firstLine="420"/>
            </w:pPr>
            <w:r>
              <w:rPr>
                <w:sz w:val="22"/>
              </w:rPr>
              <w:t>本公司郑重承诺：本公司在参加本次</w:t>
            </w:r>
            <w:r>
              <w:rPr>
                <w:sz w:val="22"/>
                <w:u w:val="single"/>
              </w:rPr>
              <w:t>中山市小榄人民医院飞利浦DSA维保三年采购项目</w:t>
            </w:r>
            <w:r>
              <w:rPr>
                <w:u w:val="single"/>
              </w:rPr>
              <w:t xml:space="preserve">  </w:t>
            </w:r>
            <w:r>
              <w:rPr>
                <w:sz w:val="22"/>
              </w:rPr>
              <w:t>[采购项目编号：</w:t>
            </w:r>
            <w:r>
              <w:rPr>
                <w:u w:val="single"/>
              </w:rPr>
              <w:t xml:space="preserve"> </w:t>
            </w:r>
            <w:r>
              <w:rPr>
                <w:sz w:val="22"/>
                <w:u w:val="single"/>
              </w:rPr>
              <w:t xml:space="preserve">442000100-2026-00177 </w:t>
            </w:r>
            <w:r>
              <w:rPr>
                <w:sz w:val="22"/>
              </w:rPr>
              <w:t>]活动中，无以下围标、串标行为。</w:t>
            </w:r>
          </w:p>
          <w:p w14:paraId="3FD4C822">
            <w:pPr>
              <w:pStyle w:val="23"/>
            </w:pPr>
            <w:r>
              <w:rPr>
                <w:sz w:val="22"/>
              </w:rPr>
              <w:t xml:space="preserve">    1）不同供应商的投标文件由同一单位或者个人编制；</w:t>
            </w:r>
          </w:p>
          <w:p w14:paraId="3098EFFE">
            <w:pPr>
              <w:pStyle w:val="23"/>
            </w:pPr>
            <w:r>
              <w:rPr>
                <w:sz w:val="22"/>
              </w:rPr>
              <w:t xml:space="preserve">    2）不同供应商委托同一单位或者个人办理投标事宜；</w:t>
            </w:r>
          </w:p>
          <w:p w14:paraId="728644A1">
            <w:pPr>
              <w:pStyle w:val="23"/>
            </w:pPr>
            <w:r>
              <w:rPr>
                <w:sz w:val="22"/>
              </w:rPr>
              <w:t xml:space="preserve">    3）不同供应商的投标文件载明的项目管理成员或者联系人员为同一人；</w:t>
            </w:r>
          </w:p>
          <w:p w14:paraId="740D8175">
            <w:pPr>
              <w:pStyle w:val="23"/>
            </w:pPr>
            <w:r>
              <w:rPr>
                <w:sz w:val="22"/>
              </w:rPr>
              <w:t xml:space="preserve">    4）不同供应商的投标文件异常一致或者投标报价呈规律性差异；</w:t>
            </w:r>
          </w:p>
          <w:p w14:paraId="667FC876">
            <w:pPr>
              <w:pStyle w:val="23"/>
            </w:pPr>
            <w:r>
              <w:rPr>
                <w:sz w:val="22"/>
              </w:rPr>
              <w:t xml:space="preserve">    5）不同供应商的投标文件相互混装；</w:t>
            </w:r>
          </w:p>
          <w:p w14:paraId="40C40037">
            <w:pPr>
              <w:pStyle w:val="23"/>
            </w:pPr>
            <w:r>
              <w:rPr>
                <w:sz w:val="22"/>
              </w:rPr>
              <w:t xml:space="preserve">    6）不同供应商的投标保证金从同一单位或者个人的账户转出；</w:t>
            </w:r>
          </w:p>
          <w:p w14:paraId="0DEC3CA0">
            <w:pPr>
              <w:pStyle w:val="23"/>
              <w:ind w:right="-210"/>
            </w:pPr>
            <w:r>
              <w:rPr>
                <w:sz w:val="22"/>
              </w:rPr>
              <w:t xml:space="preserve">    7）单位负责人为同一人或者存在控股、管理关系的不同单位参加同一招标项目投标；</w:t>
            </w:r>
          </w:p>
          <w:p w14:paraId="43A5546E">
            <w:pPr>
              <w:pStyle w:val="23"/>
            </w:pPr>
            <w:r>
              <w:rPr>
                <w:sz w:val="22"/>
              </w:rPr>
              <w:t xml:space="preserve">    8）法律法规界定的其他围标串标行为。</w:t>
            </w:r>
          </w:p>
          <w:p w14:paraId="49BC6099">
            <w:pPr>
              <w:pStyle w:val="23"/>
              <w:ind w:firstLine="420"/>
            </w:pPr>
            <w:r>
              <w:rPr>
                <w:sz w:val="22"/>
              </w:rPr>
              <w:t>如有发现我公司存在围标、串标行为，我公司愿承担一切法律责任。</w:t>
            </w:r>
          </w:p>
          <w:p w14:paraId="00CD7F75">
            <w:pPr>
              <w:pStyle w:val="23"/>
              <w:ind w:firstLine="420"/>
            </w:pPr>
            <w:r>
              <w:rPr>
                <w:sz w:val="22"/>
              </w:rPr>
              <w:t>特此承诺。</w:t>
            </w:r>
          </w:p>
          <w:p w14:paraId="547845E3">
            <w:pPr>
              <w:pStyle w:val="23"/>
              <w:jc w:val="center"/>
            </w:pPr>
            <w:r>
              <w:rPr>
                <w:sz w:val="22"/>
              </w:rPr>
              <w:t>投标人法定代表人（或法定代表人授权代表）签字或盖章：__________________</w:t>
            </w:r>
          </w:p>
          <w:p w14:paraId="1093ADF7">
            <w:pPr>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auto"/>
                <w:sz w:val="22"/>
                <w:szCs w:val="22"/>
                <w:highlight w:val="none"/>
                <w:shd w:val="clear" w:color="auto" w:fill="auto"/>
              </w:rPr>
            </w:pPr>
            <w:r>
              <w:t xml:space="preserve">                        </w:t>
            </w:r>
            <w:r>
              <w:rPr>
                <w:rFonts w:hint="eastAsia"/>
                <w:lang w:val="en-US" w:eastAsia="zh-CN"/>
              </w:rPr>
              <w:t xml:space="preserve">       </w:t>
            </w:r>
            <w:r>
              <w:t xml:space="preserve"> </w:t>
            </w:r>
            <w:r>
              <w:rPr>
                <w:sz w:val="22"/>
              </w:rPr>
              <w:t xml:space="preserve">投标人名称（盖章）：__________________             </w:t>
            </w:r>
            <w:r>
              <w:br w:type="textWrapping"/>
            </w:r>
            <w:r>
              <w:rPr>
                <w:sz w:val="22"/>
              </w:rPr>
              <w:t xml:space="preserve">                                        </w:t>
            </w:r>
            <w:r>
              <w:rPr>
                <w:rFonts w:hint="eastAsia"/>
                <w:sz w:val="22"/>
                <w:lang w:val="en-US" w:eastAsia="zh-CN"/>
              </w:rPr>
              <w:t xml:space="preserve">    </w:t>
            </w:r>
            <w:r>
              <w:rPr>
                <w:sz w:val="22"/>
              </w:rPr>
              <w:t>日期：   年  月  日</w:t>
            </w:r>
          </w:p>
        </w:tc>
        <w:tc>
          <w:tcPr>
            <w:tcW w:w="1444" w:type="dxa"/>
          </w:tcPr>
          <w:p w14:paraId="0BB53A5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688" w:type="dxa"/>
          </w:tcPr>
          <w:p w14:paraId="7D1263F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845" w:type="dxa"/>
          </w:tcPr>
          <w:p w14:paraId="0EB5A5F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984" w:type="dxa"/>
          </w:tcPr>
          <w:p w14:paraId="375DA39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784" w:type="dxa"/>
          </w:tcPr>
          <w:p w14:paraId="3AAF740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r>
      <w:tr w14:paraId="32ED8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72728F5D">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kern w:val="2"/>
                <w:sz w:val="22"/>
                <w:szCs w:val="22"/>
                <w:highlight w:val="none"/>
                <w:shd w:val="clear" w:color="auto" w:fill="auto"/>
                <w:lang w:val="en-US" w:eastAsia="zh-CN" w:bidi="ar-SA"/>
              </w:rPr>
              <w:t>4</w:t>
            </w:r>
          </w:p>
        </w:tc>
        <w:tc>
          <w:tcPr>
            <w:tcW w:w="653" w:type="dxa"/>
          </w:tcPr>
          <w:p w14:paraId="6FD3B82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553" w:type="dxa"/>
          </w:tcPr>
          <w:p w14:paraId="39BAFFF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lang w:val="en-US" w:eastAsia="zh-CN"/>
              </w:rPr>
              <w:t>★</w:t>
            </w:r>
          </w:p>
        </w:tc>
        <w:tc>
          <w:tcPr>
            <w:tcW w:w="7589" w:type="dxa"/>
          </w:tcPr>
          <w:p w14:paraId="1F44045D">
            <w:pPr>
              <w:spacing w:line="360" w:lineRule="auto"/>
              <w:rPr>
                <w:rFonts w:hint="eastAsia" w:ascii="宋体" w:hAnsi="宋体" w:eastAsia="宋体" w:cs="宋体"/>
                <w:b/>
                <w:bCs/>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1.主要商务要求</w:t>
            </w:r>
          </w:p>
          <w:p w14:paraId="60707F5F">
            <w:pPr>
              <w:spacing w:line="360" w:lineRule="auto"/>
              <w:rPr>
                <w:rFonts w:hint="eastAsia" w:ascii="宋体" w:hAnsi="宋体" w:eastAsia="宋体" w:cs="宋体"/>
                <w:b/>
                <w:bCs/>
                <w:color w:val="auto"/>
                <w:sz w:val="22"/>
                <w:szCs w:val="22"/>
                <w:highlight w:val="none"/>
                <w:shd w:val="clear" w:color="auto" w:fill="auto"/>
                <w:lang w:val="en-US" w:eastAsia="zh-CN"/>
              </w:rPr>
            </w:pPr>
            <w:r>
              <w:rPr>
                <w:rFonts w:hint="eastAsia" w:ascii="宋体" w:hAnsi="宋体" w:eastAsia="宋体" w:cs="宋体"/>
                <w:b/>
                <w:bCs/>
                <w:color w:val="auto"/>
                <w:sz w:val="22"/>
                <w:szCs w:val="22"/>
                <w:highlight w:val="none"/>
                <w:shd w:val="clear" w:color="auto" w:fill="auto"/>
                <w:lang w:val="en-US" w:eastAsia="zh-CN"/>
              </w:rPr>
              <w:t>付款方式：</w:t>
            </w:r>
          </w:p>
          <w:p w14:paraId="14F616FB">
            <w:pPr>
              <w:spacing w:line="360" w:lineRule="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 xml:space="preserve">1期：支付比例100%,本项目服务费按季度结合考核结果支付， </w:t>
            </w:r>
          </w:p>
          <w:p w14:paraId="75C90B7B">
            <w:pPr>
              <w:spacing w:line="360" w:lineRule="auto"/>
              <w:ind w:firstLine="440" w:firstLineChars="200"/>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 xml:space="preserve">1.具体付款方式如下： </w:t>
            </w:r>
          </w:p>
          <w:p w14:paraId="6D7525A5">
            <w:pPr>
              <w:spacing w:line="360" w:lineRule="auto"/>
              <w:ind w:firstLine="660" w:firstLineChars="300"/>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 xml:space="preserve">1.1.若本季度考核结果为“A级”即≥90分，则季度末，中标供应商提供（合同总金额的100%÷（3年×4个季度)）的应付季度款项的增值税普通发票，采购人收到发票并审核无误后于 30个自然日支付； </w:t>
            </w:r>
          </w:p>
          <w:p w14:paraId="05712E30">
            <w:pPr>
              <w:spacing w:line="360" w:lineRule="auto"/>
              <w:ind w:firstLine="660" w:firstLineChars="300"/>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 xml:space="preserve">1.2.若本季度考核结果为“B级”即90分＞B≥80分，则扣除当季度应付金额的10%；中标供应商提供（合同总金额的100%÷（3年×4个季度)-扣除金额）的季度款项的增值税普通发票，采购人收到发票并审核无误后于 30 个自然日内支付； </w:t>
            </w:r>
          </w:p>
          <w:p w14:paraId="62BAEA56">
            <w:pPr>
              <w:spacing w:line="360" w:lineRule="auto"/>
              <w:ind w:firstLine="660" w:firstLineChars="300"/>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 xml:space="preserve">1.3.若本季度考核结果为“C级”即C＜80分，则扣除当季度应付金额的50%；中标供应商提供（合同总金额的100%÷（3年×4个季度)-扣除金额）的季度款项的增值税普通发票，采购人收到发票并审核无误后于 30个自然日内支付； </w:t>
            </w:r>
          </w:p>
          <w:p w14:paraId="6661A2A5">
            <w:pPr>
              <w:spacing w:line="360" w:lineRule="auto"/>
              <w:ind w:firstLine="660" w:firstLineChars="300"/>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 xml:space="preserve">1.4.如中标供应商考核结果为B、C级，维保费扣除部分不作退还。一年内累计两次以上C级（＜80分)的，判定为年度考核不及格，采购人有权终止合同。 </w:t>
            </w:r>
          </w:p>
          <w:p w14:paraId="5082D03A">
            <w:pPr>
              <w:spacing w:line="360" w:lineRule="auto"/>
              <w:ind w:firstLine="440" w:firstLineChars="200"/>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 xml:space="preserve">2.本合同的每笔款项以人民币转账方式支付，中标供应商凭以下资料申请费用： （1）合同复印件； （2）相应季度考核表（须加盖采购人归口科室业务章）； （3）中标供应商开具符合采购人财务要求的等额增值税普通发票（加盖发票专用章）。 </w:t>
            </w:r>
          </w:p>
          <w:p w14:paraId="73FB7386">
            <w:pPr>
              <w:spacing w:line="360" w:lineRule="auto"/>
              <w:ind w:firstLine="440" w:firstLineChars="200"/>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3.若维保期间设备因任何原因报废，则维保服务终止，费用按实际维保时间结算。</w:t>
            </w:r>
          </w:p>
          <w:p w14:paraId="1FAB0BA9">
            <w:pPr>
              <w:spacing w:line="360" w:lineRule="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如项目发生合同融资，采购人需将合同款项支付到合同约定收款账户</w:t>
            </w:r>
          </w:p>
        </w:tc>
        <w:tc>
          <w:tcPr>
            <w:tcW w:w="1444" w:type="dxa"/>
          </w:tcPr>
          <w:p w14:paraId="19B223F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688" w:type="dxa"/>
          </w:tcPr>
          <w:p w14:paraId="2D296EA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845" w:type="dxa"/>
          </w:tcPr>
          <w:p w14:paraId="1946847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984" w:type="dxa"/>
          </w:tcPr>
          <w:p w14:paraId="301E4D4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784" w:type="dxa"/>
          </w:tcPr>
          <w:p w14:paraId="32FE91E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r>
      <w:tr w14:paraId="217CE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099FF98C">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val="0"/>
                <w:color w:val="auto"/>
                <w:kern w:val="2"/>
                <w:sz w:val="22"/>
                <w:szCs w:val="22"/>
                <w:highlight w:val="none"/>
                <w:shd w:val="clear" w:color="auto" w:fill="auto"/>
                <w:lang w:val="en-US" w:eastAsia="zh-CN" w:bidi="ar-SA"/>
              </w:rPr>
            </w:pPr>
            <w:r>
              <w:rPr>
                <w:rFonts w:hint="eastAsia" w:ascii="宋体" w:hAnsi="宋体" w:eastAsia="宋体" w:cs="宋体"/>
                <w:b w:val="0"/>
                <w:bCs w:val="0"/>
                <w:color w:val="auto"/>
                <w:kern w:val="2"/>
                <w:sz w:val="22"/>
                <w:szCs w:val="22"/>
                <w:highlight w:val="none"/>
                <w:shd w:val="clear" w:color="auto" w:fill="auto"/>
                <w:lang w:val="en-US" w:eastAsia="zh-CN" w:bidi="ar-SA"/>
              </w:rPr>
              <w:t>5</w:t>
            </w:r>
          </w:p>
        </w:tc>
        <w:tc>
          <w:tcPr>
            <w:tcW w:w="653" w:type="dxa"/>
          </w:tcPr>
          <w:p w14:paraId="2B614D0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553" w:type="dxa"/>
          </w:tcPr>
          <w:p w14:paraId="7CFDC94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shd w:val="clear" w:color="auto" w:fill="auto"/>
                <w:lang w:val="en-US" w:eastAsia="zh-CN"/>
              </w:rPr>
            </w:pPr>
            <w:r>
              <w:rPr>
                <w:rFonts w:hint="eastAsia" w:ascii="宋体" w:hAnsi="宋体" w:eastAsia="宋体" w:cs="宋体"/>
                <w:b/>
                <w:bCs/>
                <w:color w:val="auto"/>
                <w:sz w:val="22"/>
                <w:szCs w:val="22"/>
                <w:highlight w:val="none"/>
                <w:shd w:val="clear" w:color="auto" w:fill="auto"/>
              </w:rPr>
              <w:t>★</w:t>
            </w:r>
          </w:p>
        </w:tc>
        <w:tc>
          <w:tcPr>
            <w:tcW w:w="7589" w:type="dxa"/>
          </w:tcPr>
          <w:p w14:paraId="4B749AF3">
            <w:pPr>
              <w:spacing w:line="360" w:lineRule="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1.主要商务要求</w:t>
            </w:r>
          </w:p>
          <w:p w14:paraId="7662B0FA">
            <w:pPr>
              <w:pageBreakBefore w:val="0"/>
              <w:widowControl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sz w:val="22"/>
                <w:szCs w:val="22"/>
                <w:highlight w:val="none"/>
                <w:shd w:val="clear" w:color="auto" w:fill="auto"/>
                <w:lang w:eastAsia="zh-CN"/>
              </w:rPr>
            </w:pPr>
            <w:r>
              <w:rPr>
                <w:rFonts w:hint="eastAsia" w:ascii="宋体" w:hAnsi="宋体" w:eastAsia="宋体" w:cs="宋体"/>
                <w:b/>
                <w:bCs/>
                <w:color w:val="auto"/>
                <w:sz w:val="22"/>
                <w:szCs w:val="22"/>
                <w:highlight w:val="none"/>
                <w:shd w:val="clear" w:color="auto" w:fill="auto"/>
              </w:rPr>
              <w:t>其他</w:t>
            </w:r>
            <w:r>
              <w:rPr>
                <w:rFonts w:hint="eastAsia" w:ascii="宋体" w:hAnsi="宋体" w:eastAsia="宋体" w:cs="宋体"/>
                <w:b/>
                <w:bCs/>
                <w:color w:val="auto"/>
                <w:sz w:val="22"/>
                <w:szCs w:val="22"/>
                <w:highlight w:val="none"/>
                <w:shd w:val="clear" w:color="auto" w:fill="auto"/>
                <w:lang w:eastAsia="zh-CN"/>
              </w:rPr>
              <w:t>：</w:t>
            </w:r>
          </w:p>
          <w:p w14:paraId="6553C400">
            <w:pPr>
              <w:pageBreakBefore w:val="0"/>
              <w:widowControl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 xml:space="preserve">7.中标供应商不得有出现以下情况（包括但不限于以下内容）：复制本次维保设备的任何数据，盗用数据，同时维保维护数据向第三方透露等情形，若上述情况一经发现，采购人保留向中标供应商追偿追责的权利。 </w:t>
            </w:r>
          </w:p>
        </w:tc>
        <w:tc>
          <w:tcPr>
            <w:tcW w:w="1444" w:type="dxa"/>
          </w:tcPr>
          <w:p w14:paraId="7AAAC21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688" w:type="dxa"/>
          </w:tcPr>
          <w:p w14:paraId="7CD9AE0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845" w:type="dxa"/>
          </w:tcPr>
          <w:p w14:paraId="6333F60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984" w:type="dxa"/>
          </w:tcPr>
          <w:p w14:paraId="0AA1F42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784" w:type="dxa"/>
          </w:tcPr>
          <w:p w14:paraId="00A8387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r>
      <w:tr w14:paraId="64A94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vAlign w:val="top"/>
          </w:tcPr>
          <w:p w14:paraId="187278BE">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2"/>
                <w:sz w:val="22"/>
                <w:szCs w:val="22"/>
                <w:highlight w:val="none"/>
                <w:shd w:val="clear" w:color="auto" w:fill="auto"/>
                <w:lang w:val="en-US" w:eastAsia="zh-CN" w:bidi="ar-SA"/>
              </w:rPr>
            </w:pPr>
            <w:r>
              <w:rPr>
                <w:rFonts w:hint="eastAsia" w:ascii="宋体" w:hAnsi="宋体" w:eastAsia="宋体" w:cs="宋体"/>
                <w:b w:val="0"/>
                <w:bCs w:val="0"/>
                <w:color w:val="auto"/>
                <w:kern w:val="2"/>
                <w:sz w:val="22"/>
                <w:szCs w:val="22"/>
                <w:highlight w:val="none"/>
                <w:shd w:val="clear" w:color="auto" w:fill="auto"/>
                <w:lang w:val="en-US" w:eastAsia="zh-CN" w:bidi="ar-SA"/>
              </w:rPr>
              <w:t>6</w:t>
            </w:r>
          </w:p>
        </w:tc>
        <w:tc>
          <w:tcPr>
            <w:tcW w:w="653" w:type="dxa"/>
            <w:vAlign w:val="top"/>
          </w:tcPr>
          <w:p w14:paraId="6674730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553" w:type="dxa"/>
            <w:vAlign w:val="top"/>
          </w:tcPr>
          <w:p w14:paraId="03B4682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w:t>
            </w:r>
          </w:p>
        </w:tc>
        <w:tc>
          <w:tcPr>
            <w:tcW w:w="7589" w:type="dxa"/>
            <w:vAlign w:val="top"/>
          </w:tcPr>
          <w:p w14:paraId="250BEA1B">
            <w:pPr>
              <w:spacing w:line="360" w:lineRule="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1.主要商务要求</w:t>
            </w:r>
          </w:p>
          <w:p w14:paraId="49B3F2D0">
            <w:pPr>
              <w:pageBreakBefore w:val="0"/>
              <w:widowControl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sz w:val="22"/>
                <w:szCs w:val="22"/>
                <w:highlight w:val="none"/>
                <w:shd w:val="clear" w:color="auto" w:fill="auto"/>
                <w:lang w:eastAsia="zh-CN"/>
              </w:rPr>
            </w:pPr>
            <w:r>
              <w:rPr>
                <w:rFonts w:hint="eastAsia" w:ascii="宋体" w:hAnsi="宋体" w:eastAsia="宋体" w:cs="宋体"/>
                <w:b/>
                <w:bCs/>
                <w:color w:val="auto"/>
                <w:sz w:val="22"/>
                <w:szCs w:val="22"/>
                <w:highlight w:val="none"/>
                <w:shd w:val="clear" w:color="auto" w:fill="auto"/>
              </w:rPr>
              <w:t>其他</w:t>
            </w:r>
            <w:r>
              <w:rPr>
                <w:rFonts w:hint="eastAsia" w:ascii="宋体" w:hAnsi="宋体" w:eastAsia="宋体" w:cs="宋体"/>
                <w:b/>
                <w:bCs/>
                <w:color w:val="auto"/>
                <w:sz w:val="22"/>
                <w:szCs w:val="22"/>
                <w:highlight w:val="none"/>
                <w:shd w:val="clear" w:color="auto" w:fill="auto"/>
                <w:lang w:eastAsia="zh-CN"/>
              </w:rPr>
              <w:t>：</w:t>
            </w:r>
          </w:p>
          <w:p w14:paraId="644C6D8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val="0"/>
                <w:color w:val="auto"/>
                <w:sz w:val="22"/>
                <w:szCs w:val="22"/>
                <w:highlight w:val="none"/>
                <w:shd w:val="clear" w:color="auto" w:fill="auto"/>
                <w:lang w:eastAsia="zh-CN"/>
              </w:rPr>
            </w:pPr>
            <w:r>
              <w:rPr>
                <w:rFonts w:hint="eastAsia" w:ascii="宋体" w:hAnsi="宋体" w:eastAsia="宋体" w:cs="宋体"/>
                <w:b w:val="0"/>
                <w:bCs w:val="0"/>
                <w:color w:val="auto"/>
                <w:sz w:val="22"/>
                <w:szCs w:val="22"/>
                <w:highlight w:val="none"/>
                <w:shd w:val="clear" w:color="auto" w:fill="auto"/>
                <w:lang w:val="en-US" w:eastAsia="zh-CN"/>
              </w:rPr>
              <w:t>8.</w:t>
            </w:r>
            <w:r>
              <w:rPr>
                <w:rFonts w:hint="eastAsia" w:ascii="宋体" w:hAnsi="宋体" w:eastAsia="宋体" w:cs="宋体"/>
                <w:b w:val="0"/>
                <w:bCs w:val="0"/>
                <w:color w:val="auto"/>
                <w:sz w:val="22"/>
                <w:szCs w:val="22"/>
                <w:highlight w:val="none"/>
                <w:shd w:val="clear" w:color="auto" w:fill="auto"/>
                <w:lang w:eastAsia="zh-CN"/>
              </w:rPr>
              <w:t>中标供应商对设备进行维修保养时，须在需求科室及采购人相应工程师共同见证下完成，工单须由见证人同时签字方生效。</w:t>
            </w:r>
          </w:p>
        </w:tc>
        <w:tc>
          <w:tcPr>
            <w:tcW w:w="1444" w:type="dxa"/>
            <w:vAlign w:val="top"/>
          </w:tcPr>
          <w:p w14:paraId="1CCCBC8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688" w:type="dxa"/>
            <w:vAlign w:val="top"/>
          </w:tcPr>
          <w:p w14:paraId="22261A6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845" w:type="dxa"/>
            <w:vAlign w:val="top"/>
          </w:tcPr>
          <w:p w14:paraId="6441458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984" w:type="dxa"/>
            <w:vAlign w:val="top"/>
          </w:tcPr>
          <w:p w14:paraId="7C3244B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784" w:type="dxa"/>
            <w:vAlign w:val="top"/>
          </w:tcPr>
          <w:p w14:paraId="79F0998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r>
      <w:tr w14:paraId="3A8A2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0646A6F8">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2"/>
                <w:sz w:val="22"/>
                <w:szCs w:val="22"/>
                <w:highlight w:val="none"/>
                <w:shd w:val="clear" w:color="auto" w:fill="auto"/>
                <w:lang w:val="en-US" w:eastAsia="zh-CN" w:bidi="ar-SA"/>
              </w:rPr>
            </w:pPr>
            <w:r>
              <w:rPr>
                <w:rFonts w:hint="eastAsia" w:ascii="宋体" w:hAnsi="宋体" w:eastAsia="宋体" w:cs="宋体"/>
                <w:b w:val="0"/>
                <w:bCs w:val="0"/>
                <w:color w:val="auto"/>
                <w:kern w:val="2"/>
                <w:sz w:val="22"/>
                <w:szCs w:val="22"/>
                <w:highlight w:val="none"/>
                <w:shd w:val="clear" w:color="auto" w:fill="auto"/>
                <w:lang w:val="en-US" w:eastAsia="zh-CN" w:bidi="ar-SA"/>
              </w:rPr>
              <w:t>7</w:t>
            </w:r>
          </w:p>
        </w:tc>
        <w:tc>
          <w:tcPr>
            <w:tcW w:w="653" w:type="dxa"/>
          </w:tcPr>
          <w:p w14:paraId="69ABAD3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553" w:type="dxa"/>
          </w:tcPr>
          <w:p w14:paraId="3DF555A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shd w:val="clear" w:color="auto" w:fill="auto"/>
                <w:lang w:val="en-US" w:eastAsia="zh-CN"/>
              </w:rPr>
            </w:pPr>
            <w:r>
              <w:rPr>
                <w:rFonts w:hint="eastAsia" w:ascii="宋体" w:hAnsi="宋体" w:eastAsia="宋体" w:cs="宋体"/>
                <w:b/>
                <w:bCs/>
                <w:color w:val="auto"/>
                <w:sz w:val="22"/>
                <w:szCs w:val="22"/>
                <w:highlight w:val="none"/>
                <w:shd w:val="clear" w:color="auto" w:fill="auto"/>
              </w:rPr>
              <w:t>★</w:t>
            </w:r>
          </w:p>
        </w:tc>
        <w:tc>
          <w:tcPr>
            <w:tcW w:w="7589" w:type="dxa"/>
          </w:tcPr>
          <w:p w14:paraId="34D442FB">
            <w:pPr>
              <w:spacing w:line="360" w:lineRule="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1.主要商务要求</w:t>
            </w:r>
          </w:p>
          <w:p w14:paraId="23156FF4">
            <w:pPr>
              <w:pageBreakBefore w:val="0"/>
              <w:widowControl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sz w:val="22"/>
                <w:szCs w:val="22"/>
                <w:highlight w:val="none"/>
                <w:shd w:val="clear" w:color="auto" w:fill="auto"/>
                <w:lang w:eastAsia="zh-CN"/>
              </w:rPr>
            </w:pPr>
            <w:r>
              <w:rPr>
                <w:rFonts w:hint="eastAsia" w:ascii="宋体" w:hAnsi="宋体" w:eastAsia="宋体" w:cs="宋体"/>
                <w:b/>
                <w:bCs/>
                <w:color w:val="auto"/>
                <w:sz w:val="22"/>
                <w:szCs w:val="22"/>
                <w:highlight w:val="none"/>
                <w:shd w:val="clear" w:color="auto" w:fill="auto"/>
              </w:rPr>
              <w:t>其他</w:t>
            </w:r>
            <w:r>
              <w:rPr>
                <w:rFonts w:hint="eastAsia" w:ascii="宋体" w:hAnsi="宋体" w:eastAsia="宋体" w:cs="宋体"/>
                <w:b/>
                <w:bCs/>
                <w:color w:val="auto"/>
                <w:sz w:val="22"/>
                <w:szCs w:val="22"/>
                <w:highlight w:val="none"/>
                <w:shd w:val="clear" w:color="auto" w:fill="auto"/>
                <w:lang w:eastAsia="zh-CN"/>
              </w:rPr>
              <w:t>：</w:t>
            </w:r>
          </w:p>
          <w:p w14:paraId="33ADFB7A">
            <w:pPr>
              <w:pageBreakBefore w:val="0"/>
              <w:kinsoku/>
              <w:wordWrap/>
              <w:overflowPunct/>
              <w:topLinePunct w:val="0"/>
              <w:autoSpaceDE/>
              <w:autoSpaceDN/>
              <w:bidi w:val="0"/>
              <w:spacing w:line="360" w:lineRule="auto"/>
              <w:textAlignment w:val="auto"/>
              <w:rPr>
                <w:rFonts w:hint="default" w:ascii="宋体" w:hAnsi="宋体" w:eastAsia="宋体" w:cs="宋体"/>
                <w:b/>
                <w:color w:val="auto"/>
                <w:sz w:val="22"/>
                <w:szCs w:val="22"/>
                <w:highlight w:val="none"/>
                <w:shd w:val="clear" w:color="auto" w:fill="auto"/>
                <w:lang w:val="en-US"/>
              </w:rPr>
            </w:pPr>
            <w:r>
              <w:rPr>
                <w:rFonts w:hint="eastAsia" w:ascii="宋体" w:hAnsi="宋体" w:eastAsia="宋体" w:cs="宋体"/>
                <w:b w:val="0"/>
                <w:bCs w:val="0"/>
                <w:color w:val="auto"/>
                <w:sz w:val="22"/>
                <w:szCs w:val="22"/>
                <w:highlight w:val="none"/>
                <w:shd w:val="clear" w:color="auto" w:fill="auto"/>
                <w:lang w:val="en-US" w:eastAsia="zh-CN"/>
              </w:rPr>
              <w:t>9.在维保期内，采购人会对中标供应商的服务进行考核，若1年内累计两次以上考核结果为C级的，采购人有权单方无责解除合同。</w:t>
            </w:r>
          </w:p>
        </w:tc>
        <w:tc>
          <w:tcPr>
            <w:tcW w:w="1444" w:type="dxa"/>
          </w:tcPr>
          <w:p w14:paraId="1499C09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688" w:type="dxa"/>
          </w:tcPr>
          <w:p w14:paraId="4EC2830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845" w:type="dxa"/>
          </w:tcPr>
          <w:p w14:paraId="06FB0E3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984" w:type="dxa"/>
          </w:tcPr>
          <w:p w14:paraId="3C56A3D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784" w:type="dxa"/>
          </w:tcPr>
          <w:p w14:paraId="4B2AFA9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r>
      <w:tr w14:paraId="77CD5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149B2421">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2"/>
                <w:sz w:val="22"/>
                <w:szCs w:val="22"/>
                <w:highlight w:val="none"/>
                <w:shd w:val="clear" w:color="auto" w:fill="auto"/>
                <w:lang w:val="en-US" w:eastAsia="zh-CN" w:bidi="ar-SA"/>
              </w:rPr>
            </w:pPr>
            <w:r>
              <w:rPr>
                <w:rFonts w:hint="eastAsia" w:ascii="宋体" w:hAnsi="宋体" w:eastAsia="宋体" w:cs="宋体"/>
                <w:b w:val="0"/>
                <w:bCs w:val="0"/>
                <w:color w:val="auto"/>
                <w:kern w:val="2"/>
                <w:sz w:val="22"/>
                <w:szCs w:val="22"/>
                <w:highlight w:val="none"/>
                <w:shd w:val="clear" w:color="auto" w:fill="auto"/>
                <w:lang w:val="en-US" w:eastAsia="zh-CN" w:bidi="ar-SA"/>
              </w:rPr>
              <w:t>8</w:t>
            </w:r>
          </w:p>
        </w:tc>
        <w:tc>
          <w:tcPr>
            <w:tcW w:w="653" w:type="dxa"/>
          </w:tcPr>
          <w:p w14:paraId="0F223E0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553" w:type="dxa"/>
          </w:tcPr>
          <w:p w14:paraId="1E60849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shd w:val="clear" w:color="auto" w:fill="auto"/>
                <w:lang w:val="en-US" w:eastAsia="zh-CN"/>
              </w:rPr>
            </w:pPr>
            <w:r>
              <w:rPr>
                <w:rFonts w:hint="eastAsia" w:ascii="宋体" w:hAnsi="宋体" w:eastAsia="宋体" w:cs="宋体"/>
                <w:b/>
                <w:bCs/>
                <w:color w:val="auto"/>
                <w:sz w:val="22"/>
                <w:szCs w:val="22"/>
                <w:highlight w:val="none"/>
                <w:shd w:val="clear" w:color="auto" w:fill="auto"/>
              </w:rPr>
              <w:t>★</w:t>
            </w:r>
          </w:p>
        </w:tc>
        <w:tc>
          <w:tcPr>
            <w:tcW w:w="7589" w:type="dxa"/>
          </w:tcPr>
          <w:p w14:paraId="1A93C490">
            <w:pPr>
              <w:spacing w:line="360" w:lineRule="auto"/>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lang w:val="en-US" w:eastAsia="zh-CN"/>
              </w:rPr>
              <w:t>其他</w:t>
            </w:r>
            <w:r>
              <w:rPr>
                <w:rFonts w:hint="eastAsia" w:ascii="宋体" w:hAnsi="宋体" w:eastAsia="宋体" w:cs="宋体"/>
                <w:b/>
                <w:bCs/>
                <w:color w:val="auto"/>
                <w:sz w:val="22"/>
                <w:szCs w:val="22"/>
                <w:highlight w:val="none"/>
                <w:shd w:val="clear" w:color="auto" w:fill="auto"/>
              </w:rPr>
              <w:t>商务要求</w:t>
            </w:r>
          </w:p>
          <w:p w14:paraId="13671192">
            <w:pPr>
              <w:pageBreakBefore w:val="0"/>
              <w:widowControl w:val="0"/>
              <w:kinsoku/>
              <w:wordWrap/>
              <w:overflowPunct/>
              <w:topLinePunct w:val="0"/>
              <w:autoSpaceDE/>
              <w:autoSpaceDN/>
              <w:bidi w:val="0"/>
              <w:spacing w:line="360" w:lineRule="auto"/>
              <w:jc w:val="both"/>
              <w:textAlignment w:val="auto"/>
              <w:rPr>
                <w:rFonts w:hint="default"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1.报价要求：1.按总价报价，投标总价不得超过项目预算金额，否则视为无效报价。 2.本项目报价应包括但不限于标的维保服务的维修、保养所需的全部差旅费用、工时费用、技术服务费、安全性升级、更换零配件、人工服务费用、定期保养费用、操作系统升级，第三方工作站维护费用、税费等及合同履行过程中可预见和不可预见的一切费用；在项目实施过程中出现报价内容的任何遗漏，均由中标供应商承担，采购人将不再额外支付任何费用。服务内容包含每年至少4次整机保养以及无限次数维修响应。</w:t>
            </w:r>
          </w:p>
        </w:tc>
        <w:tc>
          <w:tcPr>
            <w:tcW w:w="1444" w:type="dxa"/>
          </w:tcPr>
          <w:p w14:paraId="3D73BEB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688" w:type="dxa"/>
          </w:tcPr>
          <w:p w14:paraId="66B0AD9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845" w:type="dxa"/>
          </w:tcPr>
          <w:p w14:paraId="7F8FDCC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984" w:type="dxa"/>
          </w:tcPr>
          <w:p w14:paraId="2F1224D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784" w:type="dxa"/>
          </w:tcPr>
          <w:p w14:paraId="365F6CA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r>
      <w:tr w14:paraId="4C211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74B84882">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2"/>
                <w:sz w:val="22"/>
                <w:szCs w:val="22"/>
                <w:highlight w:val="none"/>
                <w:shd w:val="clear" w:color="auto" w:fill="auto"/>
                <w:lang w:val="en-US" w:eastAsia="zh-CN" w:bidi="ar-SA"/>
              </w:rPr>
            </w:pPr>
            <w:r>
              <w:rPr>
                <w:rFonts w:hint="eastAsia" w:ascii="宋体" w:hAnsi="宋体" w:eastAsia="宋体" w:cs="宋体"/>
                <w:b w:val="0"/>
                <w:bCs w:val="0"/>
                <w:color w:val="auto"/>
                <w:kern w:val="2"/>
                <w:sz w:val="22"/>
                <w:szCs w:val="22"/>
                <w:highlight w:val="none"/>
                <w:shd w:val="clear" w:color="auto" w:fill="auto"/>
                <w:lang w:val="en-US" w:eastAsia="zh-CN" w:bidi="ar-SA"/>
              </w:rPr>
              <w:t>9</w:t>
            </w:r>
          </w:p>
        </w:tc>
        <w:tc>
          <w:tcPr>
            <w:tcW w:w="653" w:type="dxa"/>
          </w:tcPr>
          <w:p w14:paraId="69A593A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553" w:type="dxa"/>
          </w:tcPr>
          <w:p w14:paraId="2DC210A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shd w:val="clear" w:color="auto" w:fill="auto"/>
                <w:lang w:val="en-US" w:eastAsia="zh-CN"/>
              </w:rPr>
            </w:pPr>
            <w:r>
              <w:rPr>
                <w:rFonts w:hint="eastAsia" w:ascii="宋体" w:hAnsi="宋体" w:eastAsia="宋体" w:cs="宋体"/>
                <w:b/>
                <w:bCs/>
                <w:color w:val="auto"/>
                <w:sz w:val="22"/>
                <w:szCs w:val="22"/>
                <w:highlight w:val="none"/>
                <w:shd w:val="clear" w:color="auto" w:fill="auto"/>
              </w:rPr>
              <w:t>★</w:t>
            </w:r>
          </w:p>
        </w:tc>
        <w:tc>
          <w:tcPr>
            <w:tcW w:w="7589" w:type="dxa"/>
          </w:tcPr>
          <w:p w14:paraId="7458F168">
            <w:pPr>
              <w:pStyle w:val="23"/>
              <w:spacing w:line="360" w:lineRule="auto"/>
              <w:jc w:val="both"/>
              <w:rPr>
                <w:b/>
                <w:sz w:val="22"/>
              </w:rPr>
            </w:pPr>
            <w:r>
              <w:rPr>
                <w:b/>
                <w:sz w:val="22"/>
              </w:rPr>
              <w:t>附表一：中山市小榄人民医院飞利浦DSA维保三年采购项目</w:t>
            </w:r>
          </w:p>
          <w:p w14:paraId="63A9BC2D">
            <w:pPr>
              <w:pStyle w:val="23"/>
              <w:spacing w:line="360" w:lineRule="auto"/>
              <w:jc w:val="both"/>
              <w:rPr>
                <w:b/>
                <w:sz w:val="22"/>
              </w:rPr>
            </w:pPr>
            <w:r>
              <w:rPr>
                <w:b/>
                <w:sz w:val="22"/>
              </w:rPr>
              <w:t>二、服务要求</w:t>
            </w:r>
          </w:p>
          <w:p w14:paraId="3CFB1D36">
            <w:pPr>
              <w:pStyle w:val="23"/>
              <w:spacing w:line="360" w:lineRule="auto"/>
              <w:jc w:val="both"/>
              <w:rPr>
                <w:b w:val="0"/>
                <w:bCs/>
                <w:sz w:val="22"/>
              </w:rPr>
            </w:pPr>
            <w:r>
              <w:rPr>
                <w:b w:val="0"/>
                <w:bCs/>
                <w:sz w:val="22"/>
              </w:rPr>
              <w:t>8.备件：</w:t>
            </w:r>
          </w:p>
          <w:p w14:paraId="1AF127A6">
            <w:pPr>
              <w:pageBreakBefore w:val="0"/>
              <w:widowControl/>
              <w:kinsoku/>
              <w:wordWrap/>
              <w:topLinePunct w:val="0"/>
              <w:autoSpaceDE/>
              <w:autoSpaceDN/>
              <w:bidi w:val="0"/>
              <w:adjustRightInd/>
              <w:snapToGrid/>
              <w:spacing w:beforeAutospacing="0" w:afterAutospacing="0" w:line="360" w:lineRule="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(5)如合同期内球管无损坏，出保前一个月须更换一支全新球管，中标供应商的报价应已包含此项费用。</w:t>
            </w:r>
          </w:p>
        </w:tc>
        <w:tc>
          <w:tcPr>
            <w:tcW w:w="1444" w:type="dxa"/>
          </w:tcPr>
          <w:p w14:paraId="5CBF78B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688" w:type="dxa"/>
          </w:tcPr>
          <w:p w14:paraId="30025A0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845" w:type="dxa"/>
          </w:tcPr>
          <w:p w14:paraId="5A6E294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984" w:type="dxa"/>
          </w:tcPr>
          <w:p w14:paraId="4C20AD8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784" w:type="dxa"/>
          </w:tcPr>
          <w:p w14:paraId="72ECC45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r>
      <w:tr w14:paraId="01C59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1BE95085">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val="0"/>
                <w:color w:val="auto"/>
                <w:kern w:val="2"/>
                <w:sz w:val="22"/>
                <w:szCs w:val="22"/>
                <w:highlight w:val="none"/>
                <w:shd w:val="clear" w:color="auto" w:fill="auto"/>
                <w:lang w:val="en-US" w:eastAsia="zh-CN" w:bidi="ar-SA"/>
              </w:rPr>
            </w:pPr>
            <w:r>
              <w:rPr>
                <w:rFonts w:hint="eastAsia" w:ascii="宋体" w:hAnsi="宋体" w:eastAsia="宋体" w:cs="宋体"/>
                <w:b w:val="0"/>
                <w:bCs w:val="0"/>
                <w:color w:val="auto"/>
                <w:kern w:val="2"/>
                <w:sz w:val="22"/>
                <w:szCs w:val="22"/>
                <w:highlight w:val="none"/>
                <w:shd w:val="clear" w:color="auto" w:fill="auto"/>
                <w:lang w:val="en-US" w:eastAsia="zh-CN" w:bidi="ar-SA"/>
              </w:rPr>
              <w:t>10</w:t>
            </w:r>
          </w:p>
        </w:tc>
        <w:tc>
          <w:tcPr>
            <w:tcW w:w="653" w:type="dxa"/>
          </w:tcPr>
          <w:p w14:paraId="48C8ABD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553" w:type="dxa"/>
            <w:shd w:val="clear" w:color="auto" w:fill="auto"/>
            <w:vAlign w:val="top"/>
          </w:tcPr>
          <w:p w14:paraId="2551DA3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2"/>
                <w:szCs w:val="22"/>
                <w:highlight w:val="none"/>
                <w:shd w:val="clear" w:color="auto" w:fill="auto"/>
                <w:lang w:val="en-US" w:eastAsia="zh-CN" w:bidi="ar-SA"/>
              </w:rPr>
            </w:pPr>
            <w:r>
              <w:rPr>
                <w:rFonts w:hint="eastAsia" w:ascii="宋体" w:hAnsi="宋体" w:eastAsia="宋体" w:cs="宋体"/>
                <w:b/>
                <w:bCs/>
                <w:color w:val="auto"/>
                <w:sz w:val="22"/>
                <w:szCs w:val="22"/>
                <w:highlight w:val="none"/>
                <w:shd w:val="clear" w:color="auto" w:fill="auto"/>
              </w:rPr>
              <w:t>★</w:t>
            </w:r>
          </w:p>
        </w:tc>
        <w:tc>
          <w:tcPr>
            <w:tcW w:w="7589" w:type="dxa"/>
            <w:shd w:val="clear" w:color="auto" w:fill="auto"/>
            <w:vAlign w:val="top"/>
          </w:tcPr>
          <w:p w14:paraId="6B654F81">
            <w:pPr>
              <w:pStyle w:val="23"/>
              <w:spacing w:line="360" w:lineRule="auto"/>
              <w:jc w:val="both"/>
              <w:rPr>
                <w:b/>
                <w:sz w:val="22"/>
              </w:rPr>
            </w:pPr>
            <w:r>
              <w:rPr>
                <w:b/>
                <w:sz w:val="22"/>
              </w:rPr>
              <w:t>附表一：中山市小榄人民医院飞利浦DSA维保三年采购项目</w:t>
            </w:r>
          </w:p>
          <w:p w14:paraId="469FF6E5">
            <w:pPr>
              <w:pStyle w:val="23"/>
              <w:spacing w:line="360" w:lineRule="auto"/>
              <w:jc w:val="both"/>
              <w:rPr>
                <w:rFonts w:hint="eastAsia" w:ascii="宋体" w:hAnsi="宋体" w:eastAsia="宋体" w:cs="宋体"/>
                <w:b w:val="0"/>
                <w:bCs w:val="0"/>
                <w:color w:val="auto"/>
                <w:kern w:val="2"/>
                <w:sz w:val="22"/>
                <w:szCs w:val="22"/>
                <w:highlight w:val="yellow"/>
                <w:shd w:val="clear" w:color="auto" w:fill="auto"/>
                <w:lang w:val="en-US" w:eastAsia="zh-CN" w:bidi="ar"/>
              </w:rPr>
            </w:pPr>
            <w:r>
              <w:rPr>
                <w:b/>
                <w:sz w:val="22"/>
              </w:rPr>
              <w:t>二、服务要求</w:t>
            </w:r>
            <w:r>
              <w:rPr>
                <w:sz w:val="22"/>
              </w:rPr>
              <w:br w:type="textWrapping"/>
            </w:r>
            <w:r>
              <w:rPr>
                <w:sz w:val="22"/>
              </w:rPr>
              <w:t>13.中标供应商需获得医疗器械零配件厂家合法授权，在合同履行期内如需更换零配件，供货安装时需同时提供相应零配件厂家授权书以及厂家的《医疗器械生产许可证》或《医疗器械生产备案凭证》；若中标供应商无法提供，因此产生的任何问题均由中标供应商负责，且采购人有权解除合同</w:t>
            </w:r>
            <w:r>
              <w:rPr>
                <w:b/>
                <w:sz w:val="22"/>
              </w:rPr>
              <w:t>（投标人需提供承诺函并加盖公章，格式参考第六章投标文件格式与要求中“格式十一”）</w:t>
            </w:r>
            <w:r>
              <w:rPr>
                <w:sz w:val="22"/>
              </w:rPr>
              <w:t>。</w:t>
            </w:r>
          </w:p>
        </w:tc>
        <w:tc>
          <w:tcPr>
            <w:tcW w:w="1444" w:type="dxa"/>
          </w:tcPr>
          <w:p w14:paraId="0409912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688" w:type="dxa"/>
          </w:tcPr>
          <w:p w14:paraId="13F26FC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845" w:type="dxa"/>
          </w:tcPr>
          <w:p w14:paraId="560A8CD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984" w:type="dxa"/>
          </w:tcPr>
          <w:p w14:paraId="1351CC3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c>
          <w:tcPr>
            <w:tcW w:w="784" w:type="dxa"/>
          </w:tcPr>
          <w:p w14:paraId="76574E7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shd w:val="clear" w:color="auto" w:fill="auto"/>
              </w:rPr>
            </w:pPr>
          </w:p>
        </w:tc>
      </w:tr>
    </w:tbl>
    <w:p w14:paraId="11D1140E">
      <w:pPr>
        <w:pStyle w:val="1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lang w:val="en-US" w:eastAsia="zh-CN"/>
        </w:rPr>
      </w:pPr>
      <w:bookmarkStart w:id="0" w:name="_GoBack"/>
      <w:bookmarkEnd w:id="0"/>
    </w:p>
    <w:p w14:paraId="65A30FDA">
      <w:pPr>
        <w:pStyle w:val="1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lang w:val="en-US" w:eastAsia="zh-CN"/>
        </w:rPr>
      </w:pPr>
      <w:r>
        <w:rPr>
          <w:rFonts w:hint="eastAsia"/>
          <w:b/>
          <w:bCs/>
          <w:sz w:val="24"/>
          <w:szCs w:val="32"/>
          <w:lang w:val="en-US" w:eastAsia="zh-CN"/>
        </w:rPr>
        <w:t>注：1.此汇总表仅汇总“</w:t>
      </w:r>
      <w:r>
        <w:rPr>
          <w:rFonts w:hint="eastAsia" w:ascii="宋体" w:hAnsi="宋体" w:eastAsia="宋体" w:cs="宋体"/>
          <w:b w:val="0"/>
          <w:bCs w:val="0"/>
          <w:color w:val="auto"/>
          <w:sz w:val="22"/>
          <w:szCs w:val="22"/>
          <w:highlight w:val="none"/>
        </w:rPr>
        <w:t>★</w:t>
      </w:r>
      <w:r>
        <w:rPr>
          <w:rFonts w:hint="eastAsia"/>
          <w:b/>
          <w:bCs/>
          <w:sz w:val="24"/>
          <w:szCs w:val="32"/>
          <w:lang w:val="en-US" w:eastAsia="zh-CN"/>
        </w:rPr>
        <w:t>”参数条款。 请投标人在制作投标文件中自行补充到响应表中，任何“★”参数负偏离则将被视为无效投标。</w:t>
      </w:r>
    </w:p>
    <w:p w14:paraId="0274182C">
      <w:pPr>
        <w:pStyle w:val="11"/>
        <w:keepNext w:val="0"/>
        <w:keepLines w:val="0"/>
        <w:pageBreakBefore w:val="0"/>
        <w:widowControl w:val="0"/>
        <w:kinsoku/>
        <w:wordWrap/>
        <w:overflowPunct/>
        <w:topLinePunct w:val="0"/>
        <w:autoSpaceDE/>
        <w:autoSpaceDN/>
        <w:bidi w:val="0"/>
        <w:adjustRightInd/>
        <w:snapToGrid/>
        <w:spacing w:line="360" w:lineRule="auto"/>
        <w:ind w:firstLine="964" w:firstLineChars="400"/>
        <w:textAlignment w:val="auto"/>
        <w:rPr>
          <w:rFonts w:hint="default"/>
          <w:b/>
          <w:bCs/>
          <w:sz w:val="24"/>
          <w:szCs w:val="32"/>
          <w:lang w:val="en-US" w:eastAsia="zh-CN"/>
        </w:rPr>
      </w:pPr>
      <w:r>
        <w:rPr>
          <w:rFonts w:hint="eastAsia"/>
          <w:b/>
          <w:bCs/>
          <w:sz w:val="24"/>
          <w:szCs w:val="24"/>
          <w:lang w:val="en-US" w:eastAsia="zh-CN"/>
        </w:rPr>
        <w:t>2.</w:t>
      </w:r>
      <w:r>
        <w:rPr>
          <w:rFonts w:hint="eastAsia" w:ascii="宋体" w:hAnsi="宋体" w:eastAsia="宋体" w:cs="宋体"/>
          <w:b/>
          <w:bCs/>
          <w:kern w:val="2"/>
          <w:sz w:val="24"/>
          <w:szCs w:val="24"/>
          <w:highlight w:val="none"/>
          <w:lang w:val="en-US" w:eastAsia="zh-CN" w:bidi="ar-SA"/>
        </w:rPr>
        <w:t>本表中“采购文件规定的技术和服务要求”的填写若与招标文件第二章“采购需求”中的表述不一致，以招标文件第二章“采购需求”中的表述为准。</w:t>
      </w:r>
    </w:p>
    <w:sectPr>
      <w:footerReference r:id="rId3" w:type="default"/>
      <w:pgSz w:w="16838" w:h="11906" w:orient="landscape"/>
      <w:pgMar w:top="96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D1260">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887E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7887E7">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384AF"/>
    <w:multiLevelType w:val="multilevel"/>
    <w:tmpl w:val="86A384AF"/>
    <w:lvl w:ilvl="0" w:tentative="0">
      <w:start w:val="1"/>
      <w:numFmt w:val="chineseCountingThousand"/>
      <w:suff w:val="nothing"/>
      <w:lvlText w:val="%1、"/>
      <w:lvlJc w:val="left"/>
      <w:pPr>
        <w:ind w:left="425" w:hanging="425"/>
      </w:pPr>
      <w:rPr>
        <w:rFonts w:hint="eastAsia" w:eastAsia="宋体"/>
        <w:sz w:val="30"/>
      </w:rPr>
    </w:lvl>
    <w:lvl w:ilvl="1" w:tentative="0">
      <w:start w:val="1"/>
      <w:numFmt w:val="decimal"/>
      <w:isLgl/>
      <w:suff w:val="space"/>
      <w:lvlText w:val="%2"/>
      <w:lvlJc w:val="left"/>
      <w:pPr>
        <w:ind w:left="992" w:hanging="992"/>
      </w:pPr>
      <w:rPr>
        <w:rFonts w:hint="default" w:ascii="Times New Roman" w:hAnsi="Times New Roman" w:cs="Times New Roman"/>
      </w:rPr>
    </w:lvl>
    <w:lvl w:ilvl="2" w:tentative="0">
      <w:start w:val="1"/>
      <w:numFmt w:val="decimal"/>
      <w:isLgl/>
      <w:suff w:val="space"/>
      <w:lvlText w:val="%2.%3"/>
      <w:lvlJc w:val="left"/>
      <w:pPr>
        <w:ind w:left="1418" w:hanging="1418"/>
      </w:pPr>
      <w:rPr>
        <w:rFonts w:hint="eastAsia"/>
      </w:rPr>
    </w:lvl>
    <w:lvl w:ilvl="3" w:tentative="0">
      <w:start w:val="1"/>
      <w:numFmt w:val="decimal"/>
      <w:isLgl/>
      <w:suff w:val="space"/>
      <w:lvlText w:val="%2.%3.%4"/>
      <w:lvlJc w:val="left"/>
      <w:pPr>
        <w:ind w:left="1984" w:hanging="1984"/>
      </w:pPr>
      <w:rPr>
        <w:rFonts w:hint="eastAsia"/>
      </w:rPr>
    </w:lvl>
    <w:lvl w:ilvl="4" w:tentative="0">
      <w:start w:val="1"/>
      <w:numFmt w:val="decimal"/>
      <w:isLgl/>
      <w:suff w:val="space"/>
      <w:lvlText w:val="%2.%3.%4.%5"/>
      <w:lvlJc w:val="left"/>
      <w:pPr>
        <w:ind w:left="2551" w:hanging="2551"/>
      </w:pPr>
      <w:rPr>
        <w:rFonts w:hint="eastAsia"/>
      </w:rPr>
    </w:lvl>
    <w:lvl w:ilvl="5" w:tentative="0">
      <w:start w:val="1"/>
      <w:numFmt w:val="decimal"/>
      <w:pStyle w:val="10"/>
      <w:isLgl/>
      <w:suff w:val="space"/>
      <w:lvlText w:val="%2.%3.%4.%5.%6"/>
      <w:lvlJc w:val="left"/>
      <w:pPr>
        <w:ind w:left="0" w:firstLine="0"/>
      </w:pPr>
      <w:rPr>
        <w:rFonts w:hint="eastAsia"/>
      </w:rPr>
    </w:lvl>
    <w:lvl w:ilvl="6" w:tentative="0">
      <w:start w:val="1"/>
      <w:numFmt w:val="decimal"/>
      <w:isLgl/>
      <w:lvlText w:val="%2.%3.%4.%5.%6.%7"/>
      <w:lvlJc w:val="left"/>
      <w:pPr>
        <w:ind w:left="0" w:firstLine="2551"/>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CE7BACAA"/>
    <w:multiLevelType w:val="multilevel"/>
    <w:tmpl w:val="CE7BACAA"/>
    <w:lvl w:ilvl="0" w:tentative="0">
      <w:start w:val="1"/>
      <w:numFmt w:val="decimal"/>
      <w:pStyle w:val="2"/>
      <w:suff w:val="space"/>
      <w:lvlText w:val="%1"/>
      <w:lvlJc w:val="left"/>
      <w:pPr>
        <w:ind w:left="425" w:hanging="425"/>
      </w:pPr>
      <w:rPr>
        <w:rFonts w:hint="eastAsia"/>
      </w:rPr>
    </w:lvl>
    <w:lvl w:ilvl="1" w:tentative="0">
      <w:start w:val="1"/>
      <w:numFmt w:val="decimal"/>
      <w:pStyle w:val="3"/>
      <w:suff w:val="space"/>
      <w:lvlText w:val="%1.%2"/>
      <w:lvlJc w:val="left"/>
      <w:pPr>
        <w:ind w:left="992" w:hanging="992"/>
      </w:pPr>
      <w:rPr>
        <w:rFonts w:hint="default" w:ascii="Times New Roman" w:hAnsi="Times New Roman" w:cs="Times New Roman"/>
      </w:rPr>
    </w:lvl>
    <w:lvl w:ilvl="2" w:tentative="0">
      <w:start w:val="1"/>
      <w:numFmt w:val="decimal"/>
      <w:pStyle w:val="4"/>
      <w:suff w:val="space"/>
      <w:lvlText w:val="%1.%2.%3"/>
      <w:lvlJc w:val="left"/>
      <w:pPr>
        <w:ind w:left="1418" w:hanging="1418"/>
      </w:pPr>
      <w:rPr>
        <w:rFonts w:hint="eastAsia"/>
      </w:rPr>
    </w:lvl>
    <w:lvl w:ilvl="3" w:tentative="0">
      <w:start w:val="1"/>
      <w:numFmt w:val="decimal"/>
      <w:pStyle w:val="6"/>
      <w:suff w:val="space"/>
      <w:lvlText w:val="%1.%2.%3.%4"/>
      <w:lvlJc w:val="left"/>
      <w:pPr>
        <w:ind w:left="1984" w:hanging="1984"/>
      </w:pPr>
      <w:rPr>
        <w:rFonts w:hint="eastAsia"/>
      </w:rPr>
    </w:lvl>
    <w:lvl w:ilvl="4" w:tentative="0">
      <w:start w:val="1"/>
      <w:numFmt w:val="decimal"/>
      <w:pStyle w:val="9"/>
      <w:suff w:val="space"/>
      <w:lvlText w:val="%1.%2.%3.%4.%5"/>
      <w:lvlJc w:val="left"/>
      <w:pPr>
        <w:ind w:left="2551" w:hanging="2551"/>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NzMyZjhjN2E3YmVhODJhNzlkOThmNWY1ODE3NjYifQ=="/>
  </w:docVars>
  <w:rsids>
    <w:rsidRoot w:val="442F4999"/>
    <w:rsid w:val="01352792"/>
    <w:rsid w:val="0213766F"/>
    <w:rsid w:val="08806D9F"/>
    <w:rsid w:val="0E6D6359"/>
    <w:rsid w:val="0F083901"/>
    <w:rsid w:val="0FFD5888"/>
    <w:rsid w:val="1031512B"/>
    <w:rsid w:val="14C0070D"/>
    <w:rsid w:val="17A12ADA"/>
    <w:rsid w:val="1C1F244F"/>
    <w:rsid w:val="1CA64694"/>
    <w:rsid w:val="20B93F8B"/>
    <w:rsid w:val="226357CA"/>
    <w:rsid w:val="23133C3A"/>
    <w:rsid w:val="231D29E1"/>
    <w:rsid w:val="23FE6456"/>
    <w:rsid w:val="27193851"/>
    <w:rsid w:val="29EC3C46"/>
    <w:rsid w:val="2AB54ABA"/>
    <w:rsid w:val="2BEF4671"/>
    <w:rsid w:val="2C76367B"/>
    <w:rsid w:val="2E470F72"/>
    <w:rsid w:val="2F805A94"/>
    <w:rsid w:val="30F2476F"/>
    <w:rsid w:val="315A3645"/>
    <w:rsid w:val="31C37EBA"/>
    <w:rsid w:val="32CE54EA"/>
    <w:rsid w:val="34106E06"/>
    <w:rsid w:val="341C676A"/>
    <w:rsid w:val="34FC3DCF"/>
    <w:rsid w:val="35F5322C"/>
    <w:rsid w:val="36A14A5D"/>
    <w:rsid w:val="37F27598"/>
    <w:rsid w:val="38990E1F"/>
    <w:rsid w:val="3A022744"/>
    <w:rsid w:val="3A6B6787"/>
    <w:rsid w:val="3B6A10A4"/>
    <w:rsid w:val="43AF3AE2"/>
    <w:rsid w:val="442F4999"/>
    <w:rsid w:val="44BA6EFA"/>
    <w:rsid w:val="4B2B3D57"/>
    <w:rsid w:val="4DA9445E"/>
    <w:rsid w:val="4F2214E2"/>
    <w:rsid w:val="51054EFA"/>
    <w:rsid w:val="54D8708A"/>
    <w:rsid w:val="57393E1A"/>
    <w:rsid w:val="58FC5762"/>
    <w:rsid w:val="59967ADE"/>
    <w:rsid w:val="5D1021A7"/>
    <w:rsid w:val="5E153D9A"/>
    <w:rsid w:val="5E6929E0"/>
    <w:rsid w:val="608863FF"/>
    <w:rsid w:val="63B252E7"/>
    <w:rsid w:val="643E4883"/>
    <w:rsid w:val="67D7778A"/>
    <w:rsid w:val="695D4175"/>
    <w:rsid w:val="6C4966CD"/>
    <w:rsid w:val="6CC731C9"/>
    <w:rsid w:val="6DF20873"/>
    <w:rsid w:val="6EA253BC"/>
    <w:rsid w:val="6ED31A4F"/>
    <w:rsid w:val="6F476959"/>
    <w:rsid w:val="705B0CE2"/>
    <w:rsid w:val="771F7D1B"/>
    <w:rsid w:val="79DD02E1"/>
    <w:rsid w:val="7F996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4"/>
    <w:semiHidden/>
    <w:unhideWhenUsed/>
    <w:qFormat/>
    <w:uiPriority w:val="0"/>
    <w:pPr>
      <w:keepNext/>
      <w:keepLines/>
      <w:numPr>
        <w:ilvl w:val="1"/>
        <w:numId w:val="1"/>
      </w:numPr>
      <w:spacing w:before="120"/>
      <w:ind w:left="0" w:firstLine="0" w:firstLineChars="0"/>
      <w:outlineLvl w:val="1"/>
    </w:pPr>
    <w:rPr>
      <w:rFonts w:eastAsia="宋体" w:asciiTheme="minorAscii" w:hAnsiTheme="minorAscii" w:cstheme="majorBidi"/>
      <w:bCs/>
      <w:sz w:val="22"/>
      <w:szCs w:val="32"/>
    </w:rPr>
  </w:style>
  <w:style w:type="paragraph" w:styleId="4">
    <w:name w:val="heading 3"/>
    <w:basedOn w:val="1"/>
    <w:next w:val="5"/>
    <w:link w:val="22"/>
    <w:semiHidden/>
    <w:unhideWhenUsed/>
    <w:qFormat/>
    <w:uiPriority w:val="0"/>
    <w:pPr>
      <w:keepNext/>
      <w:keepLines/>
      <w:numPr>
        <w:ilvl w:val="2"/>
        <w:numId w:val="1"/>
      </w:numPr>
      <w:spacing w:before="260" w:beforeLines="0" w:beforeAutospacing="0" w:after="260" w:afterLines="0" w:afterAutospacing="0" w:line="413" w:lineRule="auto"/>
      <w:ind w:left="1418" w:hanging="1418"/>
      <w:outlineLvl w:val="2"/>
    </w:pPr>
    <w:rPr>
      <w:b/>
      <w:sz w:val="32"/>
    </w:rPr>
  </w:style>
  <w:style w:type="paragraph" w:styleId="6">
    <w:name w:val="heading 4"/>
    <w:basedOn w:val="1"/>
    <w:next w:val="7"/>
    <w:semiHidden/>
    <w:unhideWhenUsed/>
    <w:qFormat/>
    <w:uiPriority w:val="0"/>
    <w:pPr>
      <w:keepNext/>
      <w:keepLines/>
      <w:numPr>
        <w:ilvl w:val="3"/>
        <w:numId w:val="1"/>
      </w:numPr>
      <w:spacing w:before="280" w:beforeLines="0" w:beforeAutospacing="0" w:after="290" w:afterLines="0" w:afterAutospacing="0" w:line="372" w:lineRule="auto"/>
      <w:ind w:left="1984" w:hanging="1984"/>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2551" w:hanging="2551"/>
      <w:outlineLvl w:val="4"/>
    </w:pPr>
    <w:rPr>
      <w:b/>
      <w:sz w:val="28"/>
    </w:rPr>
  </w:style>
  <w:style w:type="paragraph" w:styleId="10">
    <w:name w:val="heading 6"/>
    <w:basedOn w:val="1"/>
    <w:next w:val="1"/>
    <w:unhideWhenUsed/>
    <w:qFormat/>
    <w:uiPriority w:val="9"/>
    <w:pPr>
      <w:keepNext/>
      <w:keepLines/>
      <w:numPr>
        <w:ilvl w:val="5"/>
        <w:numId w:val="2"/>
      </w:numPr>
      <w:spacing w:before="120" w:line="319" w:lineRule="auto"/>
      <w:outlineLvl w:val="5"/>
    </w:pPr>
    <w:rPr>
      <w:rFonts w:eastAsia="黑体" w:cstheme="majorBidi"/>
      <w:bCs/>
      <w:szCs w:val="2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customStyle="1" w:styleId="7">
    <w:name w:val="标准正文"/>
    <w:basedOn w:val="8"/>
    <w:qFormat/>
    <w:uiPriority w:val="0"/>
    <w:pPr>
      <w:adjustRightInd/>
      <w:ind w:firstLine="0"/>
      <w:jc w:val="center"/>
      <w:textAlignment w:val="auto"/>
    </w:pPr>
    <w:rPr>
      <w:rFonts w:ascii="宋体" w:hAnsi="宋体"/>
      <w:bCs/>
      <w:kern w:val="2"/>
      <w:lang w:val="en-GB"/>
    </w:rPr>
  </w:style>
  <w:style w:type="paragraph" w:styleId="8">
    <w:name w:val="Body Text Indent"/>
    <w:basedOn w:val="1"/>
    <w:qFormat/>
    <w:uiPriority w:val="99"/>
    <w:pPr>
      <w:ind w:firstLine="360"/>
    </w:pPr>
  </w:style>
  <w:style w:type="paragraph" w:styleId="11">
    <w:name w:val="Body Text"/>
    <w:basedOn w:val="1"/>
    <w:next w:val="12"/>
    <w:qFormat/>
    <w:uiPriority w:val="0"/>
    <w:rPr>
      <w:sz w:val="20"/>
      <w:szCs w:val="20"/>
    </w:rPr>
  </w:style>
  <w:style w:type="paragraph" w:customStyle="1" w:styleId="1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3">
    <w:name w:val="toc 5"/>
    <w:basedOn w:val="1"/>
    <w:next w:val="1"/>
    <w:qFormat/>
    <w:uiPriority w:val="39"/>
    <w:pPr>
      <w:spacing w:before="0" w:after="0"/>
      <w:ind w:firstLine="0"/>
      <w:jc w:val="left"/>
      <w:textAlignment w:val="top"/>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11"/>
    <w:next w:val="1"/>
    <w:unhideWhenUsed/>
    <w:qFormat/>
    <w:uiPriority w:val="99"/>
    <w:pPr>
      <w:ind w:firstLine="420" w:firstLineChars="100"/>
    </w:pPr>
  </w:style>
  <w:style w:type="table" w:styleId="19">
    <w:name w:val="Table Grid"/>
    <w:basedOn w:val="18"/>
    <w:qFormat/>
    <w:uiPriority w:val="59"/>
    <w:pPr>
      <w:spacing w:before="120" w:after="120"/>
      <w:ind w:left="115" w:right="115"/>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cPr>
        <w:tcBorders>
          <w:top w:val="double" w:color="auto" w:sz="4" w:space="0"/>
          <w:left w:val="single" w:color="auto" w:sz="4" w:space="0"/>
          <w:bottom w:val="single" w:color="auto" w:sz="18" w:space="0"/>
          <w:right w:val="single" w:color="auto" w:sz="4" w:space="0"/>
          <w:insideH w:val="nil"/>
          <w:insideV w:val="single" w:sz="4" w:space="0"/>
          <w:tl2br w:val="nil"/>
          <w:tr2bl w:val="nil"/>
        </w:tcBorders>
      </w:tcPr>
    </w:tblStylePr>
  </w:style>
  <w:style w:type="paragraph" w:styleId="21">
    <w:name w:val="List Paragraph"/>
    <w:basedOn w:val="1"/>
    <w:qFormat/>
    <w:uiPriority w:val="34"/>
    <w:pPr>
      <w:ind w:firstLine="420"/>
    </w:pPr>
    <w:rPr>
      <w:rFonts w:ascii="Calibri" w:hAnsi="Calibri"/>
    </w:rPr>
  </w:style>
  <w:style w:type="character" w:customStyle="1" w:styleId="22">
    <w:name w:val="标题 3 Char"/>
    <w:link w:val="4"/>
    <w:qFormat/>
    <w:uiPriority w:val="0"/>
    <w:rPr>
      <w:b/>
      <w:sz w:val="32"/>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paragraph" w:customStyle="1" w:styleId="24">
    <w:name w:val="集群正文"/>
    <w:basedOn w:val="1"/>
    <w:qFormat/>
    <w:uiPriority w:val="0"/>
    <w:pPr>
      <w:spacing w:line="312" w:lineRule="auto"/>
      <w:ind w:firstLine="480"/>
    </w:pPr>
    <w:rPr>
      <w:rFonts w:cs="宋体" w:asciiTheme="minorHAnsi" w:hAnsiTheme="minorHAnsi" w:eastAsiaTheme="minorEastAsia"/>
      <w:kern w:val="2"/>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1880</Words>
  <Characters>1938</Characters>
  <Lines>0</Lines>
  <Paragraphs>0</Paragraphs>
  <TotalTime>0</TotalTime>
  <ScaleCrop>false</ScaleCrop>
  <LinksUpToDate>false</LinksUpToDate>
  <CharactersWithSpaces>1939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2024-07-26T03:40:00Z</dcterms:created>
  <dc:creator>ZL-Sumoio</dc:creator>
  <cp:lastModifiedBy>Esther</cp:lastModifiedBy>
  <dcterms:modified xsi:type="dcterms:W3CDTF">2026-04-01T08:37:35Z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5094A9544D3143C1B4C7D86C70A59569_13</vt:lpwstr>
  </property>
  <property fmtid="{D5CDD505-2E9C-101B-9397-08002B2CF9AE}" pid="4" name="KSOTemplateDocerSaveRecord">
    <vt:lpwstr>eyJoZGlkIjoiMDU1ODUzNTQ1ZTE1NTk5YjkzMjQ2NzBjZWFjMjg1YWQiLCJ1c2VySWQiOiIxNjQ3NDc2MDA4In0=</vt:lpwstr>
  </property>
</Properties>
</file>