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442000002-2026-00073</w:t>
      </w:r>
    </w:p>
    <w:p>
      <w:pPr>
        <w:pStyle w:val="null3"/>
        <w:jc w:val="center"/>
        <w:outlineLvl w:val="3"/>
      </w:pPr>
      <w:r>
        <w:rPr>
          <w:sz w:val="24"/>
          <w:b/>
        </w:rPr>
        <w:t>采购项目编号：</w:t>
      </w:r>
      <w:r>
        <w:rPr>
          <w:sz w:val="24"/>
          <w:b/>
        </w:rPr>
        <w:t>442000002-2026-00073</w:t>
      </w:r>
    </w:p>
    <w:p>
      <w:pPr>
        <w:pStyle w:val="null3"/>
        <w:jc w:val="center"/>
        <w:outlineLvl w:val="3"/>
      </w:pPr>
      <w:r>
        <w:rPr>
          <w:sz w:val="24"/>
          <w:b/>
        </w:rPr>
        <w:t>项目名称：</w:t>
      </w:r>
      <w:r>
        <w:rPr>
          <w:sz w:val="24"/>
          <w:b/>
        </w:rPr>
        <w:t>2026年至2027年东区街道65岁及以上老年人健康管理服务</w:t>
      </w:r>
    </w:p>
    <w:p>
      <w:pPr>
        <w:pStyle w:val="null3"/>
        <w:jc w:val="center"/>
        <w:outlineLvl w:val="3"/>
      </w:pPr>
      <w:r>
        <w:rPr>
          <w:sz w:val="24"/>
          <w:b/>
        </w:rPr>
        <w:t>采购人：</w:t>
      </w:r>
      <w:r>
        <w:rPr>
          <w:sz w:val="24"/>
          <w:b/>
        </w:rPr>
        <w:t>中山市卫生健康局东区分局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中山市卫生健康局东区分局</w:t>
      </w:r>
      <w:r>
        <w:rPr/>
        <w:t>的委托，采用</w:t>
      </w:r>
      <w:r>
        <w:rPr/>
        <w:t>公开招标</w:t>
      </w:r>
      <w:r>
        <w:rPr/>
        <w:t>方式组织采购</w:t>
      </w:r>
      <w:r>
        <w:rPr/>
        <w:t>2026年至2027年东区街道65岁及以上老年人健康管理服务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2026年至2027年东区街道65岁及以上老年人健康管理服务</w:t>
      </w:r>
    </w:p>
    <w:p>
      <w:pPr>
        <w:pStyle w:val="null3"/>
        <w:ind w:firstLine="480"/>
      </w:pPr>
      <w:r>
        <w:rPr/>
        <w:t>采购计划编号：</w:t>
      </w:r>
      <w:r>
        <w:rPr/>
        <w:t>442000002-2026-00073</w:t>
      </w:r>
    </w:p>
    <w:p>
      <w:pPr>
        <w:pStyle w:val="null3"/>
        <w:ind w:firstLine="480"/>
      </w:pPr>
      <w:r>
        <w:rPr/>
        <w:t>采购项目编号：</w:t>
      </w:r>
      <w:r>
        <w:rPr/>
        <w:t>442000002-2026-00073</w:t>
      </w:r>
    </w:p>
    <w:p>
      <w:pPr>
        <w:pStyle w:val="null3"/>
        <w:ind w:firstLine="480"/>
      </w:pPr>
      <w:r>
        <w:rPr/>
        <w:t>采购方式：</w:t>
      </w:r>
      <w:r>
        <w:rPr/>
        <w:t>公开招标</w:t>
      </w:r>
    </w:p>
    <w:p>
      <w:pPr>
        <w:pStyle w:val="null3"/>
        <w:ind w:firstLine="480"/>
      </w:pPr>
      <w:r>
        <w:rPr/>
        <w:t>预算金额：</w:t>
      </w:r>
      <w:r>
        <w:rPr/>
        <w:t>3,720,000.00</w:t>
      </w:r>
      <w:r>
        <w:rPr/>
        <w:t>元</w:t>
      </w:r>
    </w:p>
    <w:p>
      <w:pPr>
        <w:pStyle w:val="null3"/>
        <w:outlineLvl w:val="3"/>
      </w:pPr>
      <w:r>
        <w:rPr>
          <w:sz w:val="24"/>
          <w:b/>
        </w:rPr>
        <w:t>2.项目内容及需求情况（采购项目技术规格、参数及要求）</w:t>
      </w:r>
    </w:p>
    <w:p>
      <w:pPr>
        <w:pStyle w:val="null3"/>
      </w:pPr>
      <w:r>
        <w:rPr/>
        <w:t>采购包1(2026年至2027年东区街道65岁及以上老年人健康管理服务):</w:t>
      </w:r>
    </w:p>
    <w:p>
      <w:pPr>
        <w:pStyle w:val="null3"/>
      </w:pPr>
      <w:r>
        <w:rPr/>
        <w:t>采购包预算金额：3,720,000.00元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2026年至2027年东区街道65岁及以上老年人健康管理服务</w:t>
            </w:r>
          </w:p>
        </w:tc>
        <w:tc>
          <w:tcPr>
            <w:tcW w:type="dxa" w:w="977"/>
          </w:tcPr>
          <w:p>
            <w:pPr>
              <w:pStyle w:val="null3"/>
            </w:pPr>
            <w:r>
              <w:rPr/>
              <w:t>12,000(人)</w:t>
            </w:r>
          </w:p>
        </w:tc>
        <w:tc>
          <w:tcPr>
            <w:tcW w:type="dxa" w:w="977"/>
          </w:tcPr>
          <w:p>
            <w:pPr>
              <w:pStyle w:val="null3"/>
            </w:pPr>
            <w:r>
              <w:rPr/>
              <w:t>详见第二章</w:t>
            </w:r>
          </w:p>
        </w:tc>
        <w:tc>
          <w:tcPr>
            <w:tcW w:type="dxa" w:w="977"/>
          </w:tcPr>
          <w:p>
            <w:pPr>
              <w:pStyle w:val="null3"/>
            </w:pPr>
            <w:r>
              <w:rPr/>
              <w:t>3,720,000.00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采购包1（2026年至2027年东区街道65岁及以上老年人健康管理服务）：</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采购包1（2026年至2027年东区街道65岁及以上老年人健康管理服务）：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须具有有效的《医疗机构执业许可证》（核准的诊疗科目至少有独立的预防保健科和经批准可开展“健康体检”业务，若投标人提供的《医疗机构执业许可证》机构名称与投标人名称不一致时，请自行提供证明文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中山市卫生健康局东区分局</w:t>
      </w:r>
    </w:p>
    <w:p>
      <w:pPr>
        <w:pStyle w:val="null3"/>
        <w:ind w:firstLine="480"/>
      </w:pPr>
      <w:r>
        <w:rPr/>
        <w:t xml:space="preserve"> 地址：</w:t>
      </w:r>
      <w:r>
        <w:rPr/>
        <w:t>中山市中山五路东区街道办事处</w:t>
      </w:r>
    </w:p>
    <w:p>
      <w:pPr>
        <w:pStyle w:val="null3"/>
        <w:ind w:firstLine="480"/>
      </w:pPr>
      <w:r>
        <w:rPr/>
        <w:t xml:space="preserve"> 联系方式：</w:t>
      </w:r>
      <w:r>
        <w:rPr/>
        <w:t>0760-89880986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2026年至2027年东区街道65岁及以上老年人健康管理服务</w:t>
      </w:r>
    </w:p>
    <w:p>
      <w:pPr>
        <w:pStyle w:val="null3"/>
        <w:jc w:val="both"/>
      </w:pPr>
      <w:r>
        <w:rPr>
          <w:sz w:val="24"/>
        </w:rPr>
        <w:t>2.采购计划编号：</w:t>
      </w:r>
      <w:r>
        <w:rPr>
          <w:sz w:val="24"/>
        </w:rPr>
        <w:t>442000002-2026-00073</w:t>
      </w:r>
    </w:p>
    <w:p>
      <w:pPr>
        <w:pStyle w:val="null3"/>
        <w:jc w:val="both"/>
      </w:pPr>
      <w:r>
        <w:rPr>
          <w:sz w:val="24"/>
        </w:rPr>
        <w:t>3.采购项目编号：</w:t>
      </w:r>
      <w:r>
        <w:rPr>
          <w:sz w:val="24"/>
        </w:rPr>
        <w:t>442000002-2026-00073</w:t>
      </w:r>
    </w:p>
    <w:p>
      <w:pPr>
        <w:pStyle w:val="null3"/>
        <w:jc w:val="both"/>
      </w:pPr>
      <w:r>
        <w:rPr>
          <w:sz w:val="24"/>
        </w:rPr>
        <w:t>4.采购方式：公开招标</w:t>
      </w:r>
    </w:p>
    <w:p>
      <w:pPr>
        <w:pStyle w:val="null3"/>
        <w:jc w:val="both"/>
      </w:pPr>
      <w:r>
        <w:rPr>
          <w:sz w:val="24"/>
        </w:rPr>
        <w:t>5.预算金额：</w:t>
      </w:r>
      <w:r>
        <w:rPr>
          <w:sz w:val="24"/>
        </w:rPr>
        <w:t>3,720,000.00</w:t>
      </w:r>
      <w:r>
        <w:rPr>
          <w:sz w:val="24"/>
        </w:rPr>
        <w:t>元</w:t>
      </w:r>
    </w:p>
    <w:p>
      <w:pPr>
        <w:pStyle w:val="null3"/>
        <w:jc w:val="both"/>
      </w:pPr>
      <w:r>
        <w:rPr>
          <w:sz w:val="24"/>
        </w:rPr>
        <w:t>6.本项目不属于专门面向中小企业项目。</w:t>
      </w:r>
    </w:p>
    <w:p>
      <w:pPr>
        <w:pStyle w:val="null3"/>
        <w:jc w:val="both"/>
      </w:pPr>
      <w:r>
        <w:rPr>
          <w:sz w:val="24"/>
        </w:rPr>
        <w:t>6.1.本项目属于服务类项目，采购标的对应的中小企业划分标准所属行业为：</w:t>
      </w:r>
      <w:r>
        <w:rPr>
          <w:sz w:val="24"/>
        </w:rPr>
        <w:t>其他未列明行业</w:t>
      </w:r>
      <w:r>
        <w:rPr>
          <w:sz w:val="24"/>
        </w:rPr>
        <w:t>。</w:t>
      </w:r>
    </w:p>
    <w:p>
      <w:pPr>
        <w:pStyle w:val="null3"/>
        <w:jc w:val="both"/>
      </w:pPr>
      <w:r>
        <w:rPr>
          <w:sz w:val="24"/>
        </w:rPr>
        <w:t>6.2.本项目的投标人根据招标公告附件《中小企业划型标准规定》及《广东省财政厅关于进一步规范政府采购活动中落实促进中小企业发展政策的通知》要求自行判定是否属于</w:t>
      </w:r>
      <w:r>
        <w:rPr>
          <w:sz w:val="24"/>
        </w:rPr>
        <w:t>其他未列明</w:t>
      </w:r>
      <w:r>
        <w:rPr>
          <w:sz w:val="24"/>
        </w:rPr>
        <w:t>行业的小微企业，符合小微企业类型的方可享受《政府采购促进中小企业发展管理办法》规定的中小企业扶持政策</w:t>
      </w:r>
      <w:r>
        <w:rPr>
          <w:sz w:val="24"/>
        </w:rPr>
        <w:t>。</w:t>
      </w:r>
    </w:p>
    <w:p>
      <w:pPr>
        <w:pStyle w:val="null3"/>
        <w:jc w:val="both"/>
      </w:pPr>
      <w:r>
        <w:rPr>
          <w:sz w:val="24"/>
        </w:rPr>
        <w:t>7.本项目不接受联合体投标。</w:t>
      </w:r>
    </w:p>
    <w:p>
      <w:pPr>
        <w:pStyle w:val="null3"/>
        <w:jc w:val="both"/>
      </w:pPr>
      <w:r>
        <w:rPr>
          <w:sz w:val="24"/>
        </w:rPr>
        <w:t>8.合同履行期限：</w:t>
      </w:r>
      <w:r>
        <w:rPr>
          <w:sz w:val="24"/>
        </w:rPr>
        <w:t>自合同约定生效之日起一年，具体起止时间以合同约定为准</w:t>
      </w:r>
      <w:r>
        <w:rPr>
          <w:sz w:val="24"/>
        </w:rPr>
        <w:t>。</w:t>
      </w:r>
    </w:p>
    <w:p>
      <w:pPr>
        <w:pStyle w:val="null3"/>
        <w:jc w:val="both"/>
      </w:pPr>
      <w:r>
        <w:rPr>
          <w:sz w:val="24"/>
        </w:rPr>
        <w:t>9.政府采购异常低价审查</w:t>
      </w:r>
    </w:p>
    <w:p>
      <w:pPr>
        <w:pStyle w:val="null3"/>
        <w:jc w:val="both"/>
      </w:pPr>
      <w:r>
        <w:rPr>
          <w:sz w:val="24"/>
        </w:rPr>
        <w:t>9.1.本项目评审中出现下列情形之一的，评审委员会将启动异常低价投标（响应）审查程序：</w:t>
      </w:r>
    </w:p>
    <w:p>
      <w:pPr>
        <w:pStyle w:val="null3"/>
        <w:jc w:val="both"/>
      </w:pPr>
      <w:r>
        <w:rPr>
          <w:sz w:val="24"/>
        </w:rPr>
        <w:t>9.1.1.投标（响应）报价低于全部通过符合性审查供应商投标（响应）报价平均值50%的，即投标（响应）报价＜全部通过符合性审查供应商投标（响应）报价平均值×50%；</w:t>
      </w:r>
    </w:p>
    <w:p>
      <w:pPr>
        <w:pStyle w:val="null3"/>
        <w:jc w:val="both"/>
      </w:pPr>
      <w:r>
        <w:rPr>
          <w:sz w:val="24"/>
        </w:rPr>
        <w:t>9.1.2.投标（响应）报价低于通过符合性审查的次低报价供应商投标（响应）报价50%的，即投标（响应）报价＜通过符合性审查的次低报价供应商投标（响应）报价×50%；</w:t>
      </w:r>
    </w:p>
    <w:p>
      <w:pPr>
        <w:pStyle w:val="null3"/>
        <w:jc w:val="both"/>
      </w:pPr>
      <w:r>
        <w:rPr>
          <w:sz w:val="24"/>
        </w:rPr>
        <w:t>9.1.3.投标（响应）报价低于采购项目最高限价45%的，即投标（响应）报价＜采购项目最高限价×45%；</w:t>
      </w:r>
    </w:p>
    <w:p>
      <w:pPr>
        <w:pStyle w:val="null3"/>
        <w:jc w:val="both"/>
      </w:pPr>
      <w:r>
        <w:rPr>
          <w:sz w:val="24"/>
        </w:rPr>
        <w:t>9.1.4.评审委员会基于专业判断，认为供应商报价过低，有可能影响产品质量或者不能诚信履约的其他情形；</w:t>
      </w:r>
    </w:p>
    <w:p>
      <w:pPr>
        <w:pStyle w:val="null3"/>
        <w:jc w:val="both"/>
      </w:pPr>
      <w:r>
        <w:rPr>
          <w:sz w:val="24"/>
        </w:rPr>
        <w:t>9.2.投标人提供项目具体成本测算等与报价合理性相关的书面说明及必要的证明材料，包括但不限于原材料成本、人工成本、制造费用等足以证明其报价是符合市场竞争、法规和行业政策的；</w:t>
      </w:r>
    </w:p>
    <w:p>
      <w:pPr>
        <w:pStyle w:val="null3"/>
        <w:jc w:val="both"/>
      </w:pPr>
      <w:r>
        <w:rPr>
          <w:sz w:val="24"/>
        </w:rPr>
        <w:t>9.3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jc w:val="both"/>
      </w:pPr>
      <w:r>
        <w:rPr>
          <w:sz w:val="24"/>
        </w:rPr>
        <w:t>9.4.符合以上9.1.3情形的，如投标人已在</w:t>
      </w:r>
      <w:r>
        <w:rPr>
          <w:sz w:val="24"/>
        </w:rPr>
        <w:t>投标（响应）</w:t>
      </w:r>
      <w:r>
        <w:rPr>
          <w:sz w:val="24"/>
        </w:rPr>
        <w:t>文件中提供了报价合理性相关的书面说明及必要的证明材料的，评审现场无需要求投标人再次提供。</w:t>
      </w:r>
    </w:p>
    <w:p>
      <w:pPr>
        <w:pStyle w:val="null3"/>
        <w:jc w:val="both"/>
      </w:pPr>
      <w:r>
        <w:rPr>
          <w:sz w:val="24"/>
        </w:rPr>
        <w:t>10.采购人有权在签订合同时对项目内容作适当修改调整或对服务内容作适量增加或减少，但不得对招标文件约定的条款作出实质性的变更</w:t>
      </w:r>
      <w:r>
        <w:rPr>
          <w:sz w:val="24"/>
        </w:rPr>
        <w:t>。</w:t>
      </w:r>
    </w:p>
    <w:p>
      <w:pPr>
        <w:pStyle w:val="null3"/>
        <w:jc w:val="both"/>
      </w:pPr>
      <w:r>
        <w:rPr>
          <w:sz w:val="24"/>
          <w:b/>
        </w:rPr>
        <w:t>11.招标文件中凡有“★”标识的内容条款为关键条款，投标人必须对此作全面响应和满足，任何负偏离则将被视为无效投标。</w:t>
      </w:r>
    </w:p>
    <w:p>
      <w:pPr>
        <w:pStyle w:val="null3"/>
        <w:jc w:val="both"/>
      </w:pPr>
      <w:r>
        <w:rPr>
          <w:sz w:val="24"/>
          <w:b/>
        </w:rPr>
        <w:t>12.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13.重要说明</w:t>
      </w:r>
    </w:p>
    <w:p>
      <w:pPr>
        <w:pStyle w:val="null3"/>
        <w:ind w:firstLine="440"/>
        <w:jc w:val="both"/>
      </w:pPr>
      <w:r>
        <w:rPr>
          <w:sz w:val="24"/>
        </w:rPr>
        <w:t>如投标人认为本招标文件中存在</w:t>
      </w:r>
      <w:r>
        <w:rPr>
          <w:sz w:val="24"/>
        </w:rPr>
        <w:t>“不合理的条件对供应商实行差别待遇或者歧视待遇”，或有其</w:t>
      </w:r>
      <w:r>
        <w:rPr>
          <w:sz w:val="24"/>
        </w:rPr>
        <w:t>他</w:t>
      </w:r>
      <w:r>
        <w:rPr>
          <w:sz w:val="24"/>
        </w:rPr>
        <w:t>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b/>
        </w:rPr>
        <w:t>14.投标人需参照以下格式在投标文件中出具《无围标、串标行为承诺书》。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sz w:val="24"/>
          <w:u w:val="single"/>
        </w:rPr>
        <w:t>2026年至2027年东区街道65岁及以上老年人健康管理服务</w:t>
      </w:r>
      <w:r>
        <w:rPr>
          <w:u w:val="single"/>
        </w:rPr>
        <w:t xml:space="preserve">  </w:t>
      </w:r>
      <w:r>
        <w:rPr>
          <w:sz w:val="24"/>
        </w:rPr>
        <w:t>[采购项目编号：</w:t>
      </w:r>
      <w:r>
        <w:rPr>
          <w:u w:val="single"/>
        </w:rPr>
        <w:t xml:space="preserve"> </w:t>
      </w:r>
      <w:r>
        <w:rPr>
          <w:sz w:val="24"/>
          <w:u w:val="single"/>
        </w:rPr>
        <w:t>442000002-2026-00073</w:t>
      </w:r>
      <w:r>
        <w:rPr>
          <w:u w:val="single"/>
        </w:rPr>
        <w:t xml:space="preserve"> </w:t>
      </w:r>
      <w:r>
        <w:rPr>
          <w:sz w:val="24"/>
        </w:rPr>
        <w:t>]活动中，无以下围标、串标行为。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p>
    <w:p>
      <w:pPr>
        <w:pStyle w:val="null3"/>
      </w:pPr>
      <w:r>
        <w:rPr>
          <w:sz w:val="24"/>
        </w:rPr>
        <w:t xml:space="preserve">    </w:t>
      </w:r>
      <w:r>
        <w:rPr>
          <w:sz w:val="24"/>
        </w:rPr>
        <w:t>7）单位负责人为同一人或者存在控股、管理关系的不同单位参加同一招标项目投标；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二、服务要求</w:t>
      </w:r>
    </w:p>
    <w:p>
      <w:pPr>
        <w:pStyle w:val="null3"/>
        <w:ind w:firstLine="482"/>
        <w:jc w:val="both"/>
      </w:pPr>
      <w:r>
        <w:rPr>
          <w:sz w:val="24"/>
          <w:b/>
          <w:shd w:fill="D9D9D9" w:val="clear"/>
        </w:rPr>
        <w:t>★</w:t>
      </w:r>
      <w:r>
        <w:rPr>
          <w:sz w:val="24"/>
          <w:b/>
          <w:shd w:fill="D9D9D9" w:val="clear"/>
        </w:rPr>
        <w:t>1.本项目合同履行期内中标供应商须派驻不少于6人的项目统筹团队（不含在</w:t>
      </w:r>
      <w:r>
        <w:rPr>
          <w:sz w:val="24"/>
          <w:b/>
          <w:shd w:fill="D9D9D9" w:val="clear"/>
        </w:rPr>
        <w:t>体检团队人员，中</w:t>
      </w:r>
      <w:r>
        <w:rPr>
          <w:sz w:val="24"/>
          <w:b/>
          <w:shd w:fill="D9D9D9" w:val="clear"/>
        </w:rPr>
        <w:t>标供应商应根据本项目需求</w:t>
      </w:r>
      <w:r>
        <w:rPr>
          <w:sz w:val="24"/>
          <w:b/>
          <w:color w:val="0F1115"/>
          <w:shd w:fill="D9D9D9" w:val="clear"/>
        </w:rPr>
        <w:t>另行</w:t>
      </w:r>
      <w:r>
        <w:rPr>
          <w:sz w:val="24"/>
          <w:b/>
          <w:shd w:fill="D9D9D9" w:val="clear"/>
        </w:rPr>
        <w:t>配备充足的体检服务人员）</w:t>
      </w:r>
      <w:r>
        <w:rPr>
          <w:sz w:val="24"/>
          <w:b/>
          <w:color w:val="0F1115"/>
          <w:shd w:fill="D9D9D9" w:val="clear"/>
        </w:rPr>
        <w:t>常驻</w:t>
      </w:r>
      <w:r>
        <w:rPr>
          <w:sz w:val="24"/>
          <w:b/>
          <w:color w:val="0F1115"/>
          <w:shd w:fill="D9D9D9" w:val="clear"/>
        </w:rPr>
        <w:t>体检</w:t>
      </w:r>
      <w:r>
        <w:rPr>
          <w:sz w:val="24"/>
          <w:b/>
          <w:color w:val="0F1115"/>
          <w:shd w:fill="D9D9D9" w:val="clear"/>
        </w:rPr>
        <w:t>工作现场</w:t>
      </w:r>
      <w:r>
        <w:rPr>
          <w:sz w:val="24"/>
          <w:b/>
          <w:shd w:fill="D9D9D9" w:val="clear"/>
        </w:rPr>
        <w:t>，在合同规定的时间内驻场在本项目体检工作现场，协助配合采购人开展本项目的相关日常工作，项目团队人员所有的工资、福利待遇以及劳务责任等由中标供应商承担。统筹团队需具有相应的医学服务能力，并</w:t>
      </w:r>
      <w:r>
        <w:rPr>
          <w:sz w:val="24"/>
          <w:b/>
          <w:color w:val="0F1115"/>
          <w:shd w:fill="D9D9D9" w:val="clear"/>
        </w:rPr>
        <w:t>自备</w:t>
      </w:r>
      <w:r>
        <w:rPr>
          <w:sz w:val="24"/>
          <w:b/>
          <w:shd w:fill="D9D9D9" w:val="clear"/>
        </w:rPr>
        <w:t>办公用品及设备（包括但不限于电脑、电话、电话卡、通讯费用、纸、笔等），负责健康管理的通知、体检结果的质控、老年人健康档案信息管理等。中标供应商需</w:t>
      </w:r>
      <w:r>
        <w:rPr>
          <w:sz w:val="24"/>
          <w:b/>
          <w:color w:val="0F1115"/>
          <w:shd w:fill="D9D9D9" w:val="clear"/>
        </w:rPr>
        <w:t>确保具备</w:t>
      </w:r>
      <w:r>
        <w:rPr>
          <w:sz w:val="24"/>
          <w:b/>
          <w:shd w:fill="D9D9D9" w:val="clear"/>
        </w:rPr>
        <w:t>基层医疗卫生（中山市区域卫生信息平台</w:t>
      </w:r>
      <w:r>
        <w:rPr>
          <w:sz w:val="24"/>
          <w:b/>
          <w:shd w:fill="D9D9D9" w:val="clear"/>
        </w:rPr>
        <w:t>-基层医疗卫生信息系统）信息系统端口对接能力，所提供的工作人员</w:t>
      </w:r>
      <w:r>
        <w:rPr>
          <w:sz w:val="24"/>
          <w:b/>
          <w:color w:val="0F1115"/>
          <w:shd w:fill="D9D9D9" w:val="clear"/>
        </w:rPr>
        <w:t>均</w:t>
      </w:r>
      <w:r>
        <w:rPr>
          <w:sz w:val="24"/>
          <w:b/>
          <w:shd w:fill="D9D9D9" w:val="clear"/>
        </w:rPr>
        <w:t>需由采购人最终确认。同时，中标供应商应负责对统筹团队和体检团队人员进行管理，包括但不限于招聘、面试、人事管理、工作安排和绩效考核。</w:t>
      </w:r>
    </w:p>
    <w:p>
      <w:pPr>
        <w:pStyle w:val="null3"/>
        <w:ind w:firstLine="480"/>
        <w:jc w:val="both"/>
      </w:pPr>
      <w:r>
        <w:rPr>
          <w:sz w:val="24"/>
        </w:rPr>
        <w:t>2.中标供应商须具备</w:t>
      </w:r>
      <w:r>
        <w:rPr>
          <w:sz w:val="24"/>
          <w:color w:val="0F1115"/>
          <w:shd w:fill="FFFFFF" w:val="clear"/>
        </w:rPr>
        <w:t>充</w:t>
      </w:r>
      <w:r>
        <w:rPr>
          <w:sz w:val="24"/>
        </w:rPr>
        <w:t>足的现场检验、检查</w:t>
      </w:r>
      <w:r>
        <w:rPr>
          <w:sz w:val="24"/>
          <w:color w:val="0F1115"/>
          <w:shd w:fill="FFFFFF" w:val="clear"/>
        </w:rPr>
        <w:t>及</w:t>
      </w:r>
      <w:r>
        <w:rPr>
          <w:sz w:val="24"/>
        </w:rPr>
        <w:t>体检结果录入设备的能力，保证现场体检流程顺利进行，</w:t>
      </w:r>
      <w:r>
        <w:rPr>
          <w:sz w:val="24"/>
          <w:color w:val="0F1115"/>
          <w:shd w:fill="FFFFFF" w:val="clear"/>
        </w:rPr>
        <w:t>杜绝</w:t>
      </w:r>
      <w:r>
        <w:rPr>
          <w:sz w:val="24"/>
        </w:rPr>
        <w:t>出现参检人员长时间排队的现象。</w:t>
      </w:r>
    </w:p>
    <w:p>
      <w:pPr>
        <w:pStyle w:val="null3"/>
        <w:ind w:firstLine="482"/>
        <w:jc w:val="both"/>
      </w:pPr>
      <w:r>
        <w:rPr>
          <w:sz w:val="24"/>
          <w:b/>
          <w:shd w:fill="D9D9D9" w:val="clear"/>
        </w:rPr>
        <w:t>★</w:t>
      </w:r>
      <w:r>
        <w:rPr>
          <w:sz w:val="24"/>
          <w:b/>
          <w:shd w:fill="D9D9D9" w:val="clear"/>
        </w:rPr>
        <w:t>3.中标供应商应当具备本项目服务内容所需的基本设备和条件。同时必须具有与项目相关的计算机信息处理能力，保证能够将体检结果正确、完整、无误录入到采购人指定的基层医疗卫生（中山市区域卫生信息平台-基层医疗卫生信息系统）信息系统（包括但不限于端口对接、错误排查、信息调试）。</w:t>
      </w:r>
    </w:p>
    <w:p>
      <w:pPr>
        <w:pStyle w:val="null3"/>
        <w:ind w:firstLine="480"/>
        <w:jc w:val="both"/>
      </w:pPr>
      <w:r>
        <w:rPr>
          <w:sz w:val="24"/>
        </w:rPr>
        <w:t>4.本项目服务内容包含健康体检和健康管理，投标人应具备与本项目相关的业绩经验，例如：学生体检、职工体检、居民体检、老年人健康管理等。</w:t>
      </w:r>
    </w:p>
    <w:p>
      <w:pPr>
        <w:pStyle w:val="null3"/>
        <w:ind w:firstLine="480"/>
        <w:jc w:val="both"/>
      </w:pPr>
      <w:r>
        <w:rPr>
          <w:sz w:val="24"/>
        </w:rPr>
        <w:t>5.未经采购人同意，体检现场</w:t>
      </w:r>
      <w:r>
        <w:rPr>
          <w:sz w:val="24"/>
          <w:color w:val="0F1115"/>
          <w:shd w:fill="FFFFFF" w:val="clear"/>
        </w:rPr>
        <w:t>严禁</w:t>
      </w:r>
      <w:r>
        <w:rPr>
          <w:sz w:val="24"/>
        </w:rPr>
        <w:t>出现任何</w:t>
      </w:r>
      <w:r>
        <w:rPr>
          <w:sz w:val="24"/>
          <w:color w:val="0F1115"/>
          <w:shd w:fill="FFFFFF" w:val="clear"/>
        </w:rPr>
        <w:t>涉及</w:t>
      </w:r>
      <w:r>
        <w:rPr>
          <w:sz w:val="24"/>
        </w:rPr>
        <w:t>中标供应商及其机构的宣传标语及广告内容。</w:t>
      </w:r>
    </w:p>
    <w:p>
      <w:pPr>
        <w:pStyle w:val="null3"/>
        <w:ind w:firstLine="482"/>
        <w:jc w:val="both"/>
      </w:pPr>
      <w:r>
        <w:rPr>
          <w:sz w:val="24"/>
          <w:b/>
          <w:shd w:fill="D9D9D9" w:val="clear"/>
        </w:rPr>
        <w:t>★</w:t>
      </w:r>
      <w:r>
        <w:rPr>
          <w:sz w:val="24"/>
          <w:b/>
          <w:shd w:fill="D9D9D9" w:val="clear"/>
        </w:rPr>
        <w:t>6.体检宣传品由采购人提供，中标供应商负责保管、发放。体检宣传品交付中标供应商时需双方清点</w:t>
      </w:r>
      <w:r>
        <w:rPr>
          <w:sz w:val="24"/>
          <w:b/>
          <w:color w:val="0F1115"/>
          <w:shd w:fill="D9D9D9" w:val="clear"/>
        </w:rPr>
        <w:t>并签署</w:t>
      </w:r>
      <w:r>
        <w:rPr>
          <w:sz w:val="24"/>
          <w:b/>
          <w:shd w:fill="D9D9D9" w:val="clear"/>
        </w:rPr>
        <w:t>确认</w:t>
      </w:r>
      <w:r>
        <w:rPr>
          <w:sz w:val="24"/>
          <w:b/>
          <w:color w:val="0F1115"/>
          <w:shd w:fill="D9D9D9" w:val="clear"/>
        </w:rPr>
        <w:t>凭证</w:t>
      </w:r>
      <w:r>
        <w:rPr>
          <w:sz w:val="24"/>
          <w:b/>
          <w:shd w:fill="D9D9D9" w:val="clear"/>
        </w:rPr>
        <w:t>。中标供应商发放时，需记录领取详情。每天汇总体检宣传品发放数据</w:t>
      </w:r>
      <w:r>
        <w:rPr>
          <w:sz w:val="24"/>
          <w:b/>
          <w:color w:val="0F1115"/>
          <w:shd w:fill="D9D9D9" w:val="clear"/>
        </w:rPr>
        <w:t>向</w:t>
      </w:r>
      <w:r>
        <w:rPr>
          <w:sz w:val="24"/>
          <w:b/>
          <w:shd w:fill="D9D9D9" w:val="clear"/>
        </w:rPr>
        <w:t>采购人报告。未发放的宣传品需妥善保管，项目结束前返还剩余体检宣传品。中标供应商需防止宣传品损坏、丢失、发错等情况发生，因中标供应商导致采购人损失体检宣传品的，中标供应商需限期归还损失体检宣传品，否则由中标供应商承担赔偿责任。</w:t>
      </w:r>
    </w:p>
    <w:p>
      <w:pPr>
        <w:pStyle w:val="null3"/>
        <w:jc w:val="both"/>
      </w:pPr>
      <w:r>
        <w:rPr>
          <w:sz w:val="24"/>
          <w:b/>
        </w:rPr>
        <w:t>三、体检流程</w:t>
      </w:r>
    </w:p>
    <w:p>
      <w:pPr>
        <w:pStyle w:val="null3"/>
        <w:ind w:firstLine="504"/>
        <w:jc w:val="both"/>
      </w:pPr>
      <w:r>
        <w:rPr>
          <w:sz w:val="24"/>
        </w:rPr>
        <w:t>1.制定实施体检方案。中标供应商需制定详细方案（包括宣传计划、场地布置图、人员分工等），经采购人审核后方可执行。体检方案的内容包括但不限于：①前期宣传</w:t>
      </w:r>
      <w:r>
        <w:rPr>
          <w:sz w:val="24"/>
          <w:color w:val="0F1115"/>
          <w:shd w:fill="FFFFFF" w:val="clear"/>
        </w:rPr>
        <w:t>动员，</w:t>
      </w:r>
      <w:r>
        <w:rPr>
          <w:sz w:val="24"/>
        </w:rPr>
        <w:t>组织辖区内</w:t>
      </w:r>
      <w:r>
        <w:rPr>
          <w:sz w:val="24"/>
        </w:rPr>
        <w:t>65岁及以上老年人报名参加体检；②为东区街道范围内养老院及行动不便的相关人员提供上门体检服务；③负责体检宣传品</w:t>
      </w:r>
      <w:r>
        <w:rPr>
          <w:sz w:val="24"/>
        </w:rPr>
        <w:t>保管与</w:t>
      </w:r>
      <w:r>
        <w:rPr>
          <w:sz w:val="24"/>
        </w:rPr>
        <w:t>发放（宣传品由采购人提供）；</w:t>
      </w:r>
      <w:r>
        <w:rPr>
          <w:sz w:val="24"/>
        </w:rPr>
        <w:t>④完成体检现场布置，负责突发事件的</w:t>
      </w:r>
      <w:r>
        <w:rPr>
          <w:sz w:val="24"/>
          <w:color w:val="0F1115"/>
          <w:shd w:fill="FFFFFF" w:val="clear"/>
        </w:rPr>
        <w:t>应急</w:t>
      </w:r>
      <w:r>
        <w:rPr>
          <w:sz w:val="24"/>
        </w:rPr>
        <w:t>处置；</w:t>
      </w:r>
      <w:r>
        <w:rPr>
          <w:sz w:val="24"/>
        </w:rPr>
        <w:t>⑤主动对接社区，协调维持现场秩序，并负责信息录入、结果质控等相关工作。</w:t>
      </w:r>
    </w:p>
    <w:p>
      <w:pPr>
        <w:pStyle w:val="null3"/>
        <w:ind w:firstLine="504"/>
        <w:jc w:val="both"/>
      </w:pPr>
      <w:r>
        <w:rPr>
          <w:sz w:val="24"/>
        </w:rPr>
        <w:t>2.体检场地的选择确定及布置。采用“固定点+社区流动点”</w:t>
      </w:r>
      <w:r>
        <w:rPr>
          <w:sz w:val="24"/>
          <w:color w:val="0F1115"/>
          <w:shd w:fill="FFFFFF" w:val="clear"/>
        </w:rPr>
        <w:t>相结合的</w:t>
      </w:r>
      <w:r>
        <w:rPr>
          <w:sz w:val="24"/>
        </w:rPr>
        <w:t>模式，确保覆盖东区街道范围全部社区。固定与流动体检场所的设置需经双方实地勘查后共同确认。相关费用（包括但不限于场地布置、场地维护</w:t>
      </w:r>
      <w:r>
        <w:rPr>
          <w:sz w:val="24"/>
        </w:rPr>
        <w:t>租借帐</w:t>
      </w:r>
      <w:r>
        <w:rPr>
          <w:sz w:val="24"/>
        </w:rPr>
        <w:t>篷、临时搭棚、移动厕所、</w:t>
      </w:r>
      <w:r>
        <w:rPr>
          <w:sz w:val="24"/>
        </w:rPr>
        <w:t>场地租赁费、无线网络、通讯、安保</w:t>
      </w:r>
      <w:r>
        <w:rPr>
          <w:sz w:val="24"/>
        </w:rPr>
        <w:t>及改造费用等）</w:t>
      </w:r>
      <w:r>
        <w:rPr>
          <w:sz w:val="24"/>
          <w:color w:val="0F1115"/>
          <w:shd w:fill="FFFFFF" w:val="clear"/>
        </w:rPr>
        <w:t>由中标供应商承担</w:t>
      </w:r>
      <w:r>
        <w:rPr>
          <w:sz w:val="24"/>
        </w:rPr>
        <w:t>。中标供应商负责落实体检方案实施，并购买场地相关保险。</w:t>
      </w:r>
    </w:p>
    <w:p>
      <w:pPr>
        <w:pStyle w:val="null3"/>
        <w:ind w:firstLine="504"/>
        <w:jc w:val="both"/>
      </w:pPr>
      <w:r>
        <w:rPr>
          <w:sz w:val="24"/>
        </w:rPr>
        <w:t>3.体检前期报名发动通知。中标供应商应通过张贴海报、微信公众号、电话和短信等多种方式，扩大体检服务宣传范围，做好体检报名的动员及名单收集工作。项目统筹团队</w:t>
      </w:r>
      <w:r>
        <w:rPr>
          <w:sz w:val="24"/>
          <w:color w:val="0F1115"/>
          <w:shd w:fill="FFFFFF" w:val="clear"/>
        </w:rPr>
        <w:t>需</w:t>
      </w:r>
      <w:r>
        <w:rPr>
          <w:sz w:val="24"/>
        </w:rPr>
        <w:t>使用自备办公设备，核实东区街道常住的</w:t>
      </w:r>
      <w:r>
        <w:rPr>
          <w:sz w:val="24"/>
        </w:rPr>
        <w:t>65岁及以上老年人居民信息，完善居民档案，并将体检相关事项通知到位。</w:t>
      </w:r>
    </w:p>
    <w:p>
      <w:pPr>
        <w:pStyle w:val="null3"/>
        <w:ind w:firstLine="504"/>
        <w:jc w:val="both"/>
      </w:pPr>
      <w:r>
        <w:rPr>
          <w:sz w:val="24"/>
        </w:rPr>
        <w:t>4.现场体检的实施。中标供应商</w:t>
      </w:r>
      <w:r>
        <w:rPr>
          <w:sz w:val="24"/>
          <w:color w:val="0F1115"/>
          <w:shd w:fill="FFFFFF" w:val="clear"/>
        </w:rPr>
        <w:t>应依据</w:t>
      </w:r>
      <w:r>
        <w:rPr>
          <w:sz w:val="24"/>
        </w:rPr>
        <w:t>采购人要求（详情见表二），配备足够与现场体检居民人数相匹配的体检设备仪器及医务人员，</w:t>
      </w:r>
      <w:r>
        <w:rPr>
          <w:sz w:val="24"/>
          <w:color w:val="0F1115"/>
          <w:shd w:fill="FFFFFF" w:val="clear"/>
        </w:rPr>
        <w:t>确保</w:t>
      </w:r>
      <w:r>
        <w:rPr>
          <w:sz w:val="24"/>
        </w:rPr>
        <w:t>体检现场秩序井然，避免长时间排队。居民体检项目应避免缺项漏项。体检现场需</w:t>
      </w:r>
      <w:r>
        <w:rPr>
          <w:sz w:val="24"/>
          <w:color w:val="0F1115"/>
          <w:shd w:fill="FFFFFF" w:val="clear"/>
        </w:rPr>
        <w:t>设置足量</w:t>
      </w:r>
      <w:r>
        <w:rPr>
          <w:sz w:val="24"/>
          <w:color w:val="0F1115"/>
          <w:shd w:fill="FFFFFF" w:val="clear"/>
        </w:rPr>
        <w:t>明显的</w:t>
      </w:r>
      <w:r>
        <w:rPr>
          <w:sz w:val="24"/>
        </w:rPr>
        <w:t>安全标识，</w:t>
      </w:r>
      <w:r>
        <w:rPr>
          <w:sz w:val="24"/>
          <w:color w:val="0F1115"/>
          <w:shd w:fill="FFFFFF" w:val="clear"/>
        </w:rPr>
        <w:t>并配备相应</w:t>
      </w:r>
      <w:r>
        <w:rPr>
          <w:sz w:val="24"/>
          <w:color w:val="0F1115"/>
          <w:shd w:fill="FFFFFF" w:val="clear"/>
        </w:rPr>
        <w:t>的</w:t>
      </w:r>
      <w:r>
        <w:rPr>
          <w:sz w:val="24"/>
        </w:rPr>
        <w:t>应急医疗保障</w:t>
      </w:r>
      <w:r>
        <w:rPr>
          <w:sz w:val="24"/>
          <w:color w:val="0F1115"/>
          <w:shd w:fill="FFFFFF" w:val="clear"/>
        </w:rPr>
        <w:t>措施</w:t>
      </w:r>
      <w:r>
        <w:rPr>
          <w:sz w:val="24"/>
        </w:rPr>
        <w:t>，以应对突发应急事件。每日体检结束后，中标供应商需向采购人反馈当日体检人次及名单。</w:t>
      </w:r>
    </w:p>
    <w:p>
      <w:pPr>
        <w:pStyle w:val="null3"/>
        <w:ind w:firstLine="504"/>
        <w:jc w:val="both"/>
      </w:pPr>
      <w:r>
        <w:rPr>
          <w:sz w:val="24"/>
        </w:rPr>
        <w:t>5.体检报告发放及解读。中标供应商需完成体检报告的审核、装订</w:t>
      </w:r>
      <w:r>
        <w:rPr>
          <w:sz w:val="24"/>
          <w:color w:val="0F1115"/>
          <w:shd w:fill="FFFFFF" w:val="clear"/>
        </w:rPr>
        <w:t>及</w:t>
      </w:r>
      <w:r>
        <w:rPr>
          <w:sz w:val="24"/>
        </w:rPr>
        <w:t>发放工作，并确保通知到每一位参检居民。</w:t>
      </w:r>
      <w:r>
        <w:rPr>
          <w:sz w:val="24"/>
        </w:rPr>
        <w:t>中标供应商要安排</w:t>
      </w:r>
      <w:r>
        <w:rPr>
          <w:sz w:val="24"/>
        </w:rPr>
        <w:t>专业医生为每位领取报告的居民进行体检结果解读。</w:t>
      </w:r>
    </w:p>
    <w:p>
      <w:pPr>
        <w:pStyle w:val="null3"/>
        <w:ind w:firstLine="504"/>
        <w:jc w:val="both"/>
      </w:pPr>
      <w:r>
        <w:rPr>
          <w:sz w:val="24"/>
        </w:rPr>
        <w:t>6.体检结果的录入。中标供应商需将居民体检结果</w:t>
      </w:r>
      <w:r>
        <w:rPr>
          <w:sz w:val="24"/>
          <w:color w:val="0F1115"/>
          <w:shd w:fill="FFFFFF" w:val="clear"/>
        </w:rPr>
        <w:t>整理</w:t>
      </w:r>
      <w:r>
        <w:rPr>
          <w:sz w:val="24"/>
        </w:rPr>
        <w:t>为电子汇总表，提交采购人核对。体检结果核对无误后，由中标供应商严格按采购人要求录入到采购人所使用的中山市基层公卫信息系统（指定端口），并同步更新体检人群相关在线表格。</w:t>
      </w:r>
      <w:r>
        <w:rPr>
          <w:sz w:val="24"/>
          <w:color w:val="0F1115"/>
          <w:shd w:fill="FFFFFF" w:val="clear"/>
        </w:rPr>
        <w:t>中标供应商应组建专门团队负责</w:t>
      </w:r>
      <w:r>
        <w:rPr>
          <w:sz w:val="24"/>
        </w:rPr>
        <w:t>数据</w:t>
      </w:r>
      <w:r>
        <w:rPr>
          <w:sz w:val="24"/>
          <w:color w:val="0F1115"/>
          <w:shd w:fill="FFFFFF" w:val="clear"/>
        </w:rPr>
        <w:t>质控与</w:t>
      </w:r>
      <w:r>
        <w:rPr>
          <w:sz w:val="24"/>
        </w:rPr>
        <w:t>录入工作，数据包括：个人基本信息（</w:t>
      </w:r>
      <w:r>
        <w:rPr>
          <w:sz w:val="24"/>
        </w:rPr>
        <w:t>姓名、身份证、本人电话、现住址、户籍地址、联系人姓名、联系人电话、民族、</w:t>
      </w:r>
      <w:r>
        <w:rPr>
          <w:sz w:val="24"/>
        </w:rPr>
        <w:t>血型、文化程度、职业、工作单位、婚姻状况、医疗费用支付方式、药物过敏史、暴露史、既往疾病史、手术史、外伤史、输血史、家族史、遗传病史、残疾情况、吸烟、饮酒、饮食、体育锻炼、症状、主要用药情况、住院情况等</w:t>
      </w:r>
      <w:r>
        <w:rPr>
          <w:sz w:val="24"/>
        </w:rPr>
        <w:t>）、老年人自理评估、中医体质辨识、体检结果及健康评价、死亡档案核实等。对于未建档居民，</w:t>
      </w:r>
      <w:r>
        <w:rPr>
          <w:sz w:val="24"/>
          <w:color w:val="0F1115"/>
          <w:shd w:fill="FFFFFF" w:val="clear"/>
        </w:rPr>
        <w:t>中标供应商应予以</w:t>
      </w:r>
      <w:r>
        <w:rPr>
          <w:sz w:val="24"/>
        </w:rPr>
        <w:t>建档；档案在其他镇区的，</w:t>
      </w:r>
      <w:r>
        <w:rPr>
          <w:sz w:val="24"/>
          <w:color w:val="0F1115"/>
          <w:shd w:fill="FFFFFF" w:val="clear"/>
        </w:rPr>
        <w:t>应</w:t>
      </w:r>
      <w:r>
        <w:rPr>
          <w:sz w:val="24"/>
        </w:rPr>
        <w:t>迁移到东区街道。定期</w:t>
      </w:r>
      <w:r>
        <w:rPr>
          <w:sz w:val="24"/>
          <w:color w:val="0F1115"/>
          <w:shd w:fill="FFFFFF" w:val="clear"/>
        </w:rPr>
        <w:t>维护</w:t>
      </w:r>
      <w:r>
        <w:rPr>
          <w:sz w:val="24"/>
        </w:rPr>
        <w:t>体检对象的档案信息，除更新系统信息外，需同步到采购人指定的档案信息表格。体检数据所有权归采购人，中标供应商及其驻场团队成员需签署附件（</w:t>
      </w:r>
      <w:r>
        <w:rPr>
          <w:sz w:val="24"/>
        </w:rPr>
        <w:t>1-5）保密协议，不得将相关</w:t>
      </w:r>
      <w:r>
        <w:rPr>
          <w:sz w:val="24"/>
          <w:color w:val="0F1115"/>
          <w:shd w:fill="FFFFFF" w:val="clear"/>
        </w:rPr>
        <w:t>数据</w:t>
      </w:r>
      <w:r>
        <w:rPr>
          <w:sz w:val="24"/>
        </w:rPr>
        <w:t>用于商业用途或向第三方提供。</w:t>
      </w:r>
    </w:p>
    <w:p>
      <w:pPr>
        <w:pStyle w:val="null3"/>
        <w:ind w:firstLine="504"/>
        <w:jc w:val="both"/>
      </w:pPr>
      <w:r>
        <w:rPr>
          <w:sz w:val="24"/>
        </w:rPr>
        <w:t>7.及时开展补检工作。对符合体检要求但未及时参加第一轮体检的东区街道65岁及以上老年人，</w:t>
      </w:r>
      <w:r>
        <w:rPr>
          <w:sz w:val="24"/>
          <w:color w:val="0F1115"/>
          <w:shd w:fill="FFFFFF" w:val="clear"/>
        </w:rPr>
        <w:t>应</w:t>
      </w:r>
      <w:r>
        <w:rPr>
          <w:sz w:val="24"/>
        </w:rPr>
        <w:t>做到应检尽检。在第一轮体检结束后，中标供应商须根据采购人的要求，组建专门体检团队，在采购人指定的固定点</w:t>
      </w:r>
      <w:r>
        <w:rPr>
          <w:sz w:val="24"/>
          <w:color w:val="0F1115"/>
          <w:shd w:fill="FFFFFF" w:val="clear"/>
        </w:rPr>
        <w:t>位开展补</w:t>
      </w:r>
      <w:r>
        <w:rPr>
          <w:sz w:val="24"/>
        </w:rPr>
        <w:t>检工作，</w:t>
      </w:r>
      <w:r>
        <w:rPr>
          <w:sz w:val="24"/>
          <w:color w:val="0F1115"/>
          <w:shd w:fill="FFFFFF" w:val="clear"/>
        </w:rPr>
        <w:t>并确保</w:t>
      </w:r>
      <w:r>
        <w:rPr>
          <w:sz w:val="24"/>
        </w:rPr>
        <w:t>体检项目齐全、无缺漏。</w:t>
      </w:r>
    </w:p>
    <w:p>
      <w:pPr>
        <w:pStyle w:val="null3"/>
        <w:jc w:val="both"/>
      </w:pPr>
      <w:r>
        <w:rPr>
          <w:sz w:val="24"/>
          <w:b/>
        </w:rPr>
        <w:t>四、体检项目、物资和设备</w:t>
      </w:r>
    </w:p>
    <w:p>
      <w:pPr>
        <w:pStyle w:val="null3"/>
        <w:ind w:firstLine="504"/>
        <w:jc w:val="both"/>
      </w:pPr>
      <w:r>
        <w:rPr>
          <w:sz w:val="24"/>
        </w:rPr>
        <w:t>1.中标供应商需保证体检项目齐全，65岁及以上老年人体检项目</w:t>
      </w:r>
      <w:r>
        <w:rPr>
          <w:sz w:val="24"/>
        </w:rPr>
        <w:t>严格按照《国家基本公共卫生服务规范》（第三版）进行。体检项目包括但不限于下表所列：</w:t>
      </w:r>
    </w:p>
    <w:p>
      <w:pPr>
        <w:pStyle w:val="null3"/>
        <w:ind w:firstLine="506"/>
        <w:jc w:val="both"/>
      </w:pPr>
      <w:r>
        <w:rPr>
          <w:sz w:val="24"/>
          <w:b/>
        </w:rPr>
        <w:t>表一：</w:t>
      </w:r>
    </w:p>
    <w:tbl>
      <w:tblPr>
        <w:tblW w:w="0" w:type="auto"/>
        <w:tblBorders>
          <w:top w:val="none" w:color="000000" w:sz="4"/>
          <w:left w:val="none" w:color="000000" w:sz="4"/>
          <w:bottom w:val="none" w:color="000000" w:sz="4"/>
          <w:right w:val="none" w:color="000000" w:sz="4"/>
          <w:insideH w:val="none"/>
          <w:insideV w:val="none"/>
        </w:tblBorders>
      </w:tblPr>
      <w:tblGrid>
        <w:gridCol w:w="728"/>
        <w:gridCol w:w="1249"/>
        <w:gridCol w:w="6328"/>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6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基本信息采集</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姓名、身份证、本人电话、现住址、户籍地址、联系人姓名、联系人电话、民族、血型、文化程度、职业、工作单位、婚姻状况、医疗费用支付方式、药物过敏史、暴露史、既往疾病史、手术史、外伤史、输血史、家族史、遗传病史、残疾情况、吸烟、饮酒、饮食、体育锻炼、症状、主要用药情况、住院情况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p>
            <w:pPr>
              <w:pStyle w:val="null3"/>
              <w:jc w:val="center"/>
            </w:pPr>
            <w:r>
              <w:rPr>
                <w:sz w:val="24"/>
              </w:rPr>
              <w:t>状况</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包括：身高、体重、腰围、双侧血压（</w:t>
            </w:r>
            <w:r>
              <w:rPr>
                <w:sz w:val="24"/>
              </w:rPr>
              <w:t>BP）、脉搏、呼吸频率、体温等。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评估表</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包括：老年人健康状态自我评估、老年人生活自理能力评估（按表问答）。</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脏器功能</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包括：耳鼻喉检查、口腔（包括齿列）、标准视力表测试、听力、运动功能等。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包括：内外科检查，包括心、肺、腹部听、触诊，皮肤、浅表淋巴结、巩膜、眼底、足背动脉搏动检查等。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十二导联心电图</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彩色超声</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肝胆脾胰超声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血常规（五分类）</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包括：白细胞、血红蛋白、血小板、红细胞等。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包括：颜色、比重、酸碱度、尿糖、尿潜血、尿胆素、尿酮体、尿胆原、尿胆红素、尿蛋白、亚硝酸盐。</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包括：丙氨酸氨基转移酶</w:t>
            </w:r>
            <w:r>
              <w:rPr>
                <w:sz w:val="24"/>
              </w:rPr>
              <w:t>(ALT)、天门冬氨酸氨基转移酶(AST)、总胆红素(STB)。</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包括：甘油三酯</w:t>
            </w:r>
            <w:r>
              <w:rPr>
                <w:sz w:val="24"/>
              </w:rPr>
              <w:t>(TG)、总胆固醇(CHOL)、高密度脂蛋白（HDL）、低密度脂蛋白（LDL）。</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肾功三项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包括：尿素氮（</w:t>
            </w:r>
            <w:r>
              <w:rPr>
                <w:sz w:val="24"/>
              </w:rPr>
              <w:t>BUN）、血清肌酐（CR）、尿酸。</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血糖</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空腹血糖（静脉血）</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糖化血红蛋白检测</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糖化血红蛋白检测</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DR正位检查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w:t>
            </w:r>
            <w:r>
              <w:rPr>
                <w:sz w:val="24"/>
              </w:rPr>
              <w:t>DR正位检查</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健康评价及指导</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包括：异常情况、健康评价、健康指导、危险因素控制。</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医疗耗材费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包括：抽血器械、一次性使用医疗耗材、心电图专用图纸、复印用纸等。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中医体质辨识</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中医体质辨识问卷及脉象</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现场医疗保障</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急救箱和急救药品，以及医疗设备。</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采血方式：静脉采血</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报告解读</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安排工作人员对每一份报告进行解读及健康指导</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健康体检报告</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独立密封纸质版专业体检报告</w:t>
            </w:r>
            <w:r>
              <w:rPr>
                <w:sz w:val="24"/>
              </w:rPr>
              <w:t>1份（配备1:1</w:t>
            </w:r>
            <w:r>
              <w:rPr>
                <w:sz w:val="24"/>
              </w:rPr>
              <w:t>体检表封套</w:t>
            </w:r>
            <w:r>
              <w:rPr>
                <w:sz w:val="24"/>
              </w:rPr>
              <w:t>），电子报告</w:t>
            </w:r>
            <w:r>
              <w:rPr>
                <w:sz w:val="24"/>
              </w:rPr>
              <w:t>1份</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人工预约</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通知报名、预约体检时间，不少于</w:t>
            </w:r>
            <w:r>
              <w:rPr>
                <w:sz w:val="24"/>
              </w:rPr>
              <w:t>2次/对象。</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人工通知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台风天暂停通知、通知具体体检事宜、通知报告领取事宜、通知结果异常事宜。</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档案信息修正</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建档、迁档或更新、注销档案。</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体检数据质控</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安排专业系统录入人员将对已上传的体检数据进行质控，保证真实完整，格式正确，无空项漏项，无基本逻辑问题。</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体检结果系统对接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体检数据形成电子版，端口对接中山市指定的基公系统，进行数据上传。</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现场协调</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体检现场负责人，负责处理体检设备故障、人员调配、布局调整等现场事宜。</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场地意外保险</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体检宣传资料</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现场工作人员</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53人/天</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群众早餐</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≥10元/人</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工作人员早餐</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现场秩序维持人员、采购人控场人员、现场协调人员。</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体检宣传品</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体检宣传品由采购人提供，中标供应商负责保管发放。</w:t>
            </w:r>
          </w:p>
        </w:tc>
      </w:tr>
    </w:tbl>
    <w:p>
      <w:pPr>
        <w:pStyle w:val="null3"/>
        <w:ind w:firstLine="504"/>
        <w:jc w:val="both"/>
      </w:pPr>
      <w:r>
        <w:rPr>
          <w:sz w:val="24"/>
        </w:rPr>
        <w:t>备注：</w:t>
      </w:r>
      <w:r>
        <w:rPr>
          <w:sz w:val="24"/>
        </w:rPr>
        <w:t>1.具体的体检项目，由采购人根据项目需求确定。</w:t>
      </w:r>
    </w:p>
    <w:p>
      <w:pPr>
        <w:pStyle w:val="null3"/>
        <w:ind w:firstLine="504"/>
        <w:jc w:val="both"/>
      </w:pPr>
      <w:r>
        <w:rPr>
          <w:sz w:val="24"/>
        </w:rPr>
        <w:t>2.体检的物资设备齐全，工作人员配备充足。中标供应商需根据采购人的要求，在体检现场配备</w:t>
      </w:r>
      <w:r>
        <w:rPr>
          <w:sz w:val="24"/>
          <w:color w:val="0F1115"/>
          <w:shd w:fill="FFFFFF" w:val="clear"/>
        </w:rPr>
        <w:t>充足</w:t>
      </w:r>
      <w:r>
        <w:rPr>
          <w:sz w:val="24"/>
        </w:rPr>
        <w:t>的工作人员，</w:t>
      </w:r>
      <w:r>
        <w:rPr>
          <w:sz w:val="24"/>
          <w:color w:val="0F1115"/>
          <w:shd w:fill="FFFFFF" w:val="clear"/>
        </w:rPr>
        <w:t>负责体检表的</w:t>
      </w:r>
      <w:r>
        <w:rPr>
          <w:sz w:val="24"/>
        </w:rPr>
        <w:t>发放、回收体检表及维持现场秩序；各体检项目需配备</w:t>
      </w:r>
      <w:r>
        <w:rPr>
          <w:sz w:val="24"/>
          <w:color w:val="0F1115"/>
          <w:shd w:fill="FFFFFF" w:val="clear"/>
        </w:rPr>
        <w:t>相应</w:t>
      </w:r>
      <w:r>
        <w:rPr>
          <w:sz w:val="24"/>
        </w:rPr>
        <w:t>数量的医护人员，</w:t>
      </w:r>
      <w:r>
        <w:rPr>
          <w:sz w:val="24"/>
          <w:color w:val="0F1115"/>
          <w:shd w:fill="FFFFFF" w:val="clear"/>
        </w:rPr>
        <w:t>确保</w:t>
      </w:r>
      <w:r>
        <w:rPr>
          <w:sz w:val="24"/>
        </w:rPr>
        <w:t>体检流程顺利进行，</w:t>
      </w:r>
      <w:r>
        <w:rPr>
          <w:sz w:val="24"/>
          <w:color w:val="0F1115"/>
          <w:shd w:fill="FFFFFF" w:val="clear"/>
        </w:rPr>
        <w:t>从事</w:t>
      </w:r>
      <w:r>
        <w:rPr>
          <w:sz w:val="24"/>
        </w:rPr>
        <w:t>相关检查项目的工作人员须</w:t>
      </w:r>
      <w:r>
        <w:rPr>
          <w:sz w:val="24"/>
          <w:color w:val="0F1115"/>
          <w:shd w:fill="FFFFFF" w:val="clear"/>
        </w:rPr>
        <w:t>持有相应</w:t>
      </w:r>
      <w:r>
        <w:rPr>
          <w:sz w:val="24"/>
        </w:rPr>
        <w:t>资格证，其资格证</w:t>
      </w:r>
      <w:r>
        <w:rPr>
          <w:sz w:val="24"/>
          <w:color w:val="0F1115"/>
          <w:shd w:fill="FFFFFF" w:val="clear"/>
        </w:rPr>
        <w:t>应提交</w:t>
      </w:r>
      <w:r>
        <w:rPr>
          <w:sz w:val="24"/>
        </w:rPr>
        <w:t>采购人备查。中标供应商自备的医疗耗材、设备等，须</w:t>
      </w:r>
      <w:r>
        <w:rPr>
          <w:sz w:val="24"/>
          <w:color w:val="0F1115"/>
          <w:shd w:fill="FFFFFF" w:val="clear"/>
        </w:rPr>
        <w:t>确保其</w:t>
      </w:r>
      <w:r>
        <w:rPr>
          <w:sz w:val="24"/>
        </w:rPr>
        <w:t>采购、保存及使用</w:t>
      </w:r>
      <w:r>
        <w:rPr>
          <w:sz w:val="24"/>
          <w:color w:val="0F1115"/>
          <w:shd w:fill="FFFFFF" w:val="clear"/>
        </w:rPr>
        <w:t>符合医疗卫生相关规范</w:t>
      </w:r>
      <w:r>
        <w:rPr>
          <w:sz w:val="24"/>
        </w:rPr>
        <w:t>要求，并具有三证（厂家营业执照、生产许可证、产品注册证）。</w:t>
      </w:r>
    </w:p>
    <w:p>
      <w:pPr>
        <w:pStyle w:val="null3"/>
        <w:ind w:firstLine="506"/>
        <w:jc w:val="both"/>
      </w:pPr>
      <w:r>
        <w:rPr>
          <w:sz w:val="24"/>
          <w:b/>
        </w:rPr>
        <w:t>表二：</w:t>
      </w:r>
    </w:p>
    <w:tbl>
      <w:tblPr>
        <w:tblW w:w="0" w:type="auto"/>
        <w:tblBorders>
          <w:top w:val="none" w:color="000000" w:sz="4"/>
          <w:left w:val="none" w:color="000000" w:sz="4"/>
          <w:bottom w:val="none" w:color="000000" w:sz="4"/>
          <w:right w:val="none" w:color="000000" w:sz="4"/>
          <w:insideH w:val="none"/>
          <w:insideV w:val="none"/>
        </w:tblBorders>
      </w:tblPr>
      <w:tblGrid>
        <w:gridCol w:w="449"/>
        <w:gridCol w:w="1245"/>
        <w:gridCol w:w="449"/>
        <w:gridCol w:w="6164"/>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人数</w:t>
            </w:r>
          </w:p>
        </w:tc>
        <w:tc>
          <w:tcPr>
            <w:tcW w:type="dxa" w:w="6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说明（要求）</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体检表发放、回收，宣传品、早餐发放</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发放体检表时，需核对体检对象信息；回收体检表时，需严格检查体检对象是否已完成全部体检项目；</w:t>
            </w:r>
            <w:r>
              <w:rPr>
                <w:sz w:val="24"/>
                <w:color w:val="0F1115"/>
                <w:shd w:fill="FFFFFF" w:val="clear"/>
              </w:rPr>
              <w:t>同时，负责</w:t>
            </w:r>
            <w:r>
              <w:rPr>
                <w:sz w:val="24"/>
              </w:rPr>
              <w:t>整理与发放早餐、宣传品；并按统一流程和话术规范执行，确保工作质量的一致性。</w:t>
            </w:r>
          </w:p>
          <w:p>
            <w:pPr>
              <w:pStyle w:val="null3"/>
              <w:jc w:val="left"/>
            </w:pPr>
            <w:r>
              <w:rPr>
                <w:sz w:val="24"/>
              </w:rPr>
              <w:t>（体检表发放处需配备信息录入及打印相关耗材与设备，包括但不限于：电脑，打印机、条码打印机、打印用纸、体检表格打印纸、网络等。）</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维护现场秩序</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两名户外专职指引工作人员维持现场秩序。</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基本信息、评估表信息的核对和采集</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姓名、身份证、本人电话、现住址、户籍地址、联系人姓名、联系人电话、民族、</w:t>
            </w:r>
            <w:r>
              <w:rPr>
                <w:sz w:val="24"/>
              </w:rPr>
              <w:t>血型、文化程度、职业、工作单位、婚姻状况、医疗费用支付方式、药物过敏史、暴露史、既往疾病史、手术史、外伤史、输血史、家族史、遗传病史、残疾情况、吸烟、饮酒、饮食、体育锻炼、症状、主要用药情况、住院情况等信息及</w:t>
            </w:r>
            <w:r>
              <w:rPr>
                <w:sz w:val="24"/>
              </w:rPr>
              <w:t>老年人健康状态自我评估、老年人生活自理能力评估。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身高、体重、腰围</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为医务人员，至少包含一名女性（提供两台电子身高体重机、</w:t>
            </w:r>
            <w:r>
              <w:rPr>
                <w:sz w:val="24"/>
              </w:rPr>
              <w:t>2条腰围尺）。</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血压</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为医务人员，需测量双侧血压（提供</w:t>
            </w:r>
            <w:r>
              <w:rPr>
                <w:sz w:val="24"/>
              </w:rPr>
              <w:t>8台电子血压计及相应配套电源）。</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视力</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w:t>
            </w:r>
            <w:r>
              <w:rPr>
                <w:sz w:val="24"/>
              </w:rPr>
              <w:t>标准视力表测试、</w:t>
            </w:r>
            <w:r>
              <w:rPr>
                <w:sz w:val="24"/>
              </w:rPr>
              <w:t>五分记录法（提供</w:t>
            </w:r>
            <w:r>
              <w:rPr>
                <w:sz w:val="24"/>
              </w:rPr>
              <w:t>2台电子视力表）。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五官科</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为五官科医生，耳、鼻、喉检查、</w:t>
            </w:r>
            <w:r>
              <w:rPr>
                <w:sz w:val="24"/>
              </w:rPr>
              <w:t>口腔（包括齿列）、听力（提供两套耳鼻喉镜）。</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中医体质辨识</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有经验、有相应资格的中医师，熟悉掌握中医体质辨识，按流程规范操作，保证项目顺利快速地进行。</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为医务人员，至少包含两名女性（提供</w:t>
            </w:r>
            <w:r>
              <w:rPr>
                <w:sz w:val="24"/>
              </w:rPr>
              <w:t>4台十二导联心电图机及足够的心电图纸）。</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B超</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为医生，至少包含两名女性（提供</w:t>
            </w:r>
            <w:r>
              <w:rPr>
                <w:sz w:val="24"/>
              </w:rPr>
              <w:t>4台彩超设备及足够的纸张）。</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为医生，至少包含一名女性，</w:t>
            </w:r>
            <w:r>
              <w:rPr>
                <w:sz w:val="24"/>
              </w:rPr>
              <w:t>2型糖尿病患者必须进行足背动脉检查，对有慢病的老年人按规范进行健康教育和引导（提供5套听诊器等内科检查设备)。</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熟练</w:t>
            </w:r>
            <w:r>
              <w:rPr>
                <w:sz w:val="24"/>
                <w:color w:val="0F1115"/>
                <w:shd w:fill="FFFFFF" w:val="clear"/>
              </w:rPr>
              <w:t>执行</w:t>
            </w:r>
            <w:r>
              <w:rPr>
                <w:sz w:val="24"/>
              </w:rPr>
              <w:t>抽血</w:t>
            </w:r>
            <w:r>
              <w:rPr>
                <w:sz w:val="24"/>
                <w:color w:val="0F1115"/>
                <w:shd w:fill="FFFFFF" w:val="clear"/>
              </w:rPr>
              <w:t>操作</w:t>
            </w:r>
            <w:r>
              <w:rPr>
                <w:sz w:val="24"/>
              </w:rPr>
              <w:t>的护士（配备足够的抽血器械、一次性使用医疗耗材，提供生化分析仪</w:t>
            </w:r>
            <w:r>
              <w:rPr>
                <w:sz w:val="24"/>
              </w:rPr>
              <w:t>1台，五分类血液分析仪1台）。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护士或检验师（提供尿液分析仪</w:t>
            </w:r>
            <w:r>
              <w:rPr>
                <w:sz w:val="24"/>
              </w:rPr>
              <w:t>1台）。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DR正位检查</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配备</w:t>
            </w:r>
            <w:r>
              <w:rPr>
                <w:sz w:val="24"/>
              </w:rPr>
              <w:t>为放射专业类医师，确保影像质量符合诊断要求（提供</w:t>
            </w:r>
            <w:r>
              <w:rPr>
                <w:sz w:val="24"/>
              </w:rPr>
              <w:t>1台DR机及配套防护用品）。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现场应急协调</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一名医生、一名护士及</w:t>
            </w:r>
            <w:r>
              <w:rPr>
                <w:sz w:val="24"/>
                <w:color w:val="0F1115"/>
                <w:shd w:fill="FFFFFF" w:val="clear"/>
              </w:rPr>
              <w:t>一名</w:t>
            </w:r>
            <w:r>
              <w:rPr>
                <w:sz w:val="24"/>
              </w:rPr>
              <w:t>现场总统筹人员，协调、统筹体检现场所有事宜，处理应对突发状况（提供配套急救药品和医疗设备）。</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现场保洁</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需每天对体检现场进行清洁打扫消毒，及时清理所有垃圾，对于医疗垃圾需按规定进行处理，保证体检现场整洁。</w:t>
            </w:r>
          </w:p>
        </w:tc>
      </w:tr>
      <w:tr>
        <w:tc>
          <w:tcPr>
            <w:tcW w:type="dxa" w:w="16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4"/>
        </w:rPr>
        <w:t>备注：</w:t>
      </w:r>
      <w:r>
        <w:rPr>
          <w:sz w:val="24"/>
        </w:rPr>
        <w:t>1.以上项目人员安排为最低配置，具体人数根据体检现场情况进行调整。</w:t>
      </w:r>
    </w:p>
    <w:p>
      <w:pPr>
        <w:pStyle w:val="null3"/>
        <w:ind w:firstLine="504"/>
        <w:jc w:val="both"/>
      </w:pPr>
      <w:r>
        <w:rPr>
          <w:sz w:val="24"/>
        </w:rPr>
        <w:t>2.中标供应商须具有提供智能语音外呼服务能力，该服务能力可适用于老年人体检邀约、数据质控、报告领取</w:t>
      </w:r>
      <w:r>
        <w:rPr>
          <w:sz w:val="24"/>
        </w:rPr>
        <w:t>通知</w:t>
      </w:r>
      <w:r>
        <w:rPr>
          <w:sz w:val="24"/>
        </w:rPr>
        <w:t>等基本公共卫生服务项目。</w:t>
      </w:r>
    </w:p>
    <w:p>
      <w:pPr>
        <w:pStyle w:val="null3"/>
        <w:ind w:firstLine="504"/>
        <w:jc w:val="both"/>
      </w:pPr>
      <w:r>
        <w:rPr>
          <w:sz w:val="24"/>
        </w:rPr>
        <w:t>3.中标供应商须具备外出体检的</w:t>
      </w:r>
      <w:r>
        <w:rPr>
          <w:sz w:val="24"/>
          <w:color w:val="0F1115"/>
          <w:shd w:fill="FFFFFF" w:val="clear"/>
        </w:rPr>
        <w:t>相应</w:t>
      </w:r>
      <w:r>
        <w:rPr>
          <w:sz w:val="24"/>
        </w:rPr>
        <w:t>资质和能力，并且能够承担</w:t>
      </w:r>
      <w:r>
        <w:rPr>
          <w:sz w:val="24"/>
          <w:color w:val="0F1115"/>
          <w:shd w:fill="FFFFFF" w:val="clear"/>
        </w:rPr>
        <w:t>每日不少于</w:t>
      </w:r>
      <w:r>
        <w:rPr>
          <w:sz w:val="24"/>
        </w:rPr>
        <w:t>300人规模的体检工作，现场需给每一位参检对象、志愿者、工作人员提供早餐与便携式瓶装矿泉水，涉及的费用由中标供应商负责承担。早餐要求：餐标≥10元/人，含主食(包子/面包)、蛋白质(鸡蛋/牛奶)；瓶装水规格≥500ml/瓶，应为具有SC生产许可标志的正规品牌产品。中标供应商为体检人员提供的早餐种类、便携式瓶装矿泉水、搭配及分量等须经采购人确定同意后方可实施。所有食品独立包装，清晰标注生产日期、保质期及生产厂家信息，</w:t>
      </w:r>
      <w:r>
        <w:rPr>
          <w:sz w:val="24"/>
          <w:color w:val="0F1115"/>
          <w:shd w:fill="FFFFFF" w:val="clear"/>
        </w:rPr>
        <w:t>确保</w:t>
      </w:r>
      <w:r>
        <w:rPr>
          <w:sz w:val="24"/>
        </w:rPr>
        <w:t>安全、卫生、健康，</w:t>
      </w:r>
      <w:r>
        <w:rPr>
          <w:sz w:val="24"/>
          <w:color w:val="0F1115"/>
          <w:shd w:fill="FFFFFF" w:val="clear"/>
        </w:rPr>
        <w:t>并</w:t>
      </w:r>
      <w:r>
        <w:rPr>
          <w:sz w:val="24"/>
        </w:rPr>
        <w:t>由符合相关资质的单位提供。若发生食物中毒等</w:t>
      </w:r>
      <w:r>
        <w:rPr>
          <w:sz w:val="24"/>
          <w:color w:val="0F1115"/>
          <w:shd w:fill="FFFFFF" w:val="clear"/>
        </w:rPr>
        <w:t>安全</w:t>
      </w:r>
      <w:r>
        <w:rPr>
          <w:sz w:val="24"/>
        </w:rPr>
        <w:t>事件，</w:t>
      </w:r>
      <w:r>
        <w:rPr>
          <w:sz w:val="24"/>
          <w:color w:val="0F1115"/>
          <w:shd w:fill="FFFFFF" w:val="clear"/>
        </w:rPr>
        <w:t>相关责任</w:t>
      </w:r>
      <w:r>
        <w:rPr>
          <w:sz w:val="24"/>
        </w:rPr>
        <w:t>均由中标供应商</w:t>
      </w:r>
      <w:r>
        <w:rPr>
          <w:sz w:val="24"/>
          <w:color w:val="0F1115"/>
          <w:shd w:fill="FFFFFF" w:val="clear"/>
        </w:rPr>
        <w:t>承担</w:t>
      </w:r>
      <w:r>
        <w:rPr>
          <w:sz w:val="24"/>
        </w:rPr>
        <w:t>。</w:t>
      </w:r>
    </w:p>
    <w:p>
      <w:pPr>
        <w:pStyle w:val="null3"/>
        <w:ind w:firstLine="504"/>
        <w:jc w:val="both"/>
      </w:pPr>
      <w:r>
        <w:rPr>
          <w:sz w:val="24"/>
        </w:rPr>
        <w:t>4.中标供应商须根据采购人的要求，制作健康体检表、体检相关注意事项说明书、体检流程宣传单、体检表封套（与健康体检表1:1配套），全部制作方案须经得采购人审核同意并确定后方可实施。负责现场体检单派发和登记，安排充足的工作人员维持体检现场的秩序，于体检开始前至少一个工作日</w:t>
      </w:r>
      <w:r>
        <w:rPr>
          <w:sz w:val="24"/>
          <w:color w:val="0F1115"/>
          <w:shd w:fill="FFFFFF" w:val="clear"/>
        </w:rPr>
        <w:t>完成</w:t>
      </w:r>
      <w:r>
        <w:rPr>
          <w:sz w:val="24"/>
        </w:rPr>
        <w:t>体检场地布置和流程安排等工作，</w:t>
      </w:r>
      <w:r>
        <w:rPr>
          <w:sz w:val="24"/>
          <w:color w:val="0F1115"/>
          <w:shd w:fill="FFFFFF" w:val="clear"/>
        </w:rPr>
        <w:t>确保</w:t>
      </w:r>
      <w:r>
        <w:rPr>
          <w:sz w:val="24"/>
        </w:rPr>
        <w:t>体检现场秩序井然有序，</w:t>
      </w:r>
      <w:r>
        <w:rPr>
          <w:sz w:val="24"/>
          <w:color w:val="0F1115"/>
          <w:shd w:fill="FFFFFF" w:val="clear"/>
        </w:rPr>
        <w:t>杜绝</w:t>
      </w:r>
      <w:r>
        <w:rPr>
          <w:sz w:val="24"/>
        </w:rPr>
        <w:t>安全事故</w:t>
      </w:r>
      <w:r>
        <w:rPr>
          <w:sz w:val="24"/>
          <w:color w:val="0F1115"/>
          <w:shd w:fill="FFFFFF" w:val="clear"/>
        </w:rPr>
        <w:t>发生</w:t>
      </w:r>
      <w:r>
        <w:rPr>
          <w:sz w:val="24"/>
        </w:rPr>
        <w:t>。</w:t>
      </w:r>
    </w:p>
    <w:p>
      <w:pPr>
        <w:pStyle w:val="null3"/>
        <w:ind w:firstLine="504"/>
        <w:jc w:val="both"/>
      </w:pPr>
      <w:r>
        <w:rPr>
          <w:sz w:val="24"/>
        </w:rPr>
        <w:t>5.生物样本（血液、尿液等）须严格按照规范贮存、运送，</w:t>
      </w:r>
      <w:r>
        <w:rPr>
          <w:sz w:val="24"/>
          <w:color w:val="0F1115"/>
          <w:shd w:fill="FFFFFF" w:val="clear"/>
        </w:rPr>
        <w:t>并</w:t>
      </w:r>
      <w:r>
        <w:rPr>
          <w:sz w:val="24"/>
        </w:rPr>
        <w:t>及时检验，避免样本失效影响体检结果。</w:t>
      </w:r>
      <w:r>
        <w:rPr>
          <w:sz w:val="24"/>
          <w:color w:val="0F1115"/>
          <w:shd w:fill="FFFFFF" w:val="clear"/>
        </w:rPr>
        <w:t>所有</w:t>
      </w:r>
      <w:r>
        <w:rPr>
          <w:sz w:val="24"/>
        </w:rPr>
        <w:t>检验结果全部</w:t>
      </w:r>
      <w:r>
        <w:rPr>
          <w:sz w:val="24"/>
          <w:color w:val="0F1115"/>
          <w:shd w:fill="FFFFFF" w:val="clear"/>
        </w:rPr>
        <w:t>应确保</w:t>
      </w:r>
      <w:r>
        <w:rPr>
          <w:sz w:val="24"/>
        </w:rPr>
        <w:t>真实、有效，</w:t>
      </w:r>
      <w:r>
        <w:rPr>
          <w:sz w:val="24"/>
          <w:color w:val="0F1115"/>
          <w:shd w:fill="FFFFFF" w:val="clear"/>
        </w:rPr>
        <w:t>严禁任何形式的伪</w:t>
      </w:r>
      <w:r>
        <w:rPr>
          <w:sz w:val="24"/>
        </w:rPr>
        <w:t>造。</w:t>
      </w:r>
      <w:r>
        <w:rPr>
          <w:sz w:val="24"/>
          <w:color w:val="0F1115"/>
          <w:shd w:fill="FFFFFF" w:val="clear"/>
        </w:rPr>
        <w:t>如</w:t>
      </w:r>
      <w:r>
        <w:rPr>
          <w:sz w:val="24"/>
        </w:rPr>
        <w:t>发现中标供应商存在伪造检验结果的情形，采购人有权</w:t>
      </w:r>
      <w:r>
        <w:rPr>
          <w:sz w:val="24"/>
          <w:color w:val="0F1115"/>
          <w:shd w:fill="FFFFFF" w:val="clear"/>
        </w:rPr>
        <w:t>单方</w:t>
      </w:r>
      <w:r>
        <w:rPr>
          <w:sz w:val="24"/>
        </w:rPr>
        <w:t>解除合同，并要求中标供应商支付合同总额</w:t>
      </w:r>
      <w:r>
        <w:rPr>
          <w:sz w:val="24"/>
        </w:rPr>
        <w:t>30%的违约金，</w:t>
      </w:r>
      <w:r>
        <w:rPr>
          <w:sz w:val="24"/>
          <w:color w:val="0F1115"/>
          <w:shd w:fill="FFFFFF" w:val="clear"/>
        </w:rPr>
        <w:t>同时保留</w:t>
      </w:r>
      <w:r>
        <w:rPr>
          <w:sz w:val="24"/>
        </w:rPr>
        <w:t>追究</w:t>
      </w:r>
      <w:r>
        <w:rPr>
          <w:sz w:val="24"/>
          <w:color w:val="0F1115"/>
          <w:shd w:fill="FFFFFF" w:val="clear"/>
        </w:rPr>
        <w:t>其</w:t>
      </w:r>
      <w:r>
        <w:rPr>
          <w:sz w:val="24"/>
        </w:rPr>
        <w:t>相关</w:t>
      </w:r>
      <w:r>
        <w:rPr>
          <w:sz w:val="24"/>
          <w:color w:val="0F1115"/>
          <w:shd w:fill="FFFFFF" w:val="clear"/>
        </w:rPr>
        <w:t>法律</w:t>
      </w:r>
      <w:r>
        <w:rPr>
          <w:sz w:val="24"/>
        </w:rPr>
        <w:t>责任</w:t>
      </w:r>
      <w:r>
        <w:rPr>
          <w:sz w:val="24"/>
          <w:color w:val="0F1115"/>
          <w:shd w:fill="FFFFFF" w:val="clear"/>
        </w:rPr>
        <w:t>的权利</w:t>
      </w:r>
      <w:r>
        <w:rPr>
          <w:sz w:val="24"/>
        </w:rPr>
        <w:t>。</w:t>
      </w:r>
    </w:p>
    <w:p>
      <w:pPr>
        <w:pStyle w:val="null3"/>
        <w:ind w:firstLine="504"/>
        <w:jc w:val="both"/>
      </w:pPr>
      <w:r>
        <w:rPr>
          <w:sz w:val="24"/>
        </w:rPr>
        <w:t>6.</w:t>
      </w:r>
      <w:r>
        <w:rPr>
          <w:sz w:val="24"/>
        </w:rPr>
        <w:t>体检宣传品分批交付，</w:t>
      </w:r>
      <w:r>
        <w:rPr>
          <w:sz w:val="24"/>
        </w:rPr>
        <w:t>中标供应商须提前</w:t>
      </w:r>
      <w:r>
        <w:rPr>
          <w:sz w:val="24"/>
        </w:rPr>
        <w:t>3个工作日与采购人沟通体检宣传品交付日期，并在</w:t>
      </w:r>
      <w:r>
        <w:rPr>
          <w:sz w:val="24"/>
        </w:rPr>
        <w:t>现场交接</w:t>
      </w:r>
      <w:r>
        <w:rPr>
          <w:sz w:val="24"/>
          <w:color w:val="0F1115"/>
          <w:shd w:fill="FFFFFF" w:val="clear"/>
        </w:rPr>
        <w:t>时</w:t>
      </w:r>
      <w:r>
        <w:rPr>
          <w:sz w:val="24"/>
        </w:rPr>
        <w:t>双方经</w:t>
      </w:r>
      <w:r>
        <w:rPr>
          <w:sz w:val="24"/>
          <w:color w:val="0F1115"/>
          <w:shd w:fill="FFFFFF" w:val="clear"/>
        </w:rPr>
        <w:t>共同</w:t>
      </w:r>
      <w:r>
        <w:rPr>
          <w:sz w:val="24"/>
        </w:rPr>
        <w:t>清点确认，填写</w:t>
      </w:r>
      <w:r>
        <w:rPr>
          <w:sz w:val="24"/>
        </w:rPr>
        <w:t>（</w:t>
      </w:r>
      <w:r>
        <w:rPr>
          <w:sz w:val="24"/>
        </w:rPr>
        <w:t>1-3）《宣传品签收表》确认并签名作为凭证。</w:t>
      </w:r>
      <w:r>
        <w:rPr>
          <w:sz w:val="24"/>
        </w:rPr>
        <w:t>中标供应商负责</w:t>
      </w:r>
      <w:r>
        <w:rPr>
          <w:sz w:val="24"/>
          <w:color w:val="0F1115"/>
          <w:shd w:fill="FFFFFF" w:val="clear"/>
        </w:rPr>
        <w:t>宣传品的</w:t>
      </w:r>
      <w:r>
        <w:rPr>
          <w:sz w:val="24"/>
        </w:rPr>
        <w:t>保管，并按采购人要求，</w:t>
      </w:r>
      <w:r>
        <w:rPr>
          <w:sz w:val="24"/>
          <w:color w:val="0F1115"/>
          <w:shd w:fill="FFFFFF" w:val="clear"/>
        </w:rPr>
        <w:t>向每位完成体检的参检对象</w:t>
      </w:r>
      <w:r>
        <w:rPr>
          <w:sz w:val="24"/>
        </w:rPr>
        <w:t>派发一份宣传品，派发时须在</w:t>
      </w:r>
      <w:r>
        <w:rPr>
          <w:sz w:val="24"/>
        </w:rPr>
        <w:t>（</w:t>
      </w:r>
      <w:r>
        <w:rPr>
          <w:sz w:val="24"/>
        </w:rPr>
        <w:t>1-4）《宣传品领取记录表》</w:t>
      </w:r>
      <w:r>
        <w:rPr>
          <w:sz w:val="24"/>
          <w:color w:val="0F1115"/>
          <w:shd w:fill="FFFFFF" w:val="clear"/>
        </w:rPr>
        <w:t>中</w:t>
      </w:r>
      <w:r>
        <w:rPr>
          <w:sz w:val="24"/>
        </w:rPr>
        <w:t>要求</w:t>
      </w:r>
      <w:r>
        <w:rPr>
          <w:sz w:val="24"/>
          <w:color w:val="0F1115"/>
          <w:shd w:fill="FFFFFF" w:val="clear"/>
        </w:rPr>
        <w:t>如实</w:t>
      </w:r>
      <w:r>
        <w:rPr>
          <w:sz w:val="24"/>
        </w:rPr>
        <w:t>记录派发时间、领取数量、领取人姓名、领取人签名、派发人等信息；因中标供应商错误派发</w:t>
      </w:r>
      <w:r>
        <w:rPr>
          <w:sz w:val="24"/>
          <w:color w:val="0F1115"/>
          <w:shd w:fill="FFFFFF" w:val="clear"/>
        </w:rPr>
        <w:t>导致</w:t>
      </w:r>
      <w:r>
        <w:rPr>
          <w:sz w:val="24"/>
        </w:rPr>
        <w:t>采购人损失或不良影响的，中标供应商应</w:t>
      </w:r>
      <w:r>
        <w:rPr>
          <w:sz w:val="24"/>
          <w:color w:val="0F1115"/>
          <w:shd w:fill="FFFFFF" w:val="clear"/>
        </w:rPr>
        <w:t>承担相应</w:t>
      </w:r>
      <w:r>
        <w:rPr>
          <w:sz w:val="24"/>
        </w:rPr>
        <w:t>赔偿</w:t>
      </w:r>
      <w:r>
        <w:rPr>
          <w:sz w:val="24"/>
          <w:color w:val="0F1115"/>
          <w:shd w:fill="FFFFFF" w:val="clear"/>
        </w:rPr>
        <w:t>责任</w:t>
      </w:r>
      <w:r>
        <w:rPr>
          <w:sz w:val="24"/>
        </w:rPr>
        <w:t>。对于未派发的宣传品，中标供应商应妥善保管，</w:t>
      </w:r>
      <w:r>
        <w:rPr>
          <w:sz w:val="24"/>
          <w:color w:val="0F1115"/>
          <w:shd w:fill="FFFFFF" w:val="clear"/>
        </w:rPr>
        <w:t>并于</w:t>
      </w:r>
      <w:r>
        <w:rPr>
          <w:sz w:val="24"/>
        </w:rPr>
        <w:t>项目结束前</w:t>
      </w:r>
      <w:r>
        <w:rPr>
          <w:sz w:val="24"/>
          <w:color w:val="0F1115"/>
          <w:shd w:fill="FFFFFF" w:val="clear"/>
        </w:rPr>
        <w:t>将剩余部分</w:t>
      </w:r>
      <w:r>
        <w:rPr>
          <w:sz w:val="24"/>
        </w:rPr>
        <w:t>返还采购人。</w:t>
      </w:r>
    </w:p>
    <w:p>
      <w:pPr>
        <w:pStyle w:val="null3"/>
        <w:ind w:firstLine="480"/>
        <w:jc w:val="both"/>
      </w:pPr>
      <w:r>
        <w:rPr>
          <w:sz w:val="24"/>
        </w:rPr>
        <w:t>7.中标供应商提供的基础设备配置清单包括但不限于：十二导联心电图机4台、彩超设备4台、尿液分析仪1台、生化分析仪1台、五分类血液分析仪1台。</w:t>
      </w:r>
    </w:p>
    <w:p>
      <w:pPr>
        <w:pStyle w:val="null3"/>
        <w:jc w:val="both"/>
      </w:pPr>
      <w:r>
        <w:rPr>
          <w:sz w:val="24"/>
          <w:b/>
        </w:rPr>
        <w:t>五、体检结果派发和报告解读</w:t>
      </w:r>
    </w:p>
    <w:p>
      <w:pPr>
        <w:pStyle w:val="null3"/>
        <w:ind w:firstLine="504"/>
        <w:jc w:val="both"/>
      </w:pPr>
      <w:r>
        <w:rPr>
          <w:sz w:val="24"/>
        </w:rPr>
        <w:t>1.体检报告</w:t>
      </w:r>
      <w:r>
        <w:rPr>
          <w:sz w:val="24"/>
          <w:color w:val="0F1115"/>
          <w:shd w:fill="FFFFFF" w:val="clear"/>
        </w:rPr>
        <w:t>需同时</w:t>
      </w:r>
      <w:r>
        <w:rPr>
          <w:sz w:val="24"/>
        </w:rPr>
        <w:t>具备电子版和纸质版，纸质版体检报告（包括配套体检表封套）一式一份，发</w:t>
      </w:r>
      <w:r>
        <w:rPr>
          <w:sz w:val="24"/>
          <w:color w:val="0F1115"/>
          <w:shd w:fill="FFFFFF" w:val="clear"/>
        </w:rPr>
        <w:t>放给</w:t>
      </w:r>
      <w:r>
        <w:rPr>
          <w:sz w:val="24"/>
          <w:color w:val="0F1115"/>
          <w:shd w:fill="FFFFFF" w:val="clear"/>
        </w:rPr>
        <w:t>参检</w:t>
      </w:r>
      <w:r>
        <w:rPr>
          <w:sz w:val="24"/>
        </w:rPr>
        <w:t>居民，电子版体检报告供采购人留存查验。体检报告中的理化检验单复印件，</w:t>
      </w:r>
      <w:r>
        <w:rPr>
          <w:sz w:val="24"/>
          <w:color w:val="0F1115"/>
          <w:shd w:fill="FFFFFF" w:val="clear"/>
        </w:rPr>
        <w:t>应与</w:t>
      </w:r>
      <w:r>
        <w:rPr>
          <w:sz w:val="24"/>
        </w:rPr>
        <w:t>本次体检结果、健康评价一</w:t>
      </w:r>
      <w:r>
        <w:rPr>
          <w:sz w:val="24"/>
          <w:color w:val="0F1115"/>
          <w:shd w:fill="FFFFFF" w:val="clear"/>
        </w:rPr>
        <w:t>并</w:t>
      </w:r>
      <w:r>
        <w:rPr>
          <w:sz w:val="24"/>
        </w:rPr>
        <w:t>装订，</w:t>
      </w:r>
      <w:r>
        <w:rPr>
          <w:sz w:val="24"/>
          <w:color w:val="0F1115"/>
          <w:shd w:fill="FFFFFF" w:val="clear"/>
        </w:rPr>
        <w:t>装入</w:t>
      </w:r>
      <w:r>
        <w:rPr>
          <w:sz w:val="24"/>
        </w:rPr>
        <w:t>体检报告档案袋封装后交由参检居民。</w:t>
      </w:r>
      <w:r>
        <w:rPr>
          <w:sz w:val="24"/>
          <w:color w:val="0F1115"/>
          <w:shd w:fill="FFFFFF" w:val="clear"/>
        </w:rPr>
        <w:t>若体检报告未同时提供</w:t>
      </w:r>
      <w:r>
        <w:rPr>
          <w:sz w:val="24"/>
        </w:rPr>
        <w:t>电子版和纸质版，则视该居民体检无效，中标供应商</w:t>
      </w:r>
      <w:r>
        <w:rPr>
          <w:sz w:val="24"/>
          <w:color w:val="0F1115"/>
          <w:shd w:fill="FFFFFF" w:val="clear"/>
        </w:rPr>
        <w:t>须</w:t>
      </w:r>
      <w:r>
        <w:rPr>
          <w:sz w:val="24"/>
        </w:rPr>
        <w:t>重新安排居民补检或采取其他</w:t>
      </w:r>
      <w:r>
        <w:rPr>
          <w:sz w:val="24"/>
          <w:color w:val="0F1115"/>
          <w:shd w:fill="FFFFFF" w:val="clear"/>
        </w:rPr>
        <w:t>相应</w:t>
      </w:r>
      <w:r>
        <w:rPr>
          <w:sz w:val="24"/>
        </w:rPr>
        <w:t>补救措施。</w:t>
      </w:r>
    </w:p>
    <w:p>
      <w:pPr>
        <w:pStyle w:val="null3"/>
        <w:ind w:firstLine="504"/>
        <w:jc w:val="both"/>
      </w:pPr>
      <w:r>
        <w:rPr>
          <w:sz w:val="24"/>
        </w:rPr>
        <w:t>2.</w:t>
      </w:r>
      <w:r>
        <w:rPr>
          <w:sz w:val="24"/>
        </w:rPr>
        <w:t>体检报告出具后</w:t>
      </w:r>
      <w:r>
        <w:rPr>
          <w:sz w:val="24"/>
        </w:rPr>
        <w:t>，中标供应商需每天至少安排</w:t>
      </w:r>
      <w:r>
        <w:rPr>
          <w:sz w:val="24"/>
        </w:rPr>
        <w:t>2名医生（临床专业，</w:t>
      </w:r>
      <w:r>
        <w:rPr>
          <w:sz w:val="24"/>
          <w:color w:val="0F1115"/>
          <w:shd w:fill="FFFFFF" w:val="clear"/>
        </w:rPr>
        <w:t>具备</w:t>
      </w:r>
      <w:r>
        <w:rPr>
          <w:sz w:val="24"/>
        </w:rPr>
        <w:t>中级及以上职称或</w:t>
      </w:r>
      <w:r>
        <w:rPr>
          <w:sz w:val="24"/>
        </w:rPr>
        <w:t>5年及以上临床经验）负责给每位体检居民提供体检报告解读服务。</w:t>
      </w:r>
      <w:r>
        <w:rPr>
          <w:sz w:val="24"/>
          <w:color w:val="0F1115"/>
          <w:shd w:fill="FFFFFF" w:val="clear"/>
        </w:rPr>
        <w:t>服务形式包括</w:t>
      </w:r>
      <w:r>
        <w:rPr>
          <w:sz w:val="24"/>
        </w:rPr>
        <w:t>面对面现场咨询和电话咨询，</w:t>
      </w:r>
      <w:r>
        <w:rPr>
          <w:sz w:val="24"/>
          <w:color w:val="0F1115"/>
          <w:shd w:fill="FFFFFF" w:val="clear"/>
        </w:rPr>
        <w:t>并就当前</w:t>
      </w:r>
      <w:r>
        <w:rPr>
          <w:sz w:val="24"/>
          <w:color w:val="0F1115"/>
          <w:shd w:fill="FFFFFF" w:val="clear"/>
        </w:rPr>
        <w:t>健康</w:t>
      </w:r>
      <w:r>
        <w:rPr>
          <w:sz w:val="24"/>
        </w:rPr>
        <w:t>问题给予</w:t>
      </w:r>
      <w:r>
        <w:rPr>
          <w:sz w:val="24"/>
          <w:color w:val="0F1115"/>
          <w:shd w:fill="FFFFFF" w:val="clear"/>
        </w:rPr>
        <w:t>相应</w:t>
      </w:r>
      <w:r>
        <w:rPr>
          <w:sz w:val="24"/>
        </w:rPr>
        <w:t>指导</w:t>
      </w:r>
      <w:r>
        <w:rPr>
          <w:sz w:val="24"/>
          <w:color w:val="0F1115"/>
          <w:shd w:fill="FFFFFF" w:val="clear"/>
        </w:rPr>
        <w:t>。同时，</w:t>
      </w:r>
      <w:r>
        <w:rPr>
          <w:sz w:val="24"/>
        </w:rPr>
        <w:t>以短信的形式</w:t>
      </w:r>
      <w:r>
        <w:rPr>
          <w:sz w:val="24"/>
          <w:color w:val="0F1115"/>
          <w:shd w:fill="FFFFFF" w:val="clear"/>
        </w:rPr>
        <w:t>将相关健康提示</w:t>
      </w:r>
      <w:r>
        <w:rPr>
          <w:sz w:val="24"/>
        </w:rPr>
        <w:t>发</w:t>
      </w:r>
      <w:r>
        <w:rPr>
          <w:sz w:val="24"/>
          <w:color w:val="0F1115"/>
          <w:shd w:fill="FFFFFF" w:val="clear"/>
        </w:rPr>
        <w:t>送至</w:t>
      </w:r>
      <w:r>
        <w:rPr>
          <w:sz w:val="24"/>
        </w:rPr>
        <w:t>每位体检居民。中标供应商应注重检后增值服务</w:t>
      </w:r>
      <w:r>
        <w:rPr>
          <w:sz w:val="24"/>
          <w:color w:val="0F1115"/>
          <w:shd w:fill="FFFFFF" w:val="clear"/>
        </w:rPr>
        <w:t>的质量</w:t>
      </w:r>
      <w:r>
        <w:rPr>
          <w:sz w:val="24"/>
        </w:rPr>
        <w:t>与便利性，包括但不限于阳性结果的升级复查和持续跟踪等。完成报告解读后需做好</w:t>
      </w:r>
      <w:r>
        <w:rPr>
          <w:sz w:val="24"/>
          <w:color w:val="0F1115"/>
          <w:shd w:fill="FFFFFF" w:val="clear"/>
        </w:rPr>
        <w:t>记录</w:t>
      </w:r>
      <w:r>
        <w:rPr>
          <w:sz w:val="24"/>
        </w:rPr>
        <w:t>登记，以备随时</w:t>
      </w:r>
      <w:r>
        <w:rPr>
          <w:sz w:val="24"/>
          <w:color w:val="0F1115"/>
          <w:shd w:fill="FFFFFF" w:val="clear"/>
        </w:rPr>
        <w:t>核查</w:t>
      </w:r>
      <w:r>
        <w:rPr>
          <w:sz w:val="24"/>
        </w:rPr>
        <w:t>(安排好送达报告时间,并安排医生到</w:t>
      </w:r>
      <w:r>
        <w:rPr>
          <w:sz w:val="24"/>
        </w:rPr>
        <w:t>指定场地</w:t>
      </w:r>
      <w:r>
        <w:rPr>
          <w:sz w:val="24"/>
        </w:rPr>
        <w:t>现场解读</w:t>
      </w:r>
      <w:r>
        <w:rPr>
          <w:sz w:val="24"/>
        </w:rPr>
        <w:t>)</w:t>
      </w:r>
      <w:r>
        <w:rPr>
          <w:sz w:val="24"/>
        </w:rPr>
        <w:t>。</w:t>
      </w:r>
    </w:p>
    <w:p>
      <w:pPr>
        <w:pStyle w:val="null3"/>
        <w:ind w:firstLine="504"/>
        <w:jc w:val="both"/>
      </w:pPr>
      <w:r>
        <w:rPr>
          <w:sz w:val="24"/>
        </w:rPr>
        <w:t>3.</w:t>
      </w:r>
      <w:r>
        <w:rPr>
          <w:sz w:val="24"/>
        </w:rPr>
        <w:t>体检报告出具后</w:t>
      </w:r>
      <w:r>
        <w:rPr>
          <w:sz w:val="24"/>
        </w:rPr>
        <w:t>，对未参与现场报告解读的体检居民，中标供应商需安排医生通过电话</w:t>
      </w:r>
      <w:r>
        <w:rPr>
          <w:sz w:val="24"/>
          <w:color w:val="0F1115"/>
          <w:shd w:fill="FFFFFF" w:val="clear"/>
        </w:rPr>
        <w:t>方式完成报告通知与解读工作</w:t>
      </w:r>
      <w:r>
        <w:rPr>
          <w:sz w:val="24"/>
        </w:rPr>
        <w:t>，并须</w:t>
      </w:r>
      <w:r>
        <w:rPr>
          <w:sz w:val="24"/>
          <w:color w:val="0F1115"/>
          <w:shd w:fill="FFFFFF" w:val="clear"/>
        </w:rPr>
        <w:t>为此</w:t>
      </w:r>
      <w:r>
        <w:rPr>
          <w:sz w:val="24"/>
        </w:rPr>
        <w:t>设立专门的体检报告解读专线和配置专线手机。解读</w:t>
      </w:r>
      <w:r>
        <w:rPr>
          <w:sz w:val="24"/>
          <w:color w:val="0F1115"/>
          <w:shd w:fill="FFFFFF" w:val="clear"/>
        </w:rPr>
        <w:t>完成</w:t>
      </w:r>
      <w:r>
        <w:rPr>
          <w:sz w:val="24"/>
        </w:rPr>
        <w:t>后，</w:t>
      </w:r>
      <w:r>
        <w:rPr>
          <w:sz w:val="24"/>
          <w:color w:val="0F1115"/>
          <w:shd w:fill="FFFFFF" w:val="clear"/>
        </w:rPr>
        <w:t>相关通话与解读情况</w:t>
      </w:r>
      <w:r>
        <w:rPr>
          <w:sz w:val="24"/>
        </w:rPr>
        <w:t>需做好登记，以备随时</w:t>
      </w:r>
      <w:r>
        <w:rPr>
          <w:sz w:val="24"/>
          <w:color w:val="0F1115"/>
          <w:shd w:fill="FFFFFF" w:val="clear"/>
        </w:rPr>
        <w:t>核查</w:t>
      </w:r>
      <w:r>
        <w:rPr>
          <w:sz w:val="24"/>
        </w:rPr>
        <w:t>。</w:t>
      </w:r>
    </w:p>
    <w:p>
      <w:pPr>
        <w:pStyle w:val="null3"/>
        <w:ind w:firstLine="241"/>
        <w:jc w:val="both"/>
      </w:pPr>
      <w:r>
        <w:rPr>
          <w:sz w:val="24"/>
          <w:b/>
          <w:shd w:fill="D9D9D9" w:val="clear"/>
        </w:rPr>
        <w:t>★</w:t>
      </w:r>
      <w:r>
        <w:rPr>
          <w:sz w:val="24"/>
          <w:b/>
          <w:shd w:fill="D9D9D9" w:val="clear"/>
        </w:rPr>
        <w:t>4.体检报告需在体检之日起30个自然日内出具，</w:t>
      </w:r>
      <w:r>
        <w:rPr>
          <w:sz w:val="24"/>
          <w:b/>
          <w:color w:val="0F1115"/>
          <w:shd w:fill="D9D9D9" w:val="clear"/>
        </w:rPr>
        <w:t>并在报告出具后</w:t>
      </w:r>
      <w:r>
        <w:rPr>
          <w:sz w:val="24"/>
          <w:b/>
          <w:shd w:fill="D9D9D9" w:val="clear"/>
        </w:rPr>
        <w:t>30个工作日内安排报告的发放与解读，体检报告相关数据需在体检之日起45个自然日内，严格按采购人要求，录入到</w:t>
      </w:r>
      <w:r>
        <w:rPr>
          <w:sz w:val="24"/>
          <w:b/>
          <w:color w:val="0F1115"/>
          <w:shd w:fill="D9D9D9" w:val="clear"/>
        </w:rPr>
        <w:t>指定的</w:t>
      </w:r>
      <w:r>
        <w:rPr>
          <w:sz w:val="24"/>
          <w:b/>
          <w:shd w:fill="D9D9D9" w:val="clear"/>
        </w:rPr>
        <w:t>中山市基层医疗卫生（中山市区域卫生信息平台</w:t>
      </w:r>
      <w:r>
        <w:rPr>
          <w:sz w:val="24"/>
          <w:b/>
          <w:shd w:fill="D9D9D9" w:val="clear"/>
        </w:rPr>
        <w:t>-基层医疗卫生信息系统）</w:t>
      </w:r>
      <w:r>
        <w:rPr>
          <w:sz w:val="24"/>
          <w:b/>
          <w:shd w:fill="D9D9D9" w:val="clear"/>
        </w:rPr>
        <w:t>，</w:t>
      </w:r>
      <w:r>
        <w:rPr>
          <w:sz w:val="24"/>
          <w:b/>
          <w:color w:val="0F1115"/>
          <w:shd w:fill="D9D9D9" w:val="clear"/>
        </w:rPr>
        <w:t>并</w:t>
      </w:r>
      <w:r>
        <w:rPr>
          <w:sz w:val="24"/>
          <w:b/>
          <w:shd w:fill="D9D9D9" w:val="clear"/>
        </w:rPr>
        <w:t>同步更新相关信息表格。</w:t>
      </w:r>
    </w:p>
    <w:p>
      <w:pPr>
        <w:pStyle w:val="null3"/>
        <w:ind w:firstLine="504"/>
        <w:jc w:val="both"/>
      </w:pPr>
      <w:r>
        <w:rPr>
          <w:sz w:val="24"/>
        </w:rPr>
        <w:t>5.中标供应商须提供体检居民电子报告查询下载渠道。</w:t>
      </w:r>
    </w:p>
    <w:p>
      <w:pPr>
        <w:pStyle w:val="null3"/>
        <w:ind w:firstLine="504"/>
        <w:jc w:val="both"/>
      </w:pPr>
      <w:r>
        <w:rPr>
          <w:sz w:val="24"/>
        </w:rPr>
        <w:t>6.中标供应商应针对检后出现特殊或重大健康问题</w:t>
      </w:r>
      <w:r>
        <w:rPr>
          <w:sz w:val="24"/>
          <w:color w:val="0F1115"/>
          <w:shd w:fill="FFFFFF" w:val="clear"/>
        </w:rPr>
        <w:t>制定详细处理方案</w:t>
      </w:r>
      <w:r>
        <w:rPr>
          <w:sz w:val="24"/>
          <w:color w:val="0F1115"/>
          <w:shd w:fill="FFFFFF" w:val="clear"/>
        </w:rPr>
        <w:t>，</w:t>
      </w:r>
      <w:r>
        <w:rPr>
          <w:sz w:val="24"/>
        </w:rPr>
        <w:t>提供就诊的绿色通道以及</w:t>
      </w:r>
      <w:r>
        <w:rPr>
          <w:sz w:val="24"/>
          <w:color w:val="0F1115"/>
          <w:shd w:fill="FFFFFF" w:val="clear"/>
        </w:rPr>
        <w:t>相关</w:t>
      </w:r>
      <w:r>
        <w:rPr>
          <w:sz w:val="24"/>
        </w:rPr>
        <w:t>设备及服务保障，如提供</w:t>
      </w:r>
      <w:r>
        <w:rPr>
          <w:sz w:val="24"/>
        </w:rPr>
        <w:t>MR1.5T及以上检查、DSA介入检查治疗、CT检查等。</w:t>
      </w:r>
    </w:p>
    <w:p>
      <w:pPr>
        <w:pStyle w:val="null3"/>
        <w:ind w:firstLine="504"/>
        <w:jc w:val="both"/>
      </w:pPr>
      <w:r>
        <w:rPr>
          <w:sz w:val="24"/>
        </w:rPr>
        <w:t>7.中标供应商应制定详细的检后服务措施和可提供服务承诺，包括对体检人员资料保密方案、相关健康知识讲座的开展、体检后结果跟踪服务以及能提供检后个性化服务及增值服务如中医健康调养、报告解读、大病咨询服务等。</w:t>
      </w:r>
    </w:p>
    <w:p>
      <w:pPr>
        <w:pStyle w:val="null3"/>
        <w:jc w:val="both"/>
      </w:pPr>
      <w:r>
        <w:rPr>
          <w:sz w:val="24"/>
          <w:b/>
        </w:rPr>
        <w:t>六、其他要求</w:t>
      </w:r>
    </w:p>
    <w:p>
      <w:pPr>
        <w:pStyle w:val="null3"/>
        <w:ind w:firstLine="504"/>
        <w:jc w:val="both"/>
      </w:pPr>
      <w:r>
        <w:rPr>
          <w:sz w:val="24"/>
        </w:rPr>
        <w:t>1.中标供应商须</w:t>
      </w:r>
      <w:r>
        <w:rPr>
          <w:sz w:val="24"/>
          <w:color w:val="0F1115"/>
          <w:shd w:fill="FFFFFF" w:val="clear"/>
        </w:rPr>
        <w:t>严格</w:t>
      </w:r>
      <w:r>
        <w:rPr>
          <w:sz w:val="24"/>
        </w:rPr>
        <w:t>按《国家基本公共卫生服务规范（第三版）》规定落实各项目，为辖区内符合政策条件人群提供服务，严禁发生群众投诉事件，否则</w:t>
      </w:r>
      <w:r>
        <w:rPr>
          <w:sz w:val="24"/>
          <w:color w:val="0F1115"/>
          <w:shd w:fill="FFFFFF" w:val="clear"/>
        </w:rPr>
        <w:t>将依据</w:t>
      </w:r>
      <w:r>
        <w:rPr>
          <w:sz w:val="24"/>
        </w:rPr>
        <w:t>考评细则扣分（附件（</w:t>
      </w:r>
      <w:r>
        <w:rPr>
          <w:sz w:val="24"/>
        </w:rPr>
        <w:t>1-2）投诉处理登记表）并承担相应责任。</w:t>
      </w:r>
    </w:p>
    <w:p>
      <w:pPr>
        <w:pStyle w:val="null3"/>
        <w:ind w:firstLine="504"/>
        <w:jc w:val="both"/>
      </w:pPr>
      <w:r>
        <w:rPr>
          <w:sz w:val="24"/>
        </w:rPr>
        <w:t>2.中标供应商承诺提供的居民健康体检服务须符合卫健委印发的《健康体检管理暂行规定》。</w:t>
      </w:r>
      <w:r>
        <w:rPr>
          <w:sz w:val="24"/>
          <w:b/>
        </w:rPr>
        <w:t>（提供承诺函并加盖公章，格式参考第六章投标文件格式与要求中</w:t>
      </w:r>
      <w:r>
        <w:rPr>
          <w:sz w:val="24"/>
          <w:b/>
        </w:rPr>
        <w:t>“格式十”）</w:t>
      </w:r>
    </w:p>
    <w:p>
      <w:pPr>
        <w:pStyle w:val="null3"/>
        <w:ind w:firstLine="504"/>
        <w:jc w:val="both"/>
      </w:pPr>
      <w:r>
        <w:rPr>
          <w:sz w:val="24"/>
        </w:rPr>
        <w:t>3.中标供应商</w:t>
      </w:r>
      <w:r>
        <w:rPr>
          <w:sz w:val="24"/>
          <w:color w:val="0F1115"/>
          <w:shd w:fill="FFFFFF" w:val="clear"/>
        </w:rPr>
        <w:t>确保服务</w:t>
      </w:r>
      <w:r>
        <w:rPr>
          <w:sz w:val="24"/>
        </w:rPr>
        <w:t>细致、接待热情、结论严谨，做好相关设备监测与维护，严禁发生群众投诉事件，确保提供体检服务时无安全事故。</w:t>
      </w:r>
    </w:p>
    <w:p>
      <w:pPr>
        <w:pStyle w:val="null3"/>
        <w:ind w:firstLine="504"/>
        <w:jc w:val="both"/>
      </w:pPr>
      <w:r>
        <w:rPr>
          <w:sz w:val="24"/>
        </w:rPr>
        <w:t>4.</w:t>
      </w:r>
      <w:r>
        <w:rPr>
          <w:sz w:val="24"/>
          <w:color w:val="0F1115"/>
          <w:shd w:fill="FFFFFF" w:val="clear"/>
        </w:rPr>
        <w:t>中标供应商须制定</w:t>
      </w:r>
      <w:r>
        <w:rPr>
          <w:sz w:val="24"/>
        </w:rPr>
        <w:t>突发事故应急预案，</w:t>
      </w:r>
      <w:r>
        <w:rPr>
          <w:sz w:val="24"/>
          <w:color w:val="0F1115"/>
          <w:shd w:fill="FFFFFF" w:val="clear"/>
        </w:rPr>
        <w:t>并在</w:t>
      </w:r>
      <w:r>
        <w:rPr>
          <w:sz w:val="24"/>
        </w:rPr>
        <w:t>体检实施期间保证体检居民的健康安全。若</w:t>
      </w:r>
      <w:r>
        <w:rPr>
          <w:sz w:val="24"/>
          <w:color w:val="0F1115"/>
          <w:shd w:fill="FFFFFF" w:val="clear"/>
        </w:rPr>
        <w:t>出现</w:t>
      </w:r>
      <w:r>
        <w:rPr>
          <w:sz w:val="24"/>
        </w:rPr>
        <w:t>检查结果达危急值，</w:t>
      </w:r>
      <w:r>
        <w:rPr>
          <w:sz w:val="24"/>
          <w:color w:val="0F1115"/>
          <w:shd w:fill="FFFFFF" w:val="clear"/>
        </w:rPr>
        <w:t>须在</w:t>
      </w:r>
      <w:r>
        <w:rPr>
          <w:sz w:val="24"/>
        </w:rPr>
        <w:t>30分钟内由中标供应商通知</w:t>
      </w:r>
      <w:r>
        <w:rPr>
          <w:sz w:val="24"/>
        </w:rPr>
        <w:t>体检者本人及采购人</w:t>
      </w:r>
      <w:r>
        <w:rPr>
          <w:sz w:val="24"/>
        </w:rPr>
        <w:t>，并指导转诊上级医院，做好所有相关转诊记录和协调工作。发现疑似传染类疾病人员，中标供应商按《中华人民共和国传染病防治法》规定对其进行报备、指引转诊（包括但不仅限于上门转诊）到传染病医院，并做好所有相关转诊记录和协调；若需</w:t>
      </w:r>
      <w:r>
        <w:rPr>
          <w:sz w:val="24"/>
        </w:rPr>
        <w:t>120救援的，中标供应商应负责安排人员与120对接，如120需要协助则由中标供应商派出工作人员陪同受检者随车到院，由此所产生的费用由中标供应商支付，并</w:t>
      </w:r>
      <w:r>
        <w:rPr>
          <w:sz w:val="24"/>
          <w:color w:val="0F1115"/>
          <w:shd w:fill="FFFFFF" w:val="clear"/>
        </w:rPr>
        <w:t>全程</w:t>
      </w:r>
      <w:r>
        <w:rPr>
          <w:sz w:val="24"/>
        </w:rPr>
        <w:t>记录、跟踪和后续随访工作。</w:t>
      </w:r>
    </w:p>
    <w:p>
      <w:pPr>
        <w:pStyle w:val="null3"/>
        <w:ind w:firstLine="241"/>
        <w:jc w:val="both"/>
      </w:pPr>
      <w:r>
        <w:rPr>
          <w:sz w:val="24"/>
          <w:b/>
          <w:shd w:fill="D9D9D9" w:val="clear"/>
        </w:rPr>
        <w:t>★</w:t>
      </w:r>
      <w:r>
        <w:rPr>
          <w:sz w:val="24"/>
          <w:b/>
          <w:shd w:fill="D9D9D9" w:val="clear"/>
        </w:rPr>
        <w:t>5.中标供应商需为所有体检场地购买</w:t>
      </w:r>
      <w:r>
        <w:rPr>
          <w:sz w:val="24"/>
          <w:b/>
          <w:color w:val="0F1115"/>
          <w:shd w:fill="D9D9D9" w:val="clear"/>
        </w:rPr>
        <w:t>足额的</w:t>
      </w:r>
      <w:r>
        <w:rPr>
          <w:sz w:val="24"/>
          <w:b/>
          <w:shd w:fill="D9D9D9" w:val="clear"/>
        </w:rPr>
        <w:t>公众责任险，</w:t>
      </w:r>
      <w:r>
        <w:rPr>
          <w:sz w:val="24"/>
          <w:b/>
          <w:color w:val="0F1115"/>
          <w:shd w:fill="D9D9D9" w:val="clear"/>
        </w:rPr>
        <w:t>保障期限必须完整覆盖全部场地的体检活动</w:t>
      </w:r>
      <w:r>
        <w:rPr>
          <w:sz w:val="24"/>
          <w:b/>
          <w:color w:val="0F1115"/>
          <w:shd w:fill="D9D9D9" w:val="clear"/>
        </w:rPr>
        <w:t>，</w:t>
      </w:r>
      <w:r>
        <w:rPr>
          <w:sz w:val="24"/>
          <w:b/>
          <w:color w:val="0F1115"/>
          <w:shd w:fill="D9D9D9" w:val="clear"/>
        </w:rPr>
        <w:t>保险须满足以下最低</w:t>
      </w:r>
      <w:r>
        <w:rPr>
          <w:sz w:val="24"/>
          <w:b/>
          <w:shd w:fill="D9D9D9" w:val="clear"/>
        </w:rPr>
        <w:t>要求：累计赔偿限额不低于</w:t>
      </w:r>
      <w:r>
        <w:rPr>
          <w:sz w:val="24"/>
          <w:b/>
          <w:shd w:fill="D9D9D9" w:val="clear"/>
        </w:rPr>
        <w:t>600万元，每次事故赔偿限额不低于600万元，每次事故财产损失赔偿限额不低于300万元，每次事故人身伤亡赔偿限额不低于300万元，每次每人赔偿限额不低于50万元。如发生意外事故时，保险赔付</w:t>
      </w:r>
      <w:r>
        <w:rPr>
          <w:sz w:val="24"/>
          <w:b/>
          <w:color w:val="0F1115"/>
          <w:shd w:fill="D9D9D9" w:val="clear"/>
        </w:rPr>
        <w:t>范围之</w:t>
      </w:r>
      <w:r>
        <w:rPr>
          <w:sz w:val="24"/>
          <w:b/>
          <w:shd w:fill="D9D9D9" w:val="clear"/>
        </w:rPr>
        <w:t>外所产生的所有费用由中标供应商支付。所有</w:t>
      </w:r>
      <w:r>
        <w:rPr>
          <w:sz w:val="24"/>
          <w:b/>
          <w:color w:val="0F1115"/>
          <w:shd w:fill="D9D9D9" w:val="clear"/>
        </w:rPr>
        <w:t>相关</w:t>
      </w:r>
      <w:r>
        <w:rPr>
          <w:sz w:val="24"/>
          <w:b/>
          <w:color w:val="0F1115"/>
          <w:shd w:fill="D9D9D9" w:val="clear"/>
        </w:rPr>
        <w:t>的</w:t>
      </w:r>
      <w:r>
        <w:rPr>
          <w:sz w:val="24"/>
          <w:b/>
          <w:shd w:fill="D9D9D9" w:val="clear"/>
        </w:rPr>
        <w:t>保险购买文件、合同及风险管理措施等相关资料需一式两份</w:t>
      </w:r>
      <w:r>
        <w:rPr>
          <w:sz w:val="24"/>
          <w:b/>
          <w:color w:val="0F1115"/>
          <w:shd w:fill="D9D9D9" w:val="clear"/>
        </w:rPr>
        <w:t>提交</w:t>
      </w:r>
      <w:r>
        <w:rPr>
          <w:sz w:val="24"/>
          <w:b/>
          <w:shd w:fill="D9D9D9" w:val="clear"/>
        </w:rPr>
        <w:t>采购人</w:t>
      </w:r>
      <w:r>
        <w:rPr>
          <w:sz w:val="24"/>
          <w:b/>
          <w:color w:val="0F1115"/>
          <w:shd w:fill="D9D9D9" w:val="clear"/>
        </w:rPr>
        <w:t>备案</w:t>
      </w:r>
      <w:r>
        <w:rPr>
          <w:sz w:val="24"/>
          <w:b/>
          <w:color w:val="0F1115"/>
          <w:shd w:fill="D9D9D9" w:val="clear"/>
        </w:rPr>
        <w:t>，</w:t>
      </w:r>
      <w:r>
        <w:rPr>
          <w:sz w:val="24"/>
          <w:b/>
          <w:shd w:fill="D9D9D9" w:val="clear"/>
        </w:rPr>
        <w:t>以备随时</w:t>
      </w:r>
      <w:r>
        <w:rPr>
          <w:sz w:val="24"/>
          <w:b/>
          <w:color w:val="0F1115"/>
          <w:shd w:fill="D9D9D9" w:val="clear"/>
        </w:rPr>
        <w:t>核查</w:t>
      </w:r>
      <w:r>
        <w:rPr>
          <w:sz w:val="24"/>
          <w:b/>
          <w:shd w:fill="D9D9D9" w:val="clear"/>
        </w:rPr>
        <w:t>。</w:t>
      </w:r>
    </w:p>
    <w:p>
      <w:pPr>
        <w:pStyle w:val="null3"/>
        <w:ind w:firstLine="504"/>
      </w:pPr>
      <w:r>
        <w:rPr>
          <w:sz w:val="24"/>
        </w:rPr>
        <w:t>6.体检实施前，中标供应商须</w:t>
      </w:r>
      <w:r>
        <w:rPr>
          <w:sz w:val="24"/>
          <w:color w:val="0F1115"/>
          <w:shd w:fill="FFFFFF" w:val="clear"/>
        </w:rPr>
        <w:t>组织完成</w:t>
      </w:r>
      <w:r>
        <w:rPr>
          <w:sz w:val="24"/>
        </w:rPr>
        <w:t>与项目相关的岗前培训，并对培训过程、人员考核情况</w:t>
      </w:r>
      <w:r>
        <w:rPr>
          <w:sz w:val="24"/>
          <w:color w:val="0F1115"/>
          <w:shd w:fill="FFFFFF" w:val="clear"/>
        </w:rPr>
        <w:t>结果做好完整记录</w:t>
      </w:r>
      <w:r>
        <w:rPr>
          <w:sz w:val="24"/>
        </w:rPr>
        <w:t>，以备</w:t>
      </w:r>
      <w:r>
        <w:rPr>
          <w:sz w:val="24"/>
          <w:color w:val="0F1115"/>
          <w:shd w:fill="FFFFFF" w:val="clear"/>
        </w:rPr>
        <w:t>采购人</w:t>
      </w:r>
      <w:r>
        <w:rPr>
          <w:sz w:val="24"/>
        </w:rPr>
        <w:t>随时</w:t>
      </w:r>
      <w:r>
        <w:rPr>
          <w:sz w:val="24"/>
          <w:color w:val="0F1115"/>
          <w:shd w:fill="FFFFFF" w:val="clear"/>
        </w:rPr>
        <w:t>核查</w:t>
      </w:r>
      <w:r>
        <w:rPr>
          <w:sz w:val="24"/>
        </w:rPr>
        <w:t>。</w:t>
      </w:r>
    </w:p>
    <w:p>
      <w:pPr>
        <w:pStyle w:val="null3"/>
        <w:jc w:val="both"/>
      </w:pPr>
      <w:r>
        <w:rPr/>
        <w:t xml:space="preserve"> </w:t>
      </w:r>
    </w:p>
    <w:p>
      <w:pPr>
        <w:pStyle w:val="null3"/>
        <w:ind w:firstLine="482"/>
        <w:jc w:val="left"/>
      </w:pPr>
      <w:r>
        <w:rPr>
          <w:sz w:val="24"/>
          <w:b/>
        </w:rPr>
        <w:t>附件：</w:t>
      </w:r>
    </w:p>
    <w:p>
      <w:pPr>
        <w:pStyle w:val="null3"/>
        <w:ind w:firstLine="482"/>
        <w:jc w:val="center"/>
      </w:pPr>
      <w:r>
        <w:rPr>
          <w:sz w:val="24"/>
          <w:b/>
        </w:rPr>
        <w:t>（</w:t>
      </w:r>
      <w:r>
        <w:rPr>
          <w:sz w:val="24"/>
          <w:b/>
        </w:rPr>
        <w:t>1-1）健康体检服务质量考核</w:t>
      </w:r>
    </w:p>
    <w:tbl>
      <w:tblPr>
        <w:tblW w:w="0" w:type="auto"/>
        <w:tblBorders>
          <w:top w:val="none" w:color="000000" w:sz="4"/>
          <w:left w:val="none" w:color="000000" w:sz="4"/>
          <w:bottom w:val="none" w:color="000000" w:sz="4"/>
          <w:right w:val="none" w:color="000000" w:sz="4"/>
          <w:insideH w:val="none"/>
          <w:insideV w:val="none"/>
        </w:tblBorders>
      </w:tblPr>
      <w:tblGrid>
        <w:gridCol w:w="934"/>
        <w:gridCol w:w="676"/>
        <w:gridCol w:w="3297"/>
        <w:gridCol w:w="1575"/>
        <w:gridCol w:w="1821"/>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考评方法</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考评记录</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录入及时性</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体检日期与系统完整录入日期间隔不超过</w:t>
            </w:r>
            <w:r>
              <w:rPr>
                <w:sz w:val="24"/>
              </w:rPr>
              <w:t>45天为录入及时。</w:t>
            </w:r>
          </w:p>
          <w:p>
            <w:pPr>
              <w:pStyle w:val="null3"/>
              <w:jc w:val="both"/>
            </w:pPr>
            <w:r>
              <w:rPr>
                <w:sz w:val="24"/>
              </w:rPr>
              <w:t>得分</w:t>
            </w:r>
            <w:r>
              <w:rPr>
                <w:sz w:val="24"/>
              </w:rPr>
              <w:t>=录入及时档案份数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匹配体检日期与录入日期</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录入及时档案份数：</w:t>
            </w: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体检报告解读</w:t>
            </w:r>
            <w:r>
              <w:rPr>
                <w:sz w:val="24"/>
              </w:rPr>
              <w:t>量</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得分</w:t>
            </w:r>
            <w:r>
              <w:rPr>
                <w:sz w:val="24"/>
              </w:rPr>
              <w:t>=</w:t>
            </w:r>
            <w:r>
              <w:rPr>
                <w:sz w:val="24"/>
              </w:rPr>
              <w:t>解读人数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查看报告解读发出名单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报告解读人数：</w:t>
            </w: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投诉处理</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发生投诉事件，采购方</w:t>
            </w:r>
            <w:r>
              <w:rPr>
                <w:sz w:val="24"/>
              </w:rPr>
              <w:t>对处理结果满意度评价不满意或非常不满意，</w:t>
            </w:r>
            <w:r>
              <w:rPr>
                <w:sz w:val="24"/>
              </w:rPr>
              <w:t>一次</w:t>
            </w:r>
            <w:r>
              <w:rPr>
                <w:sz w:val="24"/>
              </w:rPr>
              <w:t>2分，扣完为止。（投诉包括但不限于体检人员、社区工作人员）</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w:t>
            </w:r>
            <w:r>
              <w:rPr>
                <w:sz w:val="24"/>
              </w:rPr>
              <w:t>看</w:t>
            </w:r>
            <w:r>
              <w:rPr>
                <w:sz w:val="24"/>
              </w:rPr>
              <w:t>（</w:t>
            </w:r>
            <w:r>
              <w:rPr>
                <w:sz w:val="24"/>
              </w:rPr>
              <w:t>1-2）投诉处理登记表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投诉：</w:t>
            </w:r>
            <w:r>
              <w:rPr>
                <w:sz w:val="21"/>
                <w:u w:val="single"/>
              </w:rPr>
              <w:t xml:space="preserve">      </w:t>
            </w:r>
            <w:r>
              <w:rPr>
                <w:sz w:val="24"/>
              </w:rPr>
              <w:t>次</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体检完整性</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①抽血项目（血常规[血红蛋白、白细胞、血小板]、肝功能[血清谷草转氨酶、谷丙转氨酶、总胆红素]、肾功能[血清肌酐、尿素氮]、空腹血糖、血脂[总胆固醇、甘油三酯、低密度脂蛋白胆固醇、高密度脂蛋白胆固醇]、糖化血红蛋白检测）、②尿常规（尿蛋白、尿糖、尿酮体、尿潜血）、③心电图、④腹部B超、⑤胸部DR正位检查，缺检3项及以上项目视为漏检，不纳入完整份数计算。</w:t>
            </w:r>
          </w:p>
          <w:p>
            <w:pPr>
              <w:pStyle w:val="null3"/>
              <w:jc w:val="both"/>
            </w:pPr>
            <w:r>
              <w:rPr>
                <w:sz w:val="24"/>
              </w:rPr>
              <w:t>体检完整份数</w:t>
            </w:r>
            <w:r>
              <w:rPr>
                <w:sz w:val="24"/>
              </w:rPr>
              <w:t>=体检总人数-缺检份数</w:t>
            </w:r>
          </w:p>
          <w:p>
            <w:pPr>
              <w:pStyle w:val="null3"/>
              <w:jc w:val="both"/>
            </w:pPr>
            <w:r>
              <w:rPr>
                <w:sz w:val="24"/>
              </w:rPr>
              <w:t>得分</w:t>
            </w:r>
            <w:r>
              <w:rPr>
                <w:sz w:val="24"/>
              </w:rPr>
              <w:t>=体检完整份数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检查体检结果汇总表。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体检完整份数：</w:t>
            </w:r>
          </w:p>
          <w:p>
            <w:pPr>
              <w:pStyle w:val="null3"/>
              <w:jc w:val="both"/>
            </w:pP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发现检查、检测结果达危急值或发现疑似传染类疾病的</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发现检查、检测结果达危急值或发现疑似传染类疾病的没有按规定执行，每次扣</w:t>
            </w:r>
            <w:r>
              <w:rPr>
                <w:sz w:val="24"/>
              </w:rPr>
              <w:t>1分，扣完为止；如没有出现或发现检查、检测结果达危急值或发现疑似传染类疾病的全部按规定执行的，则计满分。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检查体检结果汇总表。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检查、检测结果达危急值，</w:t>
            </w:r>
            <w:r>
              <w:rPr>
                <w:sz w:val="24"/>
              </w:rPr>
              <w:t>未按规定处理的：</w:t>
            </w:r>
            <w:r>
              <w:rPr>
                <w:sz w:val="21"/>
                <w:u w:val="single"/>
              </w:rPr>
              <w:t xml:space="preserve">          </w:t>
            </w:r>
            <w:r>
              <w:rPr>
                <w:sz w:val="24"/>
              </w:rPr>
              <w:t>人</w:t>
            </w:r>
          </w:p>
          <w:p>
            <w:pPr>
              <w:pStyle w:val="null3"/>
              <w:jc w:val="both"/>
            </w:pPr>
            <w:r>
              <w:rPr>
                <w:sz w:val="24"/>
              </w:rPr>
              <w:t>得分</w:t>
            </w:r>
            <w:r>
              <w:rPr>
                <w:sz w:val="24"/>
              </w:rPr>
              <w:t>=</w:t>
            </w:r>
            <w:r>
              <w:rPr>
                <w:sz w:val="21"/>
                <w:u w:val="single"/>
              </w:rPr>
              <w:t xml:space="preserve">          </w:t>
            </w:r>
            <w:r>
              <w:rPr>
                <w:sz w:val="21"/>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宣传品保管</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签收数量</w:t>
            </w:r>
            <w:r>
              <w:rPr>
                <w:sz w:val="24"/>
              </w:rPr>
              <w:t>(A)：采购人交付给中标人的数量</w:t>
            </w:r>
          </w:p>
          <w:p>
            <w:pPr>
              <w:pStyle w:val="null3"/>
              <w:jc w:val="left"/>
            </w:pPr>
            <w:r>
              <w:rPr>
                <w:sz w:val="24"/>
              </w:rPr>
              <w:t>领取记录数量（</w:t>
            </w:r>
            <w:r>
              <w:rPr>
                <w:sz w:val="24"/>
              </w:rPr>
              <w:t>B）：参检对象从中标人领取宣传品的数量</w:t>
            </w:r>
          </w:p>
          <w:p>
            <w:pPr>
              <w:pStyle w:val="null3"/>
              <w:jc w:val="left"/>
            </w:pPr>
            <w:r>
              <w:rPr>
                <w:sz w:val="24"/>
              </w:rPr>
              <w:t>归还数量（</w:t>
            </w:r>
            <w:r>
              <w:rPr>
                <w:sz w:val="24"/>
              </w:rPr>
              <w:t>C）：中标人返还采购人数量</w:t>
            </w:r>
          </w:p>
          <w:p>
            <w:pPr>
              <w:pStyle w:val="null3"/>
              <w:jc w:val="left"/>
            </w:pPr>
            <w:r>
              <w:rPr>
                <w:sz w:val="24"/>
              </w:rPr>
              <w:t>多发宣传品数量（</w:t>
            </w:r>
            <w:r>
              <w:rPr>
                <w:sz w:val="24"/>
              </w:rPr>
              <w:t>D）：当实际领取数量＞实际体检人数时，多出部分为多发宣传品数量</w:t>
            </w:r>
          </w:p>
          <w:p>
            <w:pPr>
              <w:pStyle w:val="null3"/>
              <w:jc w:val="left"/>
            </w:pPr>
            <w:r>
              <w:rPr>
                <w:sz w:val="24"/>
              </w:rPr>
              <w:t>缺少宣传品数量（</w:t>
            </w:r>
            <w:r>
              <w:rPr>
                <w:sz w:val="24"/>
              </w:rPr>
              <w:t>E）：损失部分宣传品</w:t>
            </w:r>
          </w:p>
          <w:p>
            <w:pPr>
              <w:pStyle w:val="null3"/>
              <w:jc w:val="left"/>
            </w:pPr>
            <w:r>
              <w:rPr>
                <w:sz w:val="24"/>
              </w:rPr>
              <w:t>D=B-实际体检人数</w:t>
            </w:r>
          </w:p>
          <w:p>
            <w:pPr>
              <w:pStyle w:val="null3"/>
              <w:jc w:val="left"/>
            </w:pPr>
            <w:r>
              <w:rPr>
                <w:sz w:val="24"/>
              </w:rPr>
              <w:t>E=A-B-C</w:t>
            </w:r>
          </w:p>
          <w:p>
            <w:pPr>
              <w:pStyle w:val="null3"/>
              <w:jc w:val="left"/>
            </w:pPr>
            <w:r>
              <w:rPr>
                <w:sz w:val="24"/>
              </w:rPr>
              <w:t>每少一份宣传品扣</w:t>
            </w:r>
            <w:r>
              <w:rPr>
                <w:sz w:val="24"/>
              </w:rPr>
              <w:t>0.01分</w:t>
            </w:r>
          </w:p>
          <w:p>
            <w:pPr>
              <w:pStyle w:val="null3"/>
              <w:jc w:val="left"/>
            </w:pPr>
            <w:r>
              <w:rPr>
                <w:sz w:val="24"/>
              </w:rPr>
              <w:t>得分</w:t>
            </w:r>
            <w:r>
              <w:rPr>
                <w:sz w:val="24"/>
              </w:rPr>
              <w:t>=分值-（E+D）×0.01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w:t>
            </w:r>
            <w:r>
              <w:rPr>
                <w:sz w:val="24"/>
              </w:rPr>
              <w:t>看</w:t>
            </w:r>
            <w:r>
              <w:rPr>
                <w:sz w:val="24"/>
              </w:rPr>
              <w:t>宣传品签收表</w:t>
            </w:r>
            <w:r>
              <w:rPr>
                <w:sz w:val="24"/>
              </w:rPr>
              <w:t>（</w:t>
            </w:r>
            <w:r>
              <w:rPr>
                <w:sz w:val="24"/>
              </w:rPr>
              <w:t>1-3）</w:t>
            </w:r>
            <w:r>
              <w:rPr>
                <w:sz w:val="24"/>
              </w:rPr>
              <w:t>及</w:t>
            </w:r>
            <w:r>
              <w:rPr>
                <w:sz w:val="24"/>
              </w:rPr>
              <w:t>宣传品领取记录数量（</w:t>
            </w:r>
            <w:r>
              <w:rPr>
                <w:sz w:val="24"/>
              </w:rPr>
              <w:t>1-4）</w:t>
            </w:r>
            <w:r>
              <w:rPr>
                <w:sz w:val="24"/>
              </w:rPr>
              <w:t>。</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签收数量：</w:t>
            </w:r>
            <w:r>
              <w:rPr>
                <w:sz w:val="21"/>
                <w:u w:val="single"/>
              </w:rPr>
              <w:t xml:space="preserve">     </w:t>
            </w:r>
            <w:r>
              <w:rPr>
                <w:sz w:val="24"/>
              </w:rPr>
              <w:t>归还数量：</w:t>
            </w:r>
            <w:r>
              <w:rPr>
                <w:sz w:val="21"/>
                <w:u w:val="single"/>
              </w:rPr>
              <w:t xml:space="preserve">     </w:t>
            </w:r>
            <w:r>
              <w:rPr>
                <w:sz w:val="24"/>
              </w:rPr>
              <w:t>宣传品领取记录数量</w:t>
            </w:r>
            <w:r>
              <w:rPr>
                <w:sz w:val="24"/>
              </w:rPr>
              <w:t>：</w:t>
            </w:r>
            <w:r>
              <w:rPr>
                <w:sz w:val="21"/>
                <w:u w:val="single"/>
              </w:rPr>
              <w:t xml:space="preserve">         </w:t>
            </w:r>
          </w:p>
          <w:p>
            <w:pPr>
              <w:pStyle w:val="null3"/>
              <w:jc w:val="both"/>
            </w:pPr>
            <w:r>
              <w:rPr>
                <w:sz w:val="24"/>
              </w:rPr>
              <w:t>多发宣传品数量：</w:t>
            </w:r>
            <w:r>
              <w:rPr>
                <w:sz w:val="21"/>
                <w:u w:val="single"/>
              </w:rPr>
              <w:t xml:space="preserve">          </w:t>
            </w:r>
          </w:p>
          <w:p>
            <w:pPr>
              <w:pStyle w:val="null3"/>
              <w:jc w:val="both"/>
            </w:pPr>
            <w:r>
              <w:rPr>
                <w:sz w:val="24"/>
              </w:rPr>
              <w:t>缺少宣传品数量：</w:t>
            </w: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突发事件</w:t>
            </w:r>
          </w:p>
          <w:p>
            <w:pPr>
              <w:pStyle w:val="null3"/>
              <w:jc w:val="left"/>
            </w:pPr>
            <w:r>
              <w:rPr>
                <w:sz w:val="24"/>
              </w:rPr>
              <w:t>应急处理</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1、①体检现场应急处理预案、②体检结果危急值报告流程、③体检结果转介报告处理流程，以上预案缺其中一项预案扣1分，满分3分，提供其他预案不计分。</w:t>
            </w:r>
          </w:p>
          <w:p>
            <w:pPr>
              <w:pStyle w:val="null3"/>
              <w:jc w:val="both"/>
            </w:pPr>
            <w:r>
              <w:rPr>
                <w:sz w:val="24"/>
              </w:rPr>
              <w:t>2. 开展相关培训，并提供①通知佐证、②签到表、③培训照片、④培训内容佐证（培训课件），培训相关材料缺一项或无资料不得分，有则得5分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中标人提供相关资料。</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预案份数：</w:t>
            </w:r>
            <w:r>
              <w:rPr>
                <w:sz w:val="21"/>
                <w:u w:val="single"/>
              </w:rPr>
              <w:t xml:space="preserve">    </w:t>
            </w:r>
          </w:p>
          <w:p>
            <w:pPr>
              <w:pStyle w:val="null3"/>
              <w:jc w:val="both"/>
            </w:pPr>
            <w:r>
              <w:rPr>
                <w:sz w:val="24"/>
              </w:rPr>
              <w:t>培训情况：</w:t>
            </w:r>
            <w:r>
              <w:rPr>
                <w:sz w:val="21"/>
                <w:u w:val="single"/>
              </w:rPr>
              <w:t xml:space="preserve">    </w:t>
            </w:r>
          </w:p>
          <w:p>
            <w:pPr>
              <w:pStyle w:val="null3"/>
              <w:jc w:val="both"/>
            </w:pPr>
            <w:r>
              <w:rPr>
                <w:sz w:val="24"/>
              </w:rPr>
              <w:t>①有培训并提供</w:t>
            </w:r>
            <w:r>
              <w:rPr>
                <w:sz w:val="24"/>
              </w:rPr>
              <w:t>培训相关材料（得</w:t>
            </w:r>
            <w:r>
              <w:rPr>
                <w:sz w:val="24"/>
              </w:rPr>
              <w:t>5分）</w:t>
            </w:r>
          </w:p>
          <w:p>
            <w:pPr>
              <w:pStyle w:val="null3"/>
              <w:jc w:val="both"/>
            </w:pPr>
            <w:r>
              <w:rPr>
                <w:sz w:val="24"/>
              </w:rPr>
              <w:t>②</w:t>
            </w:r>
            <w:r>
              <w:rPr>
                <w:sz w:val="24"/>
              </w:rPr>
              <w:t>无培训或缺</w:t>
            </w:r>
            <w:r>
              <w:rPr>
                <w:sz w:val="24"/>
              </w:rPr>
              <w:t>培训材料（</w:t>
            </w:r>
            <w:r>
              <w:rPr>
                <w:sz w:val="24"/>
              </w:rPr>
              <w:t>0分）</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死亡档案核实</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死亡档案核实率</w:t>
            </w:r>
            <w:r>
              <w:rPr>
                <w:sz w:val="24"/>
              </w:rPr>
              <w:t>=注销死亡档案</w:t>
            </w:r>
            <w:r>
              <w:rPr>
                <w:sz w:val="24"/>
              </w:rPr>
              <w:t>÷</w:t>
            </w:r>
            <w:r>
              <w:rPr>
                <w:sz w:val="24"/>
              </w:rPr>
              <w:t>死亡档案数</w:t>
            </w:r>
            <w:r>
              <w:rPr>
                <w:sz w:val="24"/>
              </w:rPr>
              <w:t>×</w:t>
            </w:r>
            <w:r>
              <w:rPr>
                <w:sz w:val="24"/>
              </w:rPr>
              <w:t>100%</w:t>
            </w:r>
          </w:p>
          <w:p>
            <w:pPr>
              <w:pStyle w:val="null3"/>
              <w:jc w:val="both"/>
            </w:pPr>
            <w:r>
              <w:rPr>
                <w:sz w:val="24"/>
              </w:rPr>
              <w:t>得分</w:t>
            </w:r>
            <w:r>
              <w:rPr>
                <w:sz w:val="24"/>
              </w:rPr>
              <w:t>=死亡档案核实率</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查看死亡名单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w:t>
            </w:r>
            <w:r>
              <w:rPr>
                <w:sz w:val="21"/>
                <w:u w:val="single"/>
              </w:rPr>
              <w:t xml:space="preserve">     </w:t>
            </w:r>
          </w:p>
          <w:p>
            <w:pPr>
              <w:pStyle w:val="null3"/>
              <w:jc w:val="both"/>
            </w:pPr>
            <w:r>
              <w:rPr>
                <w:sz w:val="24"/>
              </w:rPr>
              <w:t>注销档案：</w:t>
            </w: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档案更新</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更新档案个人基本信息（</w:t>
            </w:r>
            <w:r>
              <w:rPr>
                <w:sz w:val="24"/>
              </w:rPr>
              <w:t>姓名、身份证、本人电话、现住址、户籍地址、联系人姓名、联系人电话、民族、</w:t>
            </w:r>
            <w:r>
              <w:rPr>
                <w:sz w:val="24"/>
              </w:rPr>
              <w:t>血型、文化程度、职业、工作单位、婚姻状况、医疗费用支付方式、药物过敏史、暴露史、既往疾病史、手术史、外伤史、输血史、家族史、遗传病史、残疾情况、吸烟、饮酒、饮食、体育锻炼、症状、主要用药情况、住院情况等</w:t>
            </w:r>
            <w:r>
              <w:rPr>
                <w:sz w:val="24"/>
              </w:rPr>
              <w:t>）</w:t>
            </w:r>
          </w:p>
          <w:p>
            <w:pPr>
              <w:pStyle w:val="null3"/>
              <w:jc w:val="both"/>
            </w:pPr>
            <w:r>
              <w:rPr>
                <w:sz w:val="24"/>
              </w:rPr>
              <w:t>得分</w:t>
            </w:r>
            <w:r>
              <w:rPr>
                <w:sz w:val="24"/>
              </w:rPr>
              <w:t>=老年人档案更新数</w:t>
            </w:r>
            <w:r>
              <w:rPr>
                <w:sz w:val="24"/>
              </w:rPr>
              <w:t>÷</w:t>
            </w:r>
            <w:r>
              <w:rPr>
                <w:sz w:val="24"/>
              </w:rPr>
              <w:t>系统老年人档案总数</w:t>
            </w:r>
            <w:r>
              <w:rPr>
                <w:sz w:val="24"/>
              </w:rPr>
              <w:t>×</w:t>
            </w:r>
            <w:r>
              <w:rPr>
                <w:sz w:val="24"/>
              </w:rPr>
              <w:t>分值</w:t>
            </w:r>
          </w:p>
          <w:p>
            <w:pPr>
              <w:pStyle w:val="null3"/>
              <w:jc w:val="both"/>
            </w:pPr>
            <w:r>
              <w:rPr>
                <w:sz w:val="24"/>
              </w:rPr>
              <w:t>最高分不超</w:t>
            </w:r>
            <w:r>
              <w:rPr>
                <w:sz w:val="24"/>
              </w:rPr>
              <w:t>20分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系统老年人档案总数以甲方系统截图为准，</w:t>
            </w:r>
            <w:r>
              <w:rPr>
                <w:sz w:val="24"/>
              </w:rPr>
              <w:t>查看老年人健康档案名单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系统老年人档案总数：</w:t>
            </w:r>
          </w:p>
          <w:p>
            <w:pPr>
              <w:pStyle w:val="null3"/>
              <w:jc w:val="both"/>
            </w:pPr>
            <w:r>
              <w:rPr>
                <w:sz w:val="21"/>
                <w:u w:val="single"/>
              </w:rPr>
              <w:t xml:space="preserve">              </w:t>
            </w:r>
          </w:p>
          <w:p>
            <w:pPr>
              <w:pStyle w:val="null3"/>
              <w:jc w:val="both"/>
            </w:pPr>
            <w:r>
              <w:rPr>
                <w:sz w:val="24"/>
              </w:rPr>
              <w:t>老年人</w:t>
            </w:r>
            <w:r>
              <w:rPr>
                <w:sz w:val="24"/>
              </w:rPr>
              <w:t>档案更新数：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bl>
    <w:p>
      <w:pPr>
        <w:pStyle w:val="null3"/>
        <w:jc w:val="both"/>
      </w:pPr>
      <w:r>
        <w:rPr>
          <w:sz w:val="24"/>
          <w:b/>
        </w:rPr>
        <w:t>备注：健康体检服务质量考核得分率</w:t>
      </w:r>
      <w:r>
        <w:rPr>
          <w:sz w:val="24"/>
          <w:b/>
        </w:rPr>
        <w:t>=（实际得分总和 ÷ 总分） × 100%</w:t>
      </w:r>
    </w:p>
    <w:p>
      <w:pPr>
        <w:pStyle w:val="null3"/>
        <w:jc w:val="both"/>
      </w:pPr>
      <w:r>
        <w:rPr>
          <w:sz w:val="24"/>
          <w:b/>
        </w:rPr>
        <w:t>被</w:t>
      </w:r>
      <w:r>
        <w:rPr>
          <w:sz w:val="24"/>
          <w:b/>
        </w:rPr>
        <w:t>评估</w:t>
      </w:r>
      <w:r>
        <w:rPr>
          <w:sz w:val="24"/>
          <w:b/>
        </w:rPr>
        <w:t>单位</w:t>
      </w:r>
      <w:r>
        <w:rPr>
          <w:sz w:val="24"/>
          <w:b/>
        </w:rPr>
        <w:t>签名</w:t>
      </w:r>
      <w:r>
        <w:rPr>
          <w:sz w:val="24"/>
          <w:b/>
        </w:rPr>
        <w:t>：</w:t>
      </w:r>
      <w:r>
        <w:rPr>
          <w:b/>
        </w:rPr>
        <w:t xml:space="preserve">        </w:t>
      </w:r>
      <w:r>
        <w:rPr>
          <w:sz w:val="24"/>
          <w:b/>
        </w:rPr>
        <w:t>评估人签名：</w:t>
      </w:r>
      <w:r>
        <w:rPr>
          <w:sz w:val="24"/>
          <w:b/>
        </w:rPr>
        <w:t xml:space="preserve">         </w:t>
      </w:r>
      <w:r>
        <w:rPr>
          <w:sz w:val="24"/>
          <w:b/>
        </w:rPr>
        <w:t>评估时间：</w:t>
      </w:r>
      <w:r>
        <w:rPr>
          <w:sz w:val="24"/>
          <w:b/>
        </w:rPr>
        <w:t>20   年    月    日</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43"/>
        <w:gridCol w:w="1161"/>
        <w:gridCol w:w="1487"/>
        <w:gridCol w:w="315"/>
        <w:gridCol w:w="315"/>
        <w:gridCol w:w="1052"/>
        <w:gridCol w:w="959"/>
        <w:gridCol w:w="1475"/>
      </w:tblGrid>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sz w:val="24"/>
                <w:b/>
              </w:rPr>
              <w:t>（</w:t>
            </w:r>
            <w:r>
              <w:rPr>
                <w:sz w:val="24"/>
                <w:b/>
              </w:rPr>
              <w:t>1-2）投诉处理登记表</w:t>
            </w:r>
          </w:p>
          <w:p>
            <w:pPr>
              <w:pStyle w:val="null3"/>
            </w:pPr>
            <w:r>
              <w:rPr>
                <w:sz w:val="19"/>
              </w:rPr>
              <w:t xml:space="preserve"> </w:t>
            </w:r>
          </w:p>
        </w:tc>
      </w:tr>
      <w:tr>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投诉人姓名</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性别</w:t>
            </w:r>
          </w:p>
        </w:tc>
        <w:tc>
          <w:tcPr>
            <w:tcW w:type="dxa" w:w="6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4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投诉日期</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24"/>
              </w:rPr>
              <w:t xml:space="preserve">   </w:t>
            </w:r>
            <w:r>
              <w:rPr>
                <w:sz w:val="24"/>
              </w:rPr>
              <w:t>月</w:t>
            </w:r>
            <w:r>
              <w:rPr>
                <w:sz w:val="24"/>
              </w:rPr>
              <w:t xml:space="preserve">   </w:t>
            </w:r>
            <w:r>
              <w:rPr>
                <w:sz w:val="24"/>
              </w:rPr>
              <w:t>日</w:t>
            </w:r>
          </w:p>
        </w:tc>
        <w:tc>
          <w:tcPr>
            <w:tcW w:type="dxa" w:w="16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受理日期</w:t>
            </w:r>
          </w:p>
        </w:tc>
        <w:tc>
          <w:tcPr>
            <w:tcW w:type="dxa" w:w="24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24"/>
              </w:rPr>
              <w:t xml:space="preserve">   </w:t>
            </w:r>
            <w:r>
              <w:rPr>
                <w:sz w:val="24"/>
              </w:rPr>
              <w:t>月</w:t>
            </w:r>
            <w:r>
              <w:rPr>
                <w:sz w:val="24"/>
              </w:rPr>
              <w:t xml:space="preserve">   </w:t>
            </w:r>
            <w:r>
              <w:rPr>
                <w:sz w:val="24"/>
              </w:rPr>
              <w:t>日</w:t>
            </w:r>
          </w:p>
        </w:tc>
      </w:tr>
      <w:tr>
        <w:tc>
          <w:tcPr>
            <w:tcW w:type="dxa" w:w="1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投诉情况说明：</w:t>
            </w:r>
          </w:p>
          <w:p>
            <w:pPr>
              <w:pStyle w:val="null3"/>
              <w:jc w:val="left"/>
            </w:pPr>
            <w:r>
              <w:rPr>
                <w:sz w:val="24"/>
              </w:rPr>
              <w:t>具体描述（包括但不限于文字描述或附件形式提供的相关佐证）</w:t>
            </w:r>
          </w:p>
        </w:tc>
        <w:tc>
          <w:tcPr>
            <w:tcW w:type="dxa" w:w="676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u w:val="single"/>
              </w:rPr>
              <w:t>（此栏不够可另附）</w:t>
            </w: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记录人</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投诉人确认签名</w:t>
            </w:r>
          </w:p>
        </w:tc>
        <w:tc>
          <w:tcPr>
            <w:tcW w:type="dxa" w:w="13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受理人</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p>
        </w:tc>
      </w:tr>
      <w:tr>
        <w:tc>
          <w:tcPr>
            <w:tcW w:type="dxa" w:w="1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处理措施</w:t>
            </w:r>
          </w:p>
          <w:p>
            <w:pPr>
              <w:pStyle w:val="null3"/>
              <w:jc w:val="center"/>
            </w:pPr>
            <w:r>
              <w:rPr>
                <w:sz w:val="24"/>
              </w:rPr>
              <w:t>（针对投诉内容的详细处理方案或行动计划）</w:t>
            </w:r>
          </w:p>
        </w:tc>
        <w:tc>
          <w:tcPr>
            <w:tcW w:type="dxa" w:w="676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处理结果</w:t>
            </w:r>
          </w:p>
          <w:p>
            <w:pPr>
              <w:pStyle w:val="null3"/>
              <w:jc w:val="center"/>
            </w:pPr>
            <w:r>
              <w:rPr>
                <w:sz w:val="24"/>
              </w:rPr>
              <w:t>（实际采取的措施及结果概述）</w:t>
            </w:r>
          </w:p>
        </w:tc>
        <w:tc>
          <w:tcPr>
            <w:tcW w:type="dxa" w:w="676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处理后投诉人反馈或建议</w:t>
            </w:r>
          </w:p>
        </w:tc>
        <w:tc>
          <w:tcPr>
            <w:tcW w:type="dxa" w:w="676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 xml:space="preserve">                       </w:t>
            </w: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7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甲方对处理结果满意度评价</w:t>
            </w:r>
          </w:p>
          <w:p>
            <w:pPr>
              <w:pStyle w:val="null3"/>
              <w:jc w:val="center"/>
            </w:pPr>
            <w:r>
              <w:rPr>
                <w:sz w:val="24"/>
              </w:rPr>
              <w:t>（非常满意</w:t>
            </w:r>
            <w:r>
              <w:rPr>
                <w:sz w:val="24"/>
              </w:rPr>
              <w:t>/满意/一般/不满意/非常不满意）</w:t>
            </w:r>
          </w:p>
        </w:tc>
        <w:tc>
          <w:tcPr>
            <w:tcW w:type="dxa" w:w="560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 xml:space="preserve">       </w:t>
            </w:r>
            <w:r>
              <w:rPr>
                <w:sz w:val="24"/>
              </w:rPr>
              <w:t>甲方签字：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7"/>
            <w:gridSpan w:val="8"/>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注意事项：</w:t>
            </w:r>
          </w:p>
          <w:p>
            <w:pPr>
              <w:pStyle w:val="null3"/>
              <w:jc w:val="left"/>
            </w:pPr>
            <w:r>
              <w:rPr>
                <w:sz w:val="24"/>
              </w:rPr>
              <w:t>1.请填写本表时务必真实、准确、完整，如有不实之处，将可能影响投诉的处理结果。</w:t>
            </w:r>
          </w:p>
          <w:p>
            <w:pPr>
              <w:pStyle w:val="null3"/>
              <w:jc w:val="left"/>
            </w:pPr>
            <w:r>
              <w:rPr>
                <w:sz w:val="24"/>
              </w:rPr>
              <w:t>2.投诉处理登记表一旦提交，即表示投诉人同意我们将此表用于投诉处理及相关记录。</w:t>
            </w:r>
          </w:p>
          <w:p>
            <w:pPr>
              <w:pStyle w:val="null3"/>
              <w:jc w:val="left"/>
            </w:pPr>
            <w:r>
              <w:rPr>
                <w:sz w:val="24"/>
              </w:rPr>
              <w:t>3.若需进一步提供佐证或资料，请在“投诉内容”部分注明，或联系受理人补充提交。</w:t>
            </w:r>
          </w:p>
          <w:p>
            <w:pPr>
              <w:pStyle w:val="null3"/>
              <w:jc w:val="left"/>
            </w:pPr>
            <w:r>
              <w:rPr>
                <w:sz w:val="24"/>
              </w:rPr>
              <w:t>4.投诉处理完毕后，本表及相关佐证或资料将归档保存备查。</w:t>
            </w:r>
          </w:p>
          <w:p>
            <w:pPr>
              <w:pStyle w:val="null3"/>
              <w:jc w:val="left"/>
            </w:pPr>
            <w:r>
              <w:rPr>
                <w:sz w:val="24"/>
              </w:rPr>
              <w:t>5.甲方满意度评价为：非常满意/满意/一般，则不扣分。</w:t>
            </w: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bl>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0"/>
        <w:gridCol w:w="1082"/>
        <w:gridCol w:w="1747"/>
        <w:gridCol w:w="1747"/>
        <w:gridCol w:w="2008"/>
        <w:gridCol w:w="1081"/>
      </w:tblGrid>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rPr>
              <w:t>（</w:t>
            </w:r>
            <w:r>
              <w:rPr>
                <w:sz w:val="24"/>
                <w:b/>
              </w:rPr>
              <w:t>1-3）宣传品签收表</w:t>
            </w:r>
          </w:p>
        </w:tc>
      </w:tr>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签收日期</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签收宣传品份数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接收人确认签名</w:t>
            </w:r>
          </w:p>
        </w:tc>
        <w:tc>
          <w:tcPr>
            <w:tcW w:type="dxa" w:w="2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交付人确认签名</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1.如有任何特殊情况或需要额外说明的事项，须在备注处写明情况。如有部分签收，也须在备注处说明未签收的部分及原因。</w:t>
            </w:r>
          </w:p>
          <w:p>
            <w:pPr>
              <w:pStyle w:val="null3"/>
              <w:jc w:val="left"/>
            </w:pPr>
            <w:r>
              <w:rPr>
                <w:sz w:val="24"/>
              </w:rPr>
              <w:t>2.项目结束前返还采购人剩余宣传品时，须在备注处注明。</w:t>
            </w:r>
          </w:p>
        </w:tc>
      </w:tr>
    </w:tbl>
    <w:tbl>
      <w:tblPr>
        <w:tblW w:w="0" w:type="auto"/>
        <w:tblBorders>
          <w:top w:val="none" w:color="000000" w:sz="4"/>
          <w:left w:val="none" w:color="000000" w:sz="4"/>
          <w:bottom w:val="none" w:color="000000" w:sz="4"/>
          <w:right w:val="none" w:color="000000" w:sz="4"/>
          <w:insideH w:val="none"/>
          <w:insideV w:val="none"/>
        </w:tblBorders>
      </w:tblPr>
      <w:tblGrid>
        <w:gridCol w:w="883"/>
        <w:gridCol w:w="1483"/>
        <w:gridCol w:w="1779"/>
        <w:gridCol w:w="1483"/>
        <w:gridCol w:w="1779"/>
        <w:gridCol w:w="901"/>
      </w:tblGrid>
      <w:tr>
        <w:tc>
          <w:tcPr>
            <w:tcW w:type="dxa" w:w="830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rPr>
              <w:t>（</w:t>
            </w:r>
            <w:r>
              <w:rPr>
                <w:sz w:val="24"/>
                <w:b/>
              </w:rPr>
              <w:t>1-4）宣传品领取记录表</w:t>
            </w:r>
          </w:p>
        </w:tc>
      </w:tr>
      <w:tr>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领取日期</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领取人姓名</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领取日期</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领取人姓名</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w:t>
      </w:r>
      <w:r>
        <w:rPr>
          <w:sz w:val="24"/>
          <w:b/>
        </w:rPr>
        <w:t>1-5</w:t>
      </w:r>
      <w:r>
        <w:rPr>
          <w:sz w:val="24"/>
          <w:b/>
        </w:rPr>
        <w:t>）</w:t>
      </w:r>
      <w:r>
        <w:rPr>
          <w:sz w:val="24"/>
          <w:b/>
        </w:rPr>
        <w:t>保密协议</w:t>
      </w:r>
    </w:p>
    <w:p>
      <w:pPr>
        <w:pStyle w:val="null3"/>
      </w:pPr>
      <w:r>
        <w:rPr/>
        <w:t xml:space="preserve"> </w:t>
      </w:r>
    </w:p>
    <w:p>
      <w:pPr>
        <w:pStyle w:val="null3"/>
        <w:jc w:val="center"/>
      </w:pPr>
      <w:r>
        <w:rPr>
          <w:sz w:val="24"/>
        </w:rPr>
        <w:t>甲方（采购人）：中山市卫生健康局东区分局</w:t>
      </w:r>
    </w:p>
    <w:p>
      <w:pPr>
        <w:pStyle w:val="null3"/>
        <w:jc w:val="both"/>
      </w:pPr>
      <w:r>
        <w:rPr>
          <w:sz w:val="24"/>
        </w:rPr>
        <w:t>乙方（中标供应商）：</w:t>
      </w:r>
      <w:r>
        <w:rPr>
          <w:sz w:val="24"/>
        </w:rPr>
        <w:t>________________________</w:t>
      </w:r>
    </w:p>
    <w:p>
      <w:pPr>
        <w:pStyle w:val="null3"/>
        <w:jc w:val="both"/>
      </w:pPr>
      <w:r>
        <w:rPr>
          <w:sz w:val="24"/>
        </w:rPr>
        <w:t>为保障</w:t>
      </w:r>
      <w:r>
        <w:rPr>
          <w:sz w:val="24"/>
        </w:rPr>
        <w:t>2026 年至 2027 年东区街道 65 岁及以上老年人健康管理服务项目（以下简称 “本项目”）涉及的体检数据及相关信息安全，明确双方保密责任，根据《中华人民共和国民法典》《中华人民共和国个人信息保护法》等相关法律法规及本项目主合同约定，甲乙双方本着平等自愿、诚实信用的原则，签订本保密协议，作为主合同不可分割的组成部分。</w:t>
      </w:r>
    </w:p>
    <w:p>
      <w:pPr>
        <w:pStyle w:val="null3"/>
        <w:jc w:val="both"/>
      </w:pPr>
      <w:r>
        <w:rPr>
          <w:sz w:val="24"/>
        </w:rPr>
        <w:t>一、保密信息定义及范围</w:t>
      </w:r>
    </w:p>
    <w:p>
      <w:pPr>
        <w:pStyle w:val="null3"/>
        <w:jc w:val="both"/>
      </w:pPr>
      <w:r>
        <w:rPr>
          <w:sz w:val="24"/>
        </w:rPr>
        <w:t xml:space="preserve">    </w:t>
      </w:r>
      <w:r>
        <w:rPr>
          <w:sz w:val="24"/>
        </w:rPr>
        <w:t>保密信息：指乙方在履行本项目合同过程中，通过体检服务、数据录入、档案维护等环节获取或接触到的所有与东区街道</w:t>
      </w:r>
      <w:r>
        <w:rPr>
          <w:sz w:val="24"/>
        </w:rPr>
        <w:t>65 岁及以上参检老年人相关的信息，以及与本项目相关的未公开信息。</w:t>
      </w:r>
    </w:p>
    <w:p>
      <w:pPr>
        <w:pStyle w:val="null3"/>
        <w:jc w:val="both"/>
      </w:pPr>
      <w:r>
        <w:rPr>
          <w:sz w:val="24"/>
        </w:rPr>
        <w:t xml:space="preserve">    </w:t>
      </w:r>
      <w:r>
        <w:rPr>
          <w:sz w:val="24"/>
        </w:rPr>
        <w:t>具体范围：</w:t>
      </w:r>
    </w:p>
    <w:p>
      <w:pPr>
        <w:pStyle w:val="null3"/>
        <w:jc w:val="both"/>
      </w:pPr>
      <w:r>
        <w:rPr>
          <w:sz w:val="24"/>
        </w:rPr>
        <w:t xml:space="preserve">    </w:t>
      </w:r>
      <w:r>
        <w:rPr>
          <w:sz w:val="24"/>
        </w:rPr>
        <w:t>（</w:t>
      </w:r>
      <w:r>
        <w:rPr>
          <w:sz w:val="24"/>
        </w:rPr>
        <w:t>1）个人基础信息：姓名、身份证号、本人电话、现住址、户籍地址、联系人姓名、联系人电话、民族、血型、文化程度、职业、工作单位、婚姻状况、医疗费用支付方式等；</w:t>
      </w:r>
    </w:p>
    <w:p>
      <w:pPr>
        <w:pStyle w:val="null3"/>
        <w:jc w:val="both"/>
      </w:pPr>
      <w:r>
        <w:rPr>
          <w:sz w:val="24"/>
        </w:rPr>
        <w:t xml:space="preserve">    </w:t>
      </w:r>
      <w:r>
        <w:rPr>
          <w:sz w:val="24"/>
        </w:rPr>
        <w:t>（</w:t>
      </w:r>
      <w:r>
        <w:rPr>
          <w:sz w:val="24"/>
        </w:rPr>
        <w:t>2）健康相关信息：药物过敏史、暴露史、既往疾病史、手术史、外伤史、输血史、家族史、遗传病史、残疾情况、吸烟饮酒习惯、饮食及体育锻炼情况、症状、主要用药情况、住院情况、老年人自理评估结果、中医体质辨识结果、体检各项指标数据、健康评价结论等；</w:t>
      </w:r>
    </w:p>
    <w:p>
      <w:pPr>
        <w:pStyle w:val="null3"/>
        <w:jc w:val="both"/>
      </w:pPr>
      <w:r>
        <w:rPr>
          <w:sz w:val="24"/>
        </w:rPr>
        <w:t xml:space="preserve">    </w:t>
      </w:r>
      <w:r>
        <w:rPr>
          <w:sz w:val="24"/>
        </w:rPr>
        <w:t>（</w:t>
      </w:r>
      <w:r>
        <w:rPr>
          <w:sz w:val="24"/>
        </w:rPr>
        <w:t>3）档案管理信息：未建档居民的新建档案信息、从其他镇区迁移至东区街道的居民档案信息、定期维护更新的档案数据及相关表格；</w:t>
      </w:r>
    </w:p>
    <w:p>
      <w:pPr>
        <w:pStyle w:val="null3"/>
        <w:jc w:val="both"/>
      </w:pPr>
      <w:r>
        <w:rPr>
          <w:sz w:val="24"/>
        </w:rPr>
        <w:t xml:space="preserve">    </w:t>
      </w:r>
      <w:r>
        <w:rPr>
          <w:sz w:val="24"/>
        </w:rPr>
        <w:t>（</w:t>
      </w:r>
      <w:r>
        <w:rPr>
          <w:sz w:val="24"/>
        </w:rPr>
        <w:t>4）本项目相关未公开信息：采购人提供的工作标准、系统操作规范、数据格式要求等。</w:t>
      </w:r>
    </w:p>
    <w:p>
      <w:pPr>
        <w:pStyle w:val="null3"/>
        <w:jc w:val="both"/>
      </w:pPr>
      <w:r>
        <w:rPr>
          <w:sz w:val="24"/>
        </w:rPr>
        <w:t>二、保密义务</w:t>
      </w:r>
    </w:p>
    <w:p>
      <w:pPr>
        <w:pStyle w:val="null3"/>
        <w:jc w:val="both"/>
      </w:pPr>
      <w:r>
        <w:rPr>
          <w:sz w:val="24"/>
        </w:rPr>
        <w:t xml:space="preserve">    </w:t>
      </w:r>
      <w:r>
        <w:rPr>
          <w:sz w:val="24"/>
        </w:rPr>
        <w:t>乙方承诺，其自身及驻场团队成员（包括项目统筹团队、体检团队及数据录入团队等所有参与本项目的人员）均应严格遵守本协议约定，对保密信息承担保密义务。</w:t>
      </w:r>
    </w:p>
    <w:p>
      <w:pPr>
        <w:pStyle w:val="null3"/>
        <w:jc w:val="both"/>
      </w:pPr>
      <w:r>
        <w:rPr>
          <w:sz w:val="24"/>
        </w:rPr>
        <w:t xml:space="preserve">    </w:t>
      </w:r>
      <w:r>
        <w:rPr>
          <w:sz w:val="24"/>
        </w:rPr>
        <w:t>乙方应建立健全保密管理制度，采取加密存储、权限管控、专人负责等必要的技术和管理措施，防止保密信息泄露、丢失、篡改或被滥用。</w:t>
      </w:r>
    </w:p>
    <w:p>
      <w:pPr>
        <w:pStyle w:val="null3"/>
        <w:jc w:val="both"/>
      </w:pPr>
      <w:r>
        <w:rPr>
          <w:sz w:val="24"/>
        </w:rPr>
        <w:t xml:space="preserve">    </w:t>
      </w:r>
      <w:r>
        <w:rPr>
          <w:sz w:val="24"/>
        </w:rPr>
        <w:t>乙方不得将保密信息用于本项目合同约定之外的任何商业用途，不得向任何第三方（包括乙方内部与本项目无关的人员）披露、泄露、传播保密信息。</w:t>
      </w:r>
    </w:p>
    <w:p>
      <w:pPr>
        <w:pStyle w:val="null3"/>
        <w:jc w:val="both"/>
      </w:pPr>
      <w:r>
        <w:rPr>
          <w:sz w:val="24"/>
        </w:rPr>
        <w:t xml:space="preserve">    </w:t>
      </w:r>
      <w:r>
        <w:rPr>
          <w:sz w:val="24"/>
        </w:rPr>
        <w:t>乙方在数据录入、档案维护过程中，应严格按照采购人指定的系统端口及操作规范执行，不得擅自复制、下载、导出保密信息。</w:t>
      </w:r>
    </w:p>
    <w:p>
      <w:pPr>
        <w:pStyle w:val="null3"/>
        <w:jc w:val="both"/>
      </w:pPr>
      <w:r>
        <w:rPr>
          <w:sz w:val="24"/>
        </w:rPr>
        <w:t xml:space="preserve">    </w:t>
      </w:r>
      <w:r>
        <w:rPr>
          <w:sz w:val="24"/>
        </w:rPr>
        <w:t>乙方应组织所有参与本项目的人员签署个人保密承诺书，明确个人保密责任，并将承诺书复印件提交甲方备案。</w:t>
      </w:r>
    </w:p>
    <w:p>
      <w:pPr>
        <w:pStyle w:val="null3"/>
        <w:jc w:val="both"/>
      </w:pPr>
      <w:r>
        <w:rPr>
          <w:sz w:val="24"/>
        </w:rPr>
        <w:t>三、保密期限</w:t>
      </w:r>
    </w:p>
    <w:p>
      <w:pPr>
        <w:pStyle w:val="null3"/>
        <w:jc w:val="both"/>
      </w:pPr>
      <w:r>
        <w:rPr>
          <w:sz w:val="24"/>
        </w:rPr>
        <w:t xml:space="preserve">    </w:t>
      </w:r>
      <w:r>
        <w:rPr>
          <w:sz w:val="24"/>
        </w:rPr>
        <w:t>本协议项下的保密义务自乙方获取保密信息之日起生效，直至该保密信息成为公开信息（非因乙方违反本协议导致）。</w:t>
      </w:r>
    </w:p>
    <w:p>
      <w:pPr>
        <w:pStyle w:val="null3"/>
        <w:jc w:val="both"/>
      </w:pPr>
      <w:r>
        <w:rPr>
          <w:sz w:val="24"/>
        </w:rPr>
        <w:t xml:space="preserve">    </w:t>
      </w:r>
      <w:r>
        <w:rPr>
          <w:sz w:val="24"/>
        </w:rPr>
        <w:t>即使本项目合同终止、解除或履行完毕，乙方的保密义务依然持续有效，直至保密信息符合上述公开条件。</w:t>
      </w:r>
    </w:p>
    <w:p>
      <w:pPr>
        <w:pStyle w:val="null3"/>
        <w:jc w:val="both"/>
      </w:pPr>
      <w:r>
        <w:rPr>
          <w:sz w:val="24"/>
        </w:rPr>
        <w:t>四、权利归属</w:t>
      </w:r>
    </w:p>
    <w:p>
      <w:pPr>
        <w:pStyle w:val="null3"/>
        <w:jc w:val="both"/>
      </w:pPr>
      <w:r>
        <w:rPr>
          <w:sz w:val="24"/>
        </w:rPr>
        <w:t xml:space="preserve">    </w:t>
      </w:r>
      <w:r>
        <w:rPr>
          <w:sz w:val="24"/>
        </w:rPr>
        <w:t>本项目所有体检数据及相关保密信息的所有权归甲方所有。</w:t>
      </w:r>
    </w:p>
    <w:p>
      <w:pPr>
        <w:pStyle w:val="null3"/>
        <w:jc w:val="both"/>
      </w:pPr>
      <w:r>
        <w:rPr>
          <w:sz w:val="24"/>
        </w:rPr>
        <w:t xml:space="preserve">    </w:t>
      </w:r>
      <w:r>
        <w:rPr>
          <w:sz w:val="24"/>
        </w:rPr>
        <w:t>乙方仅有权在履行本项目合同的必要范围内使用保密信息，合同履行完毕后，乙方应按照甲方要求，将存储保密信息的载体（包括但不限于电脑、</w:t>
      </w:r>
      <w:r>
        <w:rPr>
          <w:sz w:val="24"/>
        </w:rPr>
        <w:t>U 盘等）移交甲方或予以销毁，并提供书面销毁证明。</w:t>
      </w:r>
    </w:p>
    <w:p>
      <w:pPr>
        <w:pStyle w:val="null3"/>
        <w:jc w:val="both"/>
      </w:pPr>
      <w:r>
        <w:rPr>
          <w:sz w:val="24"/>
        </w:rPr>
        <w:t>五、违约责任</w:t>
      </w:r>
    </w:p>
    <w:p>
      <w:pPr>
        <w:pStyle w:val="null3"/>
        <w:jc w:val="both"/>
      </w:pPr>
      <w:r>
        <w:rPr>
          <w:sz w:val="24"/>
        </w:rPr>
        <w:t xml:space="preserve">    </w:t>
      </w:r>
      <w:r>
        <w:rPr>
          <w:sz w:val="24"/>
        </w:rPr>
        <w:t>若乙方或其驻场团队成员违反本协议约定，发生保密信息泄露、违规使用或向第三方披露等情形，甲方有权要求乙方立即采取补救措施（包括但不限于停止违规行为、回收已泄露信息、消除不良影响等）。</w:t>
      </w:r>
    </w:p>
    <w:p>
      <w:pPr>
        <w:pStyle w:val="null3"/>
        <w:jc w:val="both"/>
      </w:pPr>
      <w:r>
        <w:rPr>
          <w:sz w:val="24"/>
        </w:rPr>
        <w:t xml:space="preserve">    </w:t>
      </w:r>
      <w:r>
        <w:rPr>
          <w:sz w:val="24"/>
        </w:rPr>
        <w:t>乙方的违约行为给甲方造成损失的，乙方应承担全额赔偿责任（包括但不限于直接经济损失、维权费用、因信息泄露给参检居民造成的损失及甲方因此承担的赔偿责任等）。</w:t>
      </w:r>
    </w:p>
    <w:p>
      <w:pPr>
        <w:pStyle w:val="null3"/>
        <w:jc w:val="both"/>
      </w:pPr>
      <w:r>
        <w:rPr>
          <w:sz w:val="24"/>
        </w:rPr>
        <w:t xml:space="preserve">    </w:t>
      </w:r>
      <w:r>
        <w:rPr>
          <w:sz w:val="24"/>
        </w:rPr>
        <w:t>若违约情形严重（包括但不限于造成大量信息泄露、引发重大舆</w:t>
      </w:r>
      <w:r>
        <w:rPr>
          <w:sz w:val="24"/>
        </w:rPr>
        <w:t>.</w:t>
      </w:r>
      <w:r>
        <w:rPr>
          <w:sz w:val="24"/>
        </w:rPr>
        <w:t>情或法律纠纷等），甲方有权单方解除主合同，并要求乙方支付主合同总额</w:t>
      </w:r>
      <w:r>
        <w:rPr>
          <w:sz w:val="24"/>
        </w:rPr>
        <w:t>30% 的违约金，违约金不足以弥补损失的，甲方有权继续追偿。</w:t>
      </w:r>
    </w:p>
    <w:p>
      <w:pPr>
        <w:pStyle w:val="null3"/>
        <w:jc w:val="both"/>
      </w:pPr>
      <w:r>
        <w:rPr>
          <w:sz w:val="24"/>
        </w:rPr>
        <w:t>六、争议解决</w:t>
      </w:r>
    </w:p>
    <w:p>
      <w:pPr>
        <w:pStyle w:val="null3"/>
        <w:jc w:val="both"/>
      </w:pPr>
      <w:r>
        <w:rPr>
          <w:sz w:val="24"/>
        </w:rPr>
        <w:t xml:space="preserve">    </w:t>
      </w:r>
      <w:r>
        <w:rPr>
          <w:sz w:val="24"/>
        </w:rPr>
        <w:t>本协议的签订、履行、解释及争议解决均适用中华人民共和国法律。</w:t>
      </w:r>
    </w:p>
    <w:p>
      <w:pPr>
        <w:pStyle w:val="null3"/>
        <w:jc w:val="both"/>
      </w:pPr>
      <w:r>
        <w:rPr>
          <w:sz w:val="24"/>
        </w:rPr>
        <w:t xml:space="preserve">    </w:t>
      </w:r>
      <w:r>
        <w:rPr>
          <w:sz w:val="24"/>
        </w:rPr>
        <w:t>双方因履行本协议发生的争议，应首先通过友好协商解决；协商不成的，任何一方均有权向甲方所在地有管辖权的人民法院提起诉讼。</w:t>
      </w:r>
    </w:p>
    <w:p>
      <w:pPr>
        <w:pStyle w:val="null3"/>
        <w:jc w:val="both"/>
      </w:pPr>
      <w:r>
        <w:rPr>
          <w:sz w:val="24"/>
        </w:rPr>
        <w:t>七、其他</w:t>
      </w:r>
    </w:p>
    <w:p>
      <w:pPr>
        <w:pStyle w:val="null3"/>
        <w:jc w:val="both"/>
      </w:pPr>
      <w:r>
        <w:rPr>
          <w:sz w:val="24"/>
        </w:rPr>
        <w:t xml:space="preserve">    </w:t>
      </w:r>
      <w:r>
        <w:rPr>
          <w:sz w:val="24"/>
        </w:rPr>
        <w:t>本协议作为主合同的附件，与主合同具有同等法律效力。主合同的任何条款若与本协议约定不一致，以本协议为准。</w:t>
      </w:r>
    </w:p>
    <w:p>
      <w:pPr>
        <w:pStyle w:val="null3"/>
        <w:jc w:val="both"/>
      </w:pPr>
      <w:r>
        <w:rPr>
          <w:sz w:val="24"/>
        </w:rPr>
        <w:t xml:space="preserve">    </w:t>
      </w:r>
      <w:r>
        <w:rPr>
          <w:sz w:val="24"/>
        </w:rPr>
        <w:t>本协议未尽事宜，由双方另行协商补充，补充协议与本协议具有同等法律效力。</w:t>
      </w:r>
    </w:p>
    <w:p>
      <w:pPr>
        <w:pStyle w:val="null3"/>
        <w:jc w:val="both"/>
      </w:pPr>
      <w:r>
        <w:rPr>
          <w:sz w:val="24"/>
        </w:rPr>
        <w:t xml:space="preserve">    </w:t>
      </w:r>
      <w:r>
        <w:rPr>
          <w:sz w:val="24"/>
        </w:rPr>
        <w:t>本协议一式</w:t>
      </w:r>
      <w:r>
        <w:rPr>
          <w:sz w:val="21"/>
          <w:u w:val="single"/>
        </w:rPr>
        <w:t xml:space="preserve">   </w:t>
      </w:r>
      <w:r>
        <w:rPr>
          <w:sz w:val="24"/>
        </w:rPr>
        <w:t>份，甲乙双方各执</w:t>
      </w:r>
      <w:r>
        <w:rPr>
          <w:sz w:val="21"/>
          <w:u w:val="single"/>
        </w:rPr>
        <w:t xml:space="preserve">   </w:t>
      </w:r>
      <w:r>
        <w:rPr>
          <w:sz w:val="24"/>
        </w:rPr>
        <w:t>份，自双方签字盖章之日起生效。</w:t>
      </w:r>
    </w:p>
    <w:p>
      <w:pPr>
        <w:pStyle w:val="null3"/>
        <w:jc w:val="both"/>
      </w:pPr>
      <w:r>
        <w:rPr>
          <w:sz w:val="24"/>
        </w:rPr>
        <w:t>甲方（盖章）：</w:t>
      </w:r>
    </w:p>
    <w:p>
      <w:pPr>
        <w:pStyle w:val="null3"/>
        <w:jc w:val="both"/>
      </w:pPr>
      <w:r>
        <w:rPr>
          <w:sz w:val="24"/>
        </w:rPr>
        <w:t>法定</w:t>
      </w:r>
      <w:r>
        <w:rPr>
          <w:sz w:val="24"/>
        </w:rPr>
        <w:t>代表人（或授权代表）签</w:t>
      </w:r>
      <w:r>
        <w:rPr>
          <w:sz w:val="24"/>
        </w:rPr>
        <w:t>名</w:t>
      </w:r>
      <w:r>
        <w:rPr>
          <w:sz w:val="24"/>
        </w:rPr>
        <w:t>：</w:t>
      </w:r>
      <w:r>
        <w:rPr>
          <w:sz w:val="24"/>
        </w:rPr>
        <w:t>________________</w:t>
      </w:r>
    </w:p>
    <w:p>
      <w:pPr>
        <w:pStyle w:val="null3"/>
        <w:jc w:val="both"/>
      </w:pPr>
      <w:r>
        <w:rPr>
          <w:sz w:val="24"/>
        </w:rPr>
        <w:t>日期：</w:t>
      </w:r>
      <w:r>
        <w:rPr>
          <w:sz w:val="24"/>
        </w:rPr>
        <w:t>______年____月____日</w:t>
      </w:r>
    </w:p>
    <w:p>
      <w:pPr>
        <w:pStyle w:val="null3"/>
        <w:jc w:val="both"/>
      </w:pPr>
      <w:r>
        <w:rPr>
          <w:sz w:val="24"/>
        </w:rPr>
        <w:t>乙方（盖章）：</w:t>
      </w:r>
    </w:p>
    <w:p>
      <w:pPr>
        <w:pStyle w:val="null3"/>
        <w:jc w:val="both"/>
      </w:pPr>
      <w:r>
        <w:rPr>
          <w:sz w:val="24"/>
        </w:rPr>
        <w:t>法定代表人（或授权代表）签字：</w:t>
      </w:r>
      <w:r>
        <w:rPr>
          <w:sz w:val="24"/>
        </w:rPr>
        <w:t>________________</w:t>
      </w:r>
    </w:p>
    <w:p>
      <w:pPr>
        <w:pStyle w:val="null3"/>
        <w:jc w:val="both"/>
      </w:pPr>
      <w:r>
        <w:rPr>
          <w:sz w:val="24"/>
        </w:rPr>
        <w:t>日期：</w:t>
      </w:r>
      <w:r>
        <w:rPr>
          <w:sz w:val="24"/>
        </w:rPr>
        <w:t>______年____月____日</w:t>
      </w:r>
    </w:p>
    <w:p>
      <w:pPr>
        <w:pStyle w:val="null3"/>
      </w:pPr>
      <w:r>
        <w:rPr/>
        <w:t>采购包1（2026年至2027年东区街道65岁及以上老年人健康管理服务）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自合同约定生效之日起一年，具体起止时间以合同约定为准。</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第一期：完成合同约定的体检总人数50%（超出部分计入第二期支付），采购人根据双方确认的有效体检人数名单计算（以双方审核通过的实际体检人数为准），计算公式为：中标体检单价×第一期实际体检计算人数×60%。 第二期：所有体检结束后支付，采购人根据双方确认的有效体检人数名单计算（以双方审核通过的实际体检人数为准），计算公式为：（实际已体检总人数-第一期已支付的人数）×合同中标体检单价×60%。 第三期：合同服务内容完成后，按健康体检服务质量考核得分率折算，具体计算公式为：实际体检总人数×中标体检单价×健康体检服务质量考核得分率×40%。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完成体检的名单作为验收标准，标准包括：①体检对象应为体检年度内年满65周岁及以上的老年人，年龄计算以居民身份证载明的出生日期为准，截至体检年度的12月31日（含）前须年满65周岁。②同一身份证号同一体检年份仅计算一次。③经双方确认的最终名单。中标供应商完成合同体检总人数的50%后30个工作日内提交参检名单及原始数据。</w:t>
            </w:r>
          </w:p>
          <w:p>
            <w:pPr>
              <w:pStyle w:val="null3"/>
            </w:pPr>
            <w:r>
              <w:rPr/>
              <w:t>2期：以最终体检名单为准，名单验收标准同第一期。中标供应商需在体检服务工作结束后30个工作日内提交参检名单及原始数据。</w:t>
            </w:r>
          </w:p>
          <w:p>
            <w:pPr>
              <w:pStyle w:val="null3"/>
            </w:pPr>
            <w:r>
              <w:rPr/>
              <w:t>3期：中标供应商提交实际体检总名单及原始数据后，采购人依据附件（1-1）《健康体检服务质量考核》进行考核验收。若发现名单重复、超范围或数据缺失，中标供应商需在10个工作日内补充或修正。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1.按单价报价，投标报价不得超过项目单价最高限价，否则视为无效报价。 2.本次采购预计参与体检人数共计约12000人，上述体检人数为预估数量，最终结算金额以实际体检人数为准。 3.本项目报价应包括但不限于人工费、医疗耗材、设备使用费、合理利润、税费等及合同履行过程中可预见和不可预见的一切费用，合同期内采购人不再额外支付任何费用。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2026年至2027年东区街道65岁及以上老年人健康管理服务</w:t>
            </w:r>
          </w:p>
        </w:tc>
        <w:tc>
          <w:tcPr>
            <w:tcW w:type="dxa" w:w="933"/>
          </w:tcPr>
          <w:p>
            <w:pPr>
              <w:pStyle w:val="null3"/>
              <w:jc w:val="left"/>
            </w:pPr>
            <w:r>
              <w:rPr/>
              <w:t>人</w:t>
            </w:r>
          </w:p>
        </w:tc>
        <w:tc>
          <w:tcPr>
            <w:tcW w:type="dxa" w:w="933"/>
          </w:tcPr>
          <w:p>
            <w:pPr>
              <w:pStyle w:val="null3"/>
              <w:jc w:val="right"/>
            </w:pPr>
            <w:r>
              <w:rPr/>
              <w:t>12,000.00</w:t>
            </w:r>
          </w:p>
        </w:tc>
        <w:tc>
          <w:tcPr>
            <w:tcW w:type="dxa" w:w="933"/>
          </w:tcPr>
          <w:p>
            <w:pPr>
              <w:pStyle w:val="null3"/>
              <w:jc w:val="right"/>
            </w:pPr>
            <w:r>
              <w:rPr/>
              <w:t>310.00</w:t>
            </w:r>
          </w:p>
        </w:tc>
        <w:tc>
          <w:tcPr>
            <w:tcW w:type="dxa" w:w="933"/>
          </w:tcPr>
          <w:p>
            <w:pPr>
              <w:pStyle w:val="null3"/>
              <w:jc w:val="right"/>
            </w:pPr>
            <w:r>
              <w:rPr/>
              <w:t>3,720,000.00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2026年至2027年东区街道65岁及以上老年人健康管理服务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中山市卫生健康局东区分局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中标金额作为计算基准，采用差额定率累进法进行计算：①中标金额≤100万，招标收费费率为1.5%；②100万＜中标金额≤500万元，招标收费费率为0.8%；③500万＜中标金额≤1000万元，招标收费费率为0.45%。参照《关于进一步放开建设项目专业服务价格的通知》(发改价格〔2015〕299号)要求，经协商确定本项目按以上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至2027年东区街道65岁及以上老年人健康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采购包1（2026年至2027年东区街道65岁及以上老年人健康管理服务）：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采购包1（2026年至2027年东区街道65岁及以上老年人健康管理服务）：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医疗机构执业许可证》（核准的诊疗科目至少有独立的预防保健科和经批准可开展“健康体检”业务，若投标人提供的《医疗机构执业许可证》机构名称与投标人名称不一致时，请自行提供证明文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采购包1（2026年至2027年东区街道65岁及以上老年人健康管理服务）：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采购包1(2026年至2027年东区街道65岁及以上老年人健康管理服务):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(16.0分)</w:t>
            </w:r>
          </w:p>
        </w:tc>
        <w:tc>
          <w:tcPr>
            <w:tcW w:type="dxa" w:w="5076"/>
          </w:tcPr>
          <w:p>
            <w:pPr>
              <w:pStyle w:val="null3"/>
              <w:jc w:val="left"/>
            </w:pPr>
            <w:r>
              <w:rPr/>
              <w:t>根据投标人提供的实施方案(包括但不限于普及宣传、体检人员信息收集、体检服务、派驻医生现场咨询等方案)进行评审： 1.实施方案详尽周密，场地布置科学合理，普及宣传全面深入，体检人员信息收集精准完整，体检服务专业规范，派驻医生现场咨询专业周到，得16分； 2.实施方案具体明确，场地布置合理适当，普及宣传全面开展，体检人员信息收集规范完整，体检服务执行到位，派驻医生现场咨询专业负责，得10分； 3.实施方案简略，场地布置存在不足，普及宣传开展不力，体检人员信息收集不完整，体检服务质量不高，派驻医生现场咨询安排不当，得4分； 4.不提供方案或方案不符合要求，不得分。</w:t>
            </w:r>
          </w:p>
        </w:tc>
      </w:tr>
      <w:tr>
        <w:tc>
          <w:tcPr>
            <w:tcW w:type="dxa" w:w="922"/>
            <w:gridSpan w:val="2"/>
            <w:vMerge/>
          </w:tcPr>
          <w:p/>
        </w:tc>
        <w:tc>
          <w:tcPr>
            <w:tcW w:type="dxa" w:w="2307"/>
          </w:tcPr>
          <w:p>
            <w:pPr>
              <w:pStyle w:val="null3"/>
              <w:jc w:val="left"/>
            </w:pPr>
            <w:r>
              <w:rPr/>
              <w:t>检验能力保障 (10.0分)</w:t>
            </w:r>
          </w:p>
        </w:tc>
        <w:tc>
          <w:tcPr>
            <w:tcW w:type="dxa" w:w="5076"/>
          </w:tcPr>
          <w:p>
            <w:pPr>
              <w:pStyle w:val="null3"/>
              <w:jc w:val="left"/>
            </w:pPr>
            <w:r>
              <w:rPr/>
              <w:t>根据投标人提供的检验能力保障方案以及各保障设施设备的参数说明或图片或产品介绍等（包括但不限于：检验室软硬件配套、仪器设备及检验数据的精准度、检验技术等方面）进行评审： 1.体检能力保障方案全面且详尽，体检设备软硬件配套先进齐全，检验技术成熟可靠，得10分； 2.体检能力保障方案内容全面，体检设备软硬件配套齐全且性能优良，检验技术可靠，得7.5分； 3.体检能力保障方案完整清晰，体检设备软硬件配套满足需求，检验技术可靠，得5分； 4.体检能力保障方案简略，体检设备软硬件配套达标，检验技术稳定，得2.5分； 5.不提供方案或方案不符合要求，不得分。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根据投标人针对本项目提供的应急预案（包括但不限于急诊、跌倒、低血糖及其他不良反映情况、设备故障等可能引发的问题和突发意外事故等）进行评审： 1.应急预案考虑全面且细致，对急诊、跌倒、低血糖及其他不良反映情况制定了科学完善的应对措施，能够高效处理设备故障等可能引发的问题，突发意外事故的处置流程清晰，响应迅速，得12分； 2.应急预案全面，对急诊、跌倒、低血糖及其他不良反应设有明确应对措施，能够妥善处理设备故障等状况，突发意外事故处置流程清晰，响应及时，得9分； 3.应急预案构成完整，对急诊、跌倒、低血糖及其他不良反应制定相应应对措施，具备处理设备故障等常见问题的能力，突发意外事故处置流程明确，响应速度尚可，得6分； 4.应急预案零散不全，对急诊、跌倒、低血糖及其他不良反映情况有初步的应对措施，能够应对设备故障等基础问题，突发意外事故的处置流程简略，响应速度慢，得3分； 5.不提供方案或方案不符合要求，不得分。</w:t>
            </w:r>
          </w:p>
        </w:tc>
      </w:tr>
      <w:tr>
        <w:tc>
          <w:tcPr>
            <w:tcW w:type="dxa" w:w="922"/>
            <w:gridSpan w:val="2"/>
            <w:vMerge/>
          </w:tcPr>
          <w:p/>
        </w:tc>
        <w:tc>
          <w:tcPr>
            <w:tcW w:type="dxa" w:w="2307"/>
          </w:tcPr>
          <w:p>
            <w:pPr>
              <w:pStyle w:val="null3"/>
              <w:jc w:val="left"/>
            </w:pPr>
            <w:r>
              <w:rPr/>
              <w:t>检后服务措施方案 (13.0分)</w:t>
            </w:r>
          </w:p>
        </w:tc>
        <w:tc>
          <w:tcPr>
            <w:tcW w:type="dxa" w:w="5076"/>
          </w:tcPr>
          <w:p>
            <w:pPr>
              <w:pStyle w:val="null3"/>
              <w:jc w:val="left"/>
            </w:pPr>
            <w:r>
              <w:rPr/>
              <w:t>根据投标人针对本项目提供的检后服务措施方案（包括但不限于保密方案、相关健康知识讲座的开展、体检后结果跟踪服务以及能提供检后个性化服务及增值服务（如中医健康调养、报告解读、大病咨询服务））进行评审： 1.检后服务措施方案全面且细致，保密方案严密周全，相关健康知识讲座的开展专业全面，体检后结果跟踪服务以及能提供检后个性化服务及增值服务（如中医健康调养、报告解读、大病咨询服务）深度精准，得13分； 2.检后服务措施方案完整规范，保密方案执行到位，相关健康知识讲座的开展专业，体检后结果跟踪服务以及能提供检后个性化服务及增值服务（如中医健康调养、报告解读、大病咨询服务）规范有效，得8分； 3.检后服务措施方案简略，保密方案存在不足，相关健康知识讲座的开展不够充分，体检后结果跟踪服务以及能提供检后个性化服务及增值服务（如中医健康调养、报告解读、大病咨询服务）存在缺失，得3分； 4.不提供方案或方案不符合要求，不得分。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评标委员会根据投标人提供的同类业绩情况进行评审： 2022年1月1日以来（以合同签订时间或合同约定生效日期或合同履约期限为准）投标人承接的同类项目业绩，每提供1个符合要求的项目业绩得1分，最高得4分。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根据投标人上述有效“同类业绩”情况，每提供一项评价结果为“优”或“满意”或同等级别的评价证明材料，得0.5分，本项最高得2分。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项目负责人 (4.5分)</w:t>
            </w:r>
          </w:p>
        </w:tc>
        <w:tc>
          <w:tcPr>
            <w:tcW w:type="dxa" w:w="5076"/>
          </w:tcPr>
          <w:p>
            <w:pPr>
              <w:pStyle w:val="null3"/>
              <w:jc w:val="left"/>
            </w:pPr>
            <w:r>
              <w:rPr/>
              <w:t>根据投标人为本项目拟投入的项目负责人情况进行评审： 1.参与过5个或以上体检项目，得2分；本小项最高可得2分。 2.具有副高职称，得1分；具有正高职称，得2.5分；本小项最高可得2.5分。 注：（1）第1项提供类似项目合同关键页（如合同未体现本次拟派的“项目负责人姓名信息”，需提供其他有效证明材料复印件； （2）第2项提供项目负责人职称证、医师执业证等证明材料复印件，且医师执业证的执业地点与投标人单位名称一致或医师多点执业的单位名称与投标人单位名称一致（提供有效期内的备案证明）； （3）同时须提供投标截止时间前6个月内投标人为其购买任意一个月的社保参保证明复印件并加盖公章，若投标人未能提供该人员社保证明的，可以在投标文件中提供相关承诺书原件并加盖公章，承诺书内容包括但不限于以下内容：“若我单位中标，合同签订前保证按投标文件中所配备投入本项目的人员全部到位并提供所投人员以我单位名义缴纳的社保参保证明或劳动合同，否则视为我单位放弃成交资格”，视为满足评审要求； （4）未按要求提供或材料不齐全的不得分。</w:t>
            </w:r>
          </w:p>
        </w:tc>
      </w:tr>
      <w:tr>
        <w:tc>
          <w:tcPr>
            <w:tcW w:type="dxa" w:w="922"/>
            <w:gridSpan w:val="2"/>
            <w:vMerge/>
          </w:tcPr>
          <w:p/>
        </w:tc>
        <w:tc>
          <w:tcPr>
            <w:tcW w:type="dxa" w:w="2307"/>
          </w:tcPr>
          <w:p>
            <w:pPr>
              <w:pStyle w:val="null3"/>
              <w:jc w:val="left"/>
            </w:pPr>
            <w:r>
              <w:rPr/>
              <w:t>拟投入的医护人员（不含项目负责人） (8.5分)</w:t>
            </w:r>
          </w:p>
        </w:tc>
        <w:tc>
          <w:tcPr>
            <w:tcW w:type="dxa" w:w="5076"/>
          </w:tcPr>
          <w:p>
            <w:pPr>
              <w:pStyle w:val="null3"/>
              <w:jc w:val="left"/>
            </w:pPr>
            <w:r>
              <w:rPr/>
              <w:t>根据投标人为本项目拟投入的医护人员情况进行评审： 1.具有副主任医师或以上职称且属于医学影像或超声医学专业的，每个得0.5分，本小项最高可得1.5分； 2.具有副主任医师或以上职称且属于检验专业的，每个得0.5分，本小项最高可得1.5分； 3.具有副主任护师或以上职称且属于护理专业的，每个得0.5分，本小项最高可得1.5分； 4.具有副主任医师或以上职称且属于内科专业的，每个得0.5分，本小项最高可得1.5分； 5.具有副主任医师或以上职称且属于中医专业的，每个得0.5分，本小项最高可得1分； 6.具有副主任医师或以上职称且属于耳鼻喉专业的，每个得0.5分，本小项最高可得1分； 7.具有副主任医师或以上职称且属于精神病学或心理专业的，每个得0.5分，本小项最高可得0.5分； 注：（1）以上人员同一人有多个证书的按得分最高的证书计分，且不重复计算； （2）提供以上人员职称证、医师执业证等证明材料复印件，且医师执业证的执业地点与投标人单位名称一致或医师多点执业的单位名称与投标人单位名称一致（提供有效期内的备案证明）； （3）同时须提供投标截止时间前6个月内投标人为其购买任意一个月的社保参保证明复印件并加盖公章，若投标人未能提供该人员社保证明的，可以在投标文件中提供相关承诺书原件并加盖公章，承诺书内容包括但不限于以下内容：“若我单位中标，合同签订前保证按投标文件中所配备投入本项目的人员全部到位并提供所投人员以我单位名义缴纳的社保参保证明或劳动合同，否则视为我单位放弃成交资格”，视为满足评审要求； （4）未按要求提供或材料不齐全的不得分。</w:t>
            </w:r>
          </w:p>
        </w:tc>
      </w:tr>
      <w:tr>
        <w:tc>
          <w:tcPr>
            <w:tcW w:type="dxa" w:w="922"/>
            <w:gridSpan w:val="2"/>
            <w:vMerge/>
          </w:tcPr>
          <w:p/>
        </w:tc>
        <w:tc>
          <w:tcPr>
            <w:tcW w:type="dxa" w:w="2307"/>
          </w:tcPr>
          <w:p>
            <w:pPr>
              <w:pStyle w:val="null3"/>
              <w:jc w:val="left"/>
            </w:pPr>
            <w:r>
              <w:rPr/>
              <w:t>体检设备 (4.0分)</w:t>
            </w:r>
          </w:p>
        </w:tc>
        <w:tc>
          <w:tcPr>
            <w:tcW w:type="dxa" w:w="5076"/>
          </w:tcPr>
          <w:p>
            <w:pPr>
              <w:pStyle w:val="null3"/>
              <w:jc w:val="left"/>
            </w:pPr>
            <w:r>
              <w:rPr/>
              <w:t>1.根据投标人拟投入的体检设备情况进行评审： 在满足以下设备数量的基础上，每类设备增加一台加0.5分（同一类设备增加多台设备的按一台计分），本小项最高可得2.5分； ①十二导联心电图机4台； ②彩超设备4台； ③尿液分析仪1台； ④生化分析仪1台； ⑤五分类血液分析仪1台； 2.具备一台DR体检车得1.5分，本小项最高得1.5分。 注：（1）若设备为自有须提供购买发票或采购合同等证明材料复印件；若设备为租赁须提供租赁合同等证明材料复印件； （2）须提供设备图片； （3）上述资料均须加盖投标人公章，如不提供或不按要求提供不得分。</w:t>
            </w:r>
          </w:p>
        </w:tc>
      </w:tr>
      <w:tr>
        <w:tc>
          <w:tcPr>
            <w:tcW w:type="dxa" w:w="922"/>
            <w:gridSpan w:val="2"/>
            <w:vMerge/>
          </w:tcPr>
          <w:p/>
        </w:tc>
        <w:tc>
          <w:tcPr>
            <w:tcW w:type="dxa" w:w="2307"/>
          </w:tcPr>
          <w:p>
            <w:pPr>
              <w:pStyle w:val="null3"/>
              <w:jc w:val="left"/>
            </w:pPr>
            <w:r>
              <w:rPr/>
              <w:t>双向转诊 (2.0分)</w:t>
            </w:r>
          </w:p>
        </w:tc>
        <w:tc>
          <w:tcPr>
            <w:tcW w:type="dxa" w:w="5076"/>
          </w:tcPr>
          <w:p>
            <w:pPr>
              <w:pStyle w:val="null3"/>
              <w:jc w:val="left"/>
            </w:pPr>
            <w:r>
              <w:rPr/>
              <w:t>投标人与公立医疗机构组建医疗联合体、医疗卫生共同体（简称医联体）的，每提供一家得1分，本项最多得2分。 注：提供有效期内的与各公立医疗机构的医联体协议等相关证明文件并加盖投标人公章。</w:t>
            </w:r>
          </w:p>
        </w:tc>
      </w:tr>
      <w:tr>
        <w:tc>
          <w:tcPr>
            <w:tcW w:type="dxa" w:w="922"/>
            <w:gridSpan w:val="2"/>
            <w:vMerge/>
          </w:tcPr>
          <w:p/>
        </w:tc>
        <w:tc>
          <w:tcPr>
            <w:tcW w:type="dxa" w:w="2307"/>
          </w:tcPr>
          <w:p>
            <w:pPr>
              <w:pStyle w:val="null3"/>
              <w:jc w:val="left"/>
            </w:pPr>
            <w:r>
              <w:rPr/>
              <w:t>医疗合作 (1.0分)</w:t>
            </w:r>
          </w:p>
        </w:tc>
        <w:tc>
          <w:tcPr>
            <w:tcW w:type="dxa" w:w="5076"/>
          </w:tcPr>
          <w:p>
            <w:pPr>
              <w:pStyle w:val="null3"/>
              <w:jc w:val="left"/>
            </w:pPr>
            <w:r>
              <w:rPr/>
              <w:t>投标人与公立医疗机构有技术专业合作，每提供一家得 1分，本项最多得1分。 注:提供有效期内的与各公立医疗机构的技术专业合作协议等相关证明文件并加盖投标人公章。</w:t>
            </w:r>
          </w:p>
        </w:tc>
      </w:tr>
      <w:tr>
        <w:tc>
          <w:tcPr>
            <w:tcW w:type="dxa" w:w="922"/>
            <w:gridSpan w:val="2"/>
            <w:vMerge/>
          </w:tcPr>
          <w:p/>
        </w:tc>
        <w:tc>
          <w:tcPr>
            <w:tcW w:type="dxa" w:w="2307"/>
          </w:tcPr>
          <w:p>
            <w:pPr>
              <w:pStyle w:val="null3"/>
              <w:jc w:val="left"/>
            </w:pPr>
            <w:r>
              <w:rPr/>
              <w:t>智慧公卫体检能力 (5.0分)</w:t>
            </w:r>
          </w:p>
        </w:tc>
        <w:tc>
          <w:tcPr>
            <w:tcW w:type="dxa" w:w="5076"/>
          </w:tcPr>
          <w:p>
            <w:pPr>
              <w:pStyle w:val="null3"/>
              <w:jc w:val="left"/>
            </w:pPr>
            <w:r>
              <w:rPr/>
              <w:t>1.具有移动批量体检管理软件，得3分； 2.能与采购人系统网络对接，现场检查项目结果自动上传，且承诺网络故障时工程师可15分钟之内处理的，得2分。 注：（1）第1项提供软件采购合同或发票证明材料复印件（如自主开发的，提供软件著作权材料复印件），附上系统界面截图； （2）第2项提供承诺函（承诺函格式参考第六章投标文件格式与要求中“格式十”）并加盖公章； （3）未按要求提供或材料不齐全的不得分。</w:t>
            </w:r>
          </w:p>
        </w:tc>
      </w:tr>
      <w:tr>
        <w:tc>
          <w:tcPr>
            <w:tcW w:type="dxa" w:w="922"/>
            <w:gridSpan w:val="2"/>
            <w:vMerge/>
          </w:tcPr>
          <w:p/>
        </w:tc>
        <w:tc>
          <w:tcPr>
            <w:tcW w:type="dxa" w:w="2307"/>
          </w:tcPr>
          <w:p>
            <w:pPr>
              <w:pStyle w:val="null3"/>
              <w:jc w:val="left"/>
            </w:pPr>
            <w:r>
              <w:rPr/>
              <w:t>室间质评情况 (2.0分)</w:t>
            </w:r>
          </w:p>
        </w:tc>
        <w:tc>
          <w:tcPr>
            <w:tcW w:type="dxa" w:w="5076"/>
          </w:tcPr>
          <w:p>
            <w:pPr>
              <w:pStyle w:val="null3"/>
              <w:jc w:val="left"/>
            </w:pPr>
            <w:r>
              <w:rPr/>
              <w:t>投标人获得检验合格的“室间质评证书”：每获得一个得1分，最高得 2分。 注：提供证书复印件加盖投标人公章，否则不得分。</w:t>
            </w:r>
          </w:p>
        </w:tc>
      </w:tr>
      <w:tr>
        <w:tc>
          <w:tcPr>
            <w:tcW w:type="dxa" w:w="922"/>
            <w:gridSpan w:val="2"/>
            <w:vMerge/>
          </w:tcPr>
          <w:p/>
        </w:tc>
        <w:tc>
          <w:tcPr>
            <w:tcW w:type="dxa" w:w="2307"/>
          </w:tcPr>
          <w:p>
            <w:pPr>
              <w:pStyle w:val="null3"/>
              <w:jc w:val="left"/>
            </w:pPr>
            <w:r>
              <w:rPr/>
              <w:t>检后特殊问题处理 (6.0分)</w:t>
            </w:r>
          </w:p>
        </w:tc>
        <w:tc>
          <w:tcPr>
            <w:tcW w:type="dxa" w:w="5076"/>
          </w:tcPr>
          <w:p>
            <w:pPr>
              <w:pStyle w:val="null3"/>
              <w:jc w:val="left"/>
            </w:pPr>
            <w:r>
              <w:rPr/>
              <w:t>投标人针对检后出现特殊或重大健康问题可以提供就诊的绿色通道以及所需设备及服务保障情况： 1.能够提供就诊的绿色通道、提供MR1.5T及以上检查的，得2分； 2.能够提供就诊的绿色通道、提供DSA介入检查治疗的，得2分； 3.能够提供就诊的绿色通道、提供CT检查的，得2分。 注：（1）若设备为自有须提供购买发票或采购合同等证明材料复印件；若设备为租赁须提供租赁合同等证明材料复印件； （2）须提供设备图片； （3）上述资料均须加盖投标人公章，如不提供或不按要求提供不得分。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br/>
      </w:r>
      <w:r>
        <w:rPr>
          <w:sz w:val="24"/>
          <w:b/>
        </w:rPr>
        <w:t>广东省政府采购</w:t>
      </w:r>
      <w:r>
        <w:br/>
      </w:r>
      <w:r>
        <w:rPr>
          <w:b/>
        </w:rPr>
        <w:t xml:space="preserve">  </w:t>
      </w:r>
      <w:r>
        <w:br/>
      </w:r>
      <w:r>
        <w:rPr>
          <w:sz w:val="24"/>
          <w:b/>
        </w:rPr>
        <w:t>合　同　书</w:t>
      </w:r>
      <w:r>
        <w:br/>
      </w:r>
      <w:r>
        <w:rPr>
          <w:b/>
        </w:rPr>
        <w:t xml:space="preserve">  </w:t>
      </w:r>
      <w:r>
        <w:br/>
      </w:r>
      <w:r>
        <w:rPr>
          <w:b/>
        </w:rPr>
        <w:t xml:space="preserve">  </w:t>
      </w:r>
      <w:r>
        <w:br/>
      </w:r>
      <w:r>
        <w:rPr>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left"/>
      </w:pPr>
      <w:r>
        <w:br/>
      </w:r>
      <w:r>
        <w:rPr>
          <w:sz w:val="21"/>
          <w:b/>
        </w:rPr>
        <w:t xml:space="preserve">  </w:t>
      </w:r>
      <w:r>
        <w:br/>
      </w:r>
      <w:r>
        <w:rPr>
          <w:sz w:val="24"/>
          <w:b/>
        </w:rPr>
        <w:t>采购计划编号：</w:t>
      </w:r>
      <w:r>
        <w:rPr>
          <w:sz w:val="24"/>
          <w:b/>
        </w:rPr>
        <w:t>442000002-2026-00073</w:t>
      </w:r>
      <w:r>
        <w:rPr>
          <w:sz w:val="21"/>
          <w:b/>
        </w:rPr>
        <w:t xml:space="preserve">  </w:t>
      </w:r>
      <w:r>
        <w:br/>
      </w:r>
    </w:p>
    <w:p>
      <w:pPr>
        <w:pStyle w:val="null3"/>
        <w:jc w:val="left"/>
      </w:pPr>
      <w:r>
        <w:rPr>
          <w:sz w:val="24"/>
          <w:b/>
        </w:rPr>
        <w:t>项目编号：</w:t>
      </w:r>
      <w:r>
        <w:rPr>
          <w:sz w:val="24"/>
          <w:b/>
        </w:rPr>
        <w:t>442000002-2026-00073</w:t>
      </w:r>
      <w:r>
        <w:rPr>
          <w:sz w:val="21"/>
          <w:b/>
        </w:rPr>
        <w:t xml:space="preserve">  </w:t>
      </w:r>
      <w:r>
        <w:br/>
      </w:r>
    </w:p>
    <w:p>
      <w:pPr>
        <w:pStyle w:val="null3"/>
        <w:jc w:val="left"/>
      </w:pPr>
      <w:r>
        <w:rPr>
          <w:sz w:val="24"/>
          <w:b/>
        </w:rPr>
        <w:t>项目名称：</w:t>
      </w:r>
      <w:r>
        <w:rPr>
          <w:sz w:val="24"/>
          <w:b/>
        </w:rPr>
        <w:t>2026年至2027年东区街道65岁及以上老年人健康管理服务</w:t>
      </w:r>
      <w:r>
        <w:br/>
      </w:r>
    </w:p>
    <w:p>
      <w:pPr>
        <w:pStyle w:val="null3"/>
        <w:jc w:val="both"/>
      </w:pPr>
      <w:r>
        <w:rPr/>
        <w:t xml:space="preserve"> </w:t>
      </w:r>
    </w:p>
    <w:p>
      <w:pPr>
        <w:pStyle w:val="null3"/>
        <w:jc w:val="left"/>
      </w:pPr>
      <w:r>
        <w:rPr>
          <w:sz w:val="24"/>
          <w:b/>
        </w:rPr>
        <w:t>甲方：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jc w:val="both"/>
      </w:pPr>
      <w:r>
        <w:rPr>
          <w:sz w:val="24"/>
          <w:b/>
        </w:rPr>
        <w:t>乙方：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spacing w:before="150" w:after="150"/>
        <w:jc w:val="both"/>
      </w:pPr>
      <w:r>
        <w:rPr>
          <w:sz w:val="24"/>
        </w:rPr>
        <w:t>根据</w:t>
      </w:r>
      <w:r>
        <w:rPr>
          <w:sz w:val="24"/>
          <w:u w:val="single"/>
        </w:rPr>
        <w:t xml:space="preserve"> 2026年至2027年东区街道65岁及以上老年人健康管理服务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一、合同金额、范围与履行期限</w:t>
      </w:r>
    </w:p>
    <w:p>
      <w:pPr>
        <w:pStyle w:val="null3"/>
        <w:ind w:firstLine="480"/>
        <w:jc w:val="both"/>
      </w:pPr>
      <w:r>
        <w:rPr>
          <w:sz w:val="24"/>
        </w:rPr>
        <w:t>1.</w:t>
      </w:r>
      <w:r>
        <w:rPr>
          <w:sz w:val="24"/>
        </w:rPr>
        <w:t>合同</w:t>
      </w:r>
      <w:r>
        <w:rPr>
          <w:sz w:val="24"/>
        </w:rPr>
        <w:t>单价</w:t>
      </w:r>
      <w:r>
        <w:rPr>
          <w:sz w:val="24"/>
        </w:rPr>
        <w:t>为：</w:t>
      </w:r>
      <w:r>
        <w:rPr>
          <w:sz w:val="24"/>
        </w:rPr>
        <w:t>_____________元</w:t>
      </w:r>
      <w:r>
        <w:rPr>
          <w:sz w:val="24"/>
        </w:rPr>
        <w:t>/人</w:t>
      </w:r>
      <w:r>
        <w:rPr>
          <w:sz w:val="24"/>
        </w:rPr>
        <w:t>（￥</w:t>
      </w:r>
      <w:r>
        <w:rPr>
          <w:sz w:val="24"/>
        </w:rPr>
        <w:t>_________元）人民币</w:t>
      </w:r>
      <w:r>
        <w:rPr>
          <w:sz w:val="24"/>
        </w:rPr>
        <w:t>，体检人数为</w:t>
      </w:r>
      <w:r>
        <w:rPr>
          <w:sz w:val="24"/>
        </w:rPr>
        <w:t>12000人，该体检人数仅供参考，以合同期实际体检数量为准。总费用封顶为人民币</w:t>
      </w:r>
      <w:r>
        <w:rPr>
          <w:sz w:val="24"/>
        </w:rPr>
        <w:t>3,720,000.00</w:t>
      </w:r>
      <w:r>
        <w:rPr>
          <w:sz w:val="24"/>
        </w:rPr>
        <w:t>元。</w:t>
      </w:r>
    </w:p>
    <w:p>
      <w:pPr>
        <w:pStyle w:val="null3"/>
        <w:ind w:firstLine="480"/>
        <w:jc w:val="both"/>
      </w:pPr>
      <w:r>
        <w:rPr>
          <w:sz w:val="24"/>
        </w:rPr>
        <w:t>2.</w:t>
      </w:r>
      <w:r>
        <w:rPr>
          <w:sz w:val="24"/>
        </w:rPr>
        <w:t>合同金额</w:t>
      </w:r>
      <w:r>
        <w:rPr>
          <w:sz w:val="24"/>
        </w:rPr>
        <w:t>应包括但不限于人工费、医疗耗材、设备使用费、宣传、体检名单收集、检查费、报告费、早餐、平台数据对接、补检及税费等及合同履行过程中可预见和不可预见的一切费用，</w:t>
      </w:r>
      <w:r>
        <w:rPr>
          <w:sz w:val="24"/>
        </w:rPr>
        <w:t>无论该费用是否在本合同签订时明确列出，合同期内甲方均不再额外支付任何费用。</w:t>
      </w:r>
    </w:p>
    <w:p>
      <w:pPr>
        <w:pStyle w:val="null3"/>
        <w:ind w:firstLine="480"/>
        <w:jc w:val="both"/>
      </w:pPr>
      <w:r>
        <w:rPr>
          <w:sz w:val="24"/>
        </w:rPr>
        <w:t>3.</w:t>
      </w:r>
      <w:r>
        <w:rPr>
          <w:sz w:val="24"/>
        </w:rPr>
        <w:t>合同范围：合同服务期内东区街道</w:t>
      </w:r>
      <w:r>
        <w:rPr>
          <w:sz w:val="24"/>
        </w:rPr>
        <w:t>65岁及以上老年人健康管理服务。</w:t>
      </w:r>
    </w:p>
    <w:p>
      <w:pPr>
        <w:pStyle w:val="null3"/>
        <w:ind w:firstLine="480"/>
        <w:jc w:val="both"/>
      </w:pPr>
      <w:r>
        <w:rPr>
          <w:sz w:val="24"/>
        </w:rPr>
        <w:t>4.合同履行期限：自2026年   月     日至202  年    月     日。</w:t>
      </w:r>
    </w:p>
    <w:p>
      <w:pPr>
        <w:pStyle w:val="null3"/>
        <w:ind w:firstLine="480"/>
        <w:jc w:val="both"/>
      </w:pPr>
      <w:r>
        <w:rPr>
          <w:sz w:val="24"/>
        </w:rPr>
        <w:t>5.在本合同有效期内，甲方指定中山市东区街道社区卫生服务中心负责项目管理、监督和验收工作。</w:t>
      </w:r>
    </w:p>
    <w:p>
      <w:pPr>
        <w:pStyle w:val="null3"/>
        <w:jc w:val="both"/>
      </w:pPr>
      <w:r>
        <w:rPr>
          <w:sz w:val="24"/>
          <w:b/>
        </w:rPr>
        <w:t>二、服务要求</w:t>
      </w:r>
    </w:p>
    <w:p>
      <w:pPr>
        <w:pStyle w:val="null3"/>
        <w:ind w:firstLine="480"/>
        <w:jc w:val="both"/>
      </w:pPr>
      <w:r>
        <w:rPr>
          <w:sz w:val="24"/>
        </w:rPr>
        <w:t>1.本项目合同履行期内乙方须派驻不少于6人的项目统筹团队（不含在体检团队人员，乙方应根据本项目需求另行配备充足的体检服务人员）常驻体检工作现场，在合同规定的时间内驻场在本项目体检工作现场，协助配合甲方开展本项目的相关日常工作，项目团队人员所有的工资、福利待遇以及劳务责任等由乙方承担。统筹团队需具有相应的医学服务能力，并自备办公用品及设备（包括但不限于电脑、电话、电话卡、通讯费用、纸、笔等），负责健康管理的通知、体检结果的质控、老年人健康档案信息管理等。乙方需确保具备基层医疗卫生（中山市区域卫生信息平台-基层医疗卫生信息系统）信息系统端口对接能力，所提供的工作人员均需由甲方最终确认。同时，乙方应负责对统筹团队和体检团队人员进行管理，包括但不限于招聘、面试、人事管理、工作安排和绩效考核。</w:t>
      </w:r>
    </w:p>
    <w:p>
      <w:pPr>
        <w:pStyle w:val="null3"/>
        <w:ind w:firstLine="480"/>
        <w:jc w:val="both"/>
      </w:pPr>
      <w:r>
        <w:rPr>
          <w:sz w:val="24"/>
        </w:rPr>
        <w:t>2.乙方须具备充足的现场检验、检查及体检结果录入设备的能力，保证现场体检流程顺利进行，杜绝出现参检人员长时间排队的现象。</w:t>
      </w:r>
    </w:p>
    <w:p>
      <w:pPr>
        <w:pStyle w:val="null3"/>
        <w:ind w:firstLine="480"/>
        <w:jc w:val="both"/>
      </w:pPr>
      <w:r>
        <w:rPr>
          <w:sz w:val="24"/>
        </w:rPr>
        <w:t>3.乙方应当具备本项目服务内容所需的基本设备和条件。同时必须具有与项目相关的计算机信息处理能力，保证能够将体检结果正确、完整、无误录入到甲方指定的基层医疗卫生（中山市区域卫生信息平台-基层医疗卫生信息系统）信息系统（包括但不限于端口对接、错误排查、信息调试）。</w:t>
      </w:r>
    </w:p>
    <w:p>
      <w:pPr>
        <w:pStyle w:val="null3"/>
        <w:ind w:firstLine="480"/>
        <w:jc w:val="both"/>
      </w:pPr>
      <w:r>
        <w:rPr>
          <w:sz w:val="24"/>
        </w:rPr>
        <w:t>4.本项目服务内容包含健康体检和健康管理，乙方应具备与本项目相关的业绩经验，例如：学生体检、职工体检、居民体检、老年人健康管理等。</w:t>
      </w:r>
    </w:p>
    <w:p>
      <w:pPr>
        <w:pStyle w:val="null3"/>
        <w:ind w:firstLine="480"/>
        <w:jc w:val="both"/>
      </w:pPr>
      <w:r>
        <w:rPr>
          <w:sz w:val="24"/>
        </w:rPr>
        <w:t>5.未经甲方同意，体检现场严禁出现任何涉及乙方及其机构的宣传标语及广告内容。</w:t>
      </w:r>
    </w:p>
    <w:p>
      <w:pPr>
        <w:pStyle w:val="null3"/>
        <w:ind w:firstLine="480"/>
        <w:jc w:val="both"/>
      </w:pPr>
      <w:r>
        <w:rPr>
          <w:sz w:val="24"/>
        </w:rPr>
        <w:t>6.体检宣传品由甲方提供，乙方负责保管、发放。体检宣传品交付乙方时需双方清点并签署确认凭证。乙方发放时，需记录领取详情。每天汇总体检宣传品发放数据向甲方报告。未发放的宣传品需妥善保管，项目结束前返还剩余体检宣传品。乙方需防止宣传品损坏、丢失、发错等情况发生，因乙方导致甲方损失体检宣传品的，乙方需限期归还损失体检宣传品，否则由乙方承担赔偿责任。</w:t>
      </w:r>
    </w:p>
    <w:p>
      <w:pPr>
        <w:pStyle w:val="null3"/>
        <w:jc w:val="both"/>
      </w:pPr>
      <w:r>
        <w:rPr>
          <w:sz w:val="24"/>
          <w:b/>
        </w:rPr>
        <w:t>三、体检流程</w:t>
      </w:r>
    </w:p>
    <w:p>
      <w:pPr>
        <w:pStyle w:val="null3"/>
        <w:ind w:firstLine="504"/>
        <w:jc w:val="both"/>
      </w:pPr>
      <w:r>
        <w:rPr>
          <w:sz w:val="24"/>
        </w:rPr>
        <w:t>1.制定实施体检方案。乙方需制定详细方案（包括宣传计划、场地布置图、人员分工等），经甲方审核后方可执行。体检方案的内容包括但不限于：①前期宣传动员，组织辖区内65岁及以上老年人报名参加体检；②为东区街道范围内养老院及行动不便的相关人员提供上门体检服务；③负责体检宣传品保管与发放（宣传品由甲方提供）；④完成体检现场布置，负责突发事件的应急处置；⑤主动对接社区，协调维持现场秩序，并负责信息录入、结果质控等相关工作。</w:t>
      </w:r>
    </w:p>
    <w:p>
      <w:pPr>
        <w:pStyle w:val="null3"/>
        <w:ind w:firstLine="504"/>
        <w:jc w:val="both"/>
      </w:pPr>
      <w:r>
        <w:rPr>
          <w:sz w:val="24"/>
        </w:rPr>
        <w:t>2.体检场地的选择确定及布置。采用“固定点+社区流动点”相结合的模式，确保覆盖东区街道范围全部社区。固定与流动体检场所的设置需经双方实地勘查后共同确认。相关费用（包括但不限于场地布置、场地维护租借帐篷、临时搭棚、移动厕所、场地租赁费、无线网络、通讯、安保及改造费用等）由乙方承担。乙方负责落实体检方案实施，并购买场地相关保险。</w:t>
      </w:r>
    </w:p>
    <w:p>
      <w:pPr>
        <w:pStyle w:val="null3"/>
        <w:ind w:firstLine="504"/>
        <w:jc w:val="both"/>
      </w:pPr>
      <w:r>
        <w:rPr>
          <w:sz w:val="24"/>
        </w:rPr>
        <w:t>3.体检前期报名发动通知。乙方应通过张贴海报、微信公众号、电话和短信等多种方式，扩大体检服务宣传范围，做好体检报名的动员及名单收集工作。项目统筹团队需使用自备办公设备，核实东区街道常住的65岁及以上老年人居民信息，完善居民档案，并将体检相关事项通知到位。</w:t>
      </w:r>
    </w:p>
    <w:p>
      <w:pPr>
        <w:pStyle w:val="null3"/>
        <w:ind w:firstLine="504"/>
        <w:jc w:val="both"/>
      </w:pPr>
      <w:r>
        <w:rPr>
          <w:sz w:val="24"/>
        </w:rPr>
        <w:t>4.现场体检的实施。乙方应依据甲方要求（详情见表二），配备足够与现场体检居民人数相匹配的体检设备仪器及医务人员，确保体检现场秩序井然，避免长时间排队。居民体检项目应避免缺项漏项。体检现场需设置足量明显的安全标识，并配备相应的应急医疗保障措施，以应对突发应急事件。每日体检结束后，乙方需向甲方反馈当日体检人次及名单。</w:t>
      </w:r>
    </w:p>
    <w:p>
      <w:pPr>
        <w:pStyle w:val="null3"/>
        <w:ind w:firstLine="504"/>
        <w:jc w:val="both"/>
      </w:pPr>
      <w:r>
        <w:rPr>
          <w:sz w:val="24"/>
        </w:rPr>
        <w:t>5.体检报告发放及解读。乙方需完成体检报告的审核、装订及发放工作，并确保通知到每一位参检居民。乙方要安排专业医生为每位领取报告的居民进行体检结果解读。</w:t>
      </w:r>
    </w:p>
    <w:p>
      <w:pPr>
        <w:pStyle w:val="null3"/>
        <w:ind w:firstLine="504"/>
        <w:jc w:val="both"/>
      </w:pPr>
      <w:r>
        <w:rPr>
          <w:sz w:val="24"/>
        </w:rPr>
        <w:t>6.体检结果的录入。乙方需将居民体检结果整理为电子汇总表，提交甲方核对。体检结果核对无误后，由乙方严格按甲方要求录入到甲方所使用的中山市基层公卫信息系统（指定端口），并同步更新体检人群相关在线表格。乙方应组建专门团队负责数据质控与录入工作，数据包括：个人基本信息（姓名、身份证、本人电话、现住址、户籍地址、联系人姓名、联系人电话、民族、血型、文化程度、职业、工作单位、婚姻状况、医疗费用支付方式、药物过敏史、暴露史、既往疾病史、手术史、外伤史、输血史、家族史、遗传病史、残疾情况、吸烟、饮酒、饮食、体育锻炼、症状、主要用药情况、住院情况等）、老年人自理评估、中医体质辨识、体检结果及健康评价、死亡档案核实等。对于未建档居民，乙方应予以建档；档案在其他镇区的，应迁移到东区街道。定期维护体检对象的档案信息，除更新系统信息外，需同步到甲方指定的档案信息表格。体检数据所有权归甲方，乙方及其驻场团队成员需签署附件（1-5）保密协议，不得将相关数据用于商业用途或向第三方提供。</w:t>
      </w:r>
    </w:p>
    <w:p>
      <w:pPr>
        <w:pStyle w:val="null3"/>
        <w:ind w:firstLine="504"/>
        <w:jc w:val="both"/>
      </w:pPr>
      <w:r>
        <w:rPr>
          <w:sz w:val="24"/>
        </w:rPr>
        <w:t>7.及时开展补检工作。对符合体检要求但未及时参加第一轮体检的东区街道65岁及以上老年人，应做到应检尽检。在第一轮体检结束后，乙方须根据甲方的要求，组建专门体检团队，在甲方指定的固定点位开展补检工作，并确保体检项目齐全、无缺漏。</w:t>
      </w:r>
    </w:p>
    <w:p>
      <w:pPr>
        <w:pStyle w:val="null3"/>
        <w:jc w:val="both"/>
      </w:pPr>
      <w:r>
        <w:rPr>
          <w:sz w:val="24"/>
          <w:b/>
        </w:rPr>
        <w:t>四、体检项目、物资和设备</w:t>
      </w:r>
    </w:p>
    <w:p>
      <w:pPr>
        <w:pStyle w:val="null3"/>
        <w:ind w:firstLine="504"/>
        <w:jc w:val="both"/>
      </w:pPr>
      <w:r>
        <w:rPr>
          <w:sz w:val="24"/>
        </w:rPr>
        <w:t>1.乙方需保证体检项目齐全，65岁及以上老年人体检项目严格按照《国家基本公共卫生服务规范》（第三版）进行。体检项目包括但不限于下表所列：</w:t>
      </w:r>
    </w:p>
    <w:p>
      <w:pPr>
        <w:pStyle w:val="null3"/>
        <w:ind w:firstLine="504"/>
        <w:jc w:val="both"/>
      </w:pPr>
      <w:r>
        <w:rPr>
          <w:sz w:val="24"/>
        </w:rPr>
        <w:t>表一：</w:t>
      </w:r>
    </w:p>
    <w:tbl>
      <w:tblPr>
        <w:tblW w:w="0" w:type="auto"/>
        <w:tblBorders>
          <w:top w:val="none" w:color="000000" w:sz="4"/>
          <w:left w:val="none" w:color="000000" w:sz="4"/>
          <w:bottom w:val="none" w:color="000000" w:sz="4"/>
          <w:right w:val="none" w:color="000000" w:sz="4"/>
          <w:insideH w:val="none"/>
          <w:insideV w:val="none"/>
        </w:tblBorders>
      </w:tblPr>
      <w:tblGrid>
        <w:gridCol w:w="728"/>
        <w:gridCol w:w="1249"/>
        <w:gridCol w:w="6328"/>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6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基本信息采集</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姓名、身份证、本人电话、现住址、户籍地址、联系人姓名、联系人电话、民族、血型、文化程度、职业、工作单位、婚姻状况、医疗费用支付方式、药物过敏史、暴露史、既往疾病史、手术史、外伤史、输血史、家族史、遗传病史、残疾情况、吸烟、饮酒、饮食、体育锻炼、症状、主要用药情况、住院情况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p>
            <w:pPr>
              <w:pStyle w:val="null3"/>
              <w:jc w:val="center"/>
            </w:pPr>
            <w:r>
              <w:rPr>
                <w:sz w:val="24"/>
              </w:rPr>
              <w:t>状况</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包括：身高、体重、腰围、双侧血压（</w:t>
            </w:r>
            <w:r>
              <w:rPr>
                <w:sz w:val="24"/>
              </w:rPr>
              <w:t>BP）、脉搏、呼吸频率、体温等。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评估表</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包括：老年人健康状态自我评估、老年人生活自理能力评估（按表问答）。</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脏器功能</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包括：耳鼻喉检查、口腔（包括齿列）、标准视力表测试、听力、运动功能等。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包括：内外科检查，包括心、肺、腹部听、触诊，皮肤、浅表淋巴结、巩膜、眼底、足背动脉搏动检查等。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十二导联心电图</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彩色超声</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肝胆脾胰超声</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血常规（五分类）</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包括：白细胞、血红蛋白、血小板、红细胞等。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包括：颜色、比重、酸碱度、尿糖、尿潜血、尿胆素、尿酮体、尿胆原、尿胆红素、尿蛋白、亚硝酸盐。</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包括：丙氨酸氨基转移酶</w:t>
            </w:r>
            <w:r>
              <w:rPr>
                <w:sz w:val="24"/>
              </w:rPr>
              <w:t>(ALT)、天门冬氨酸氨基转移酶(AST)、总胆红素(STB)。</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包括：甘油三酯</w:t>
            </w:r>
            <w:r>
              <w:rPr>
                <w:sz w:val="24"/>
              </w:rPr>
              <w:t>(TG)、总胆固醇(CHOL)、高密度脂蛋白（HDL）、低密度脂蛋白（LDL）。</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肾功三项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包括：尿素氮（</w:t>
            </w:r>
            <w:r>
              <w:rPr>
                <w:sz w:val="24"/>
              </w:rPr>
              <w:t>BUN）、血清肌酐（CR）、尿酸。</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血糖</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空腹血糖（静脉血）</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糖化血红蛋白检测</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糖化血红蛋白检测</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DR正位检查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w:t>
            </w:r>
            <w:r>
              <w:rPr>
                <w:sz w:val="24"/>
              </w:rPr>
              <w:t>DR正位检查</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健康评价及指导</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包括：异常情况、健康评价、健康指导、危险因素控制。</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医疗耗材费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包括：抽血器械、一次性使用医疗耗材、心电图专用图纸、复印用纸等。</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中医体质辨识</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中医体质辨识问卷及脉象</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现场医疗保障</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急救箱和急救药品，以及医疗设备。</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采血方式：静脉采血</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报告解读</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安排工作人员对每一份报告进行解读及健康指导</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健康体检报告</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独立密封纸质版专业体检报告</w:t>
            </w:r>
            <w:r>
              <w:rPr>
                <w:sz w:val="24"/>
              </w:rPr>
              <w:t>1份（配备1:1</w:t>
            </w:r>
            <w:r>
              <w:rPr>
                <w:sz w:val="24"/>
              </w:rPr>
              <w:t>体检表封套</w:t>
            </w:r>
            <w:r>
              <w:rPr>
                <w:sz w:val="24"/>
              </w:rPr>
              <w:t>），电子报告</w:t>
            </w:r>
            <w:r>
              <w:rPr>
                <w:sz w:val="24"/>
              </w:rPr>
              <w:t>1份</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人工预约</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通知报名、预约体检时间，不少于</w:t>
            </w:r>
            <w:r>
              <w:rPr>
                <w:sz w:val="24"/>
              </w:rPr>
              <w:t>2次/对象。</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人工通知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台风天暂停通知、通知具体体检事宜、通知报告领取事宜、通知结果异常事宜。</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档案信息修正</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建档、迁档或更新、注销档案。</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体检数据质控</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安排专业系统录入人员将对已上传的体检数据进行质控，保证真实完整，格式正确，无空项漏项，无基本逻辑问题。</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体检结果系统对接</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体检数据形成电子版，端口对接中山市指定的基公系统，进行数据上传。</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现场协调</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体检现场负责人，负责处理体检设备故障、人员调配、布局调整等现场事宜。</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场地费</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场地意外保险</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体检宣传资料</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现场工作人员</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53人/天</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群众早餐</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≥10元/人</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工作人员早餐</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现场秩序维持人员、甲方控场人员、现场协调人员。</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体检宣传品</w:t>
            </w:r>
          </w:p>
        </w:tc>
        <w:tc>
          <w:tcPr>
            <w:tcW w:type="dxa" w:w="6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体检宣传品由甲方提供，乙方负责保管发放。</w:t>
            </w:r>
          </w:p>
        </w:tc>
      </w:tr>
    </w:tbl>
    <w:p>
      <w:pPr>
        <w:pStyle w:val="null3"/>
        <w:ind w:firstLine="504"/>
        <w:jc w:val="both"/>
      </w:pPr>
      <w:r>
        <w:rPr>
          <w:sz w:val="24"/>
        </w:rPr>
        <w:t>备注：</w:t>
      </w:r>
      <w:r>
        <w:rPr>
          <w:sz w:val="24"/>
        </w:rPr>
        <w:t>1.具体的体检项目，由甲方根据项目需求确定。</w:t>
      </w:r>
    </w:p>
    <w:p>
      <w:pPr>
        <w:pStyle w:val="null3"/>
        <w:ind w:firstLine="504"/>
        <w:jc w:val="both"/>
      </w:pPr>
      <w:r>
        <w:rPr>
          <w:sz w:val="24"/>
        </w:rPr>
        <w:t>2.体检的物资设备齐全，工作人员配备充足。乙方需根据甲方的要求，在体检现场配备充足的工作人员，负责体检表的发放、回收体检表及维持现场秩序；各体检项目需配备相应数量的医护人员，确保体检流程顺利进行，从事相关检查项目的工作人员须持有相应资格证，其资格证应提交甲方备查。乙方自备的医疗耗材、设备等，须确保其采购、保存及使用符合医疗卫生相关规范要求，并具有三证（厂家营业执照、生产许可证、产品注册证）。</w:t>
      </w:r>
    </w:p>
    <w:p>
      <w:pPr>
        <w:pStyle w:val="null3"/>
        <w:ind w:firstLine="504"/>
        <w:jc w:val="both"/>
      </w:pPr>
      <w:r>
        <w:rPr>
          <w:sz w:val="24"/>
        </w:rPr>
        <w:t>表二：</w:t>
      </w:r>
    </w:p>
    <w:tbl>
      <w:tblPr>
        <w:tblW w:w="0" w:type="auto"/>
        <w:tblBorders>
          <w:top w:val="none" w:color="000000" w:sz="4"/>
          <w:left w:val="none" w:color="000000" w:sz="4"/>
          <w:bottom w:val="none" w:color="000000" w:sz="4"/>
          <w:right w:val="none" w:color="000000" w:sz="4"/>
          <w:insideH w:val="none"/>
          <w:insideV w:val="none"/>
        </w:tblBorders>
      </w:tblPr>
      <w:tblGrid>
        <w:gridCol w:w="449"/>
        <w:gridCol w:w="1245"/>
        <w:gridCol w:w="449"/>
        <w:gridCol w:w="6164"/>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人数</w:t>
            </w:r>
          </w:p>
        </w:tc>
        <w:tc>
          <w:tcPr>
            <w:tcW w:type="dxa" w:w="6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说明（要求）</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体检表发放、回收，宣传品、早餐发放</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发放体检表时，需核对体检对象信息；回收体检表时，需严格检查体检对象是否已完成全部体检项目；</w:t>
            </w:r>
            <w:r>
              <w:rPr>
                <w:sz w:val="24"/>
                <w:color w:val="0F1115"/>
                <w:shd w:fill="FFFFFF" w:val="clear"/>
              </w:rPr>
              <w:t>同时，负责</w:t>
            </w:r>
            <w:r>
              <w:rPr>
                <w:sz w:val="24"/>
              </w:rPr>
              <w:t>整理与发放早餐、宣传品；并按统一流程和话术规范执行，确保工作质量的一致性。</w:t>
            </w:r>
          </w:p>
          <w:p>
            <w:pPr>
              <w:pStyle w:val="null3"/>
              <w:jc w:val="left"/>
            </w:pPr>
            <w:r>
              <w:rPr>
                <w:sz w:val="24"/>
              </w:rPr>
              <w:t>（体检表发放处需配备信息录入及打印相关耗材与设备，包括但不限于：电脑，打印机、条码打印机、打印用纸、体检表格打印纸、网络等。）</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维护现场秩序</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两名户外专职指引工作人员维持现场秩序。</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基本信息、评估表信息的核对和采集</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姓名、身份证、本人电话、现住址、户籍地址、联系人姓名、联系人电话、民族、</w:t>
            </w:r>
            <w:r>
              <w:rPr>
                <w:sz w:val="24"/>
              </w:rPr>
              <w:t>血型、文化程度、职业、工作单位、婚姻状况、医疗费用支付方式、药物过敏史、暴露史、既往疾病史、手术史、外伤史、输血史、家族史、遗传病史、残疾情况、吸烟、饮酒、饮食、体育锻炼、症状、主要用药情况、住院情况等信息及</w:t>
            </w:r>
            <w:r>
              <w:rPr>
                <w:sz w:val="24"/>
              </w:rPr>
              <w:t>老年人健康状态自我评估、老年人生活自理能力评估。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身高、体重、腰围</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为医务人员，至少包含一名女性（提供两台电子身高体重机、</w:t>
            </w:r>
            <w:r>
              <w:rPr>
                <w:sz w:val="24"/>
              </w:rPr>
              <w:t>2条腰围尺）。</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血压</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为医务人员，需测量双侧血压（提供</w:t>
            </w:r>
            <w:r>
              <w:rPr>
                <w:sz w:val="24"/>
              </w:rPr>
              <w:t>8台电子血压计及相应配套电源）。</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视力</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w:t>
            </w:r>
            <w:r>
              <w:rPr>
                <w:sz w:val="24"/>
              </w:rPr>
              <w:t>标准视力表测试、</w:t>
            </w:r>
            <w:r>
              <w:rPr>
                <w:sz w:val="24"/>
              </w:rPr>
              <w:t>五分记录法（提供</w:t>
            </w:r>
            <w:r>
              <w:rPr>
                <w:sz w:val="24"/>
              </w:rPr>
              <w:t>2台电子视力表）。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五官科</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为五官科医生，耳、鼻、喉检查、</w:t>
            </w:r>
            <w:r>
              <w:rPr>
                <w:sz w:val="24"/>
              </w:rPr>
              <w:t>口腔（包括齿列）、听力（提供两套耳鼻喉镜）。</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中医体质辨识</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有经验、有相应资格的中医师，熟悉掌握中医体质辨识，按流程规范操作，保证项目顺利快速地进行。</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为医务人员，至少包含两名女性（提供</w:t>
            </w:r>
            <w:r>
              <w:rPr>
                <w:sz w:val="24"/>
              </w:rPr>
              <w:t>4台十二导联心电图机及足够的心电图纸）。</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B超</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为医生，至少包含两名女性（提供</w:t>
            </w:r>
            <w:r>
              <w:rPr>
                <w:sz w:val="24"/>
              </w:rPr>
              <w:t>4台彩超设备及足够的纸张）。</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应</w:t>
            </w:r>
            <w:r>
              <w:rPr>
                <w:sz w:val="24"/>
              </w:rPr>
              <w:t>为医生，至少包含一名女性，</w:t>
            </w:r>
            <w:r>
              <w:rPr>
                <w:sz w:val="24"/>
              </w:rPr>
              <w:t>2型糖尿病患者必须进行足背动脉检查，对有慢病的老年人按规范进行健康教育和引导（提供5套听诊器等内科检查设备)。</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熟练</w:t>
            </w:r>
            <w:r>
              <w:rPr>
                <w:sz w:val="24"/>
                <w:color w:val="0F1115"/>
                <w:shd w:fill="FFFFFF" w:val="clear"/>
              </w:rPr>
              <w:t>执行</w:t>
            </w:r>
            <w:r>
              <w:rPr>
                <w:sz w:val="24"/>
              </w:rPr>
              <w:t>抽血</w:t>
            </w:r>
            <w:r>
              <w:rPr>
                <w:sz w:val="24"/>
                <w:color w:val="0F1115"/>
                <w:shd w:fill="FFFFFF" w:val="clear"/>
              </w:rPr>
              <w:t>操作</w:t>
            </w:r>
            <w:r>
              <w:rPr>
                <w:sz w:val="24"/>
              </w:rPr>
              <w:t>的护士（配备足够的抽血器械、一次性使用医疗耗材，提供生化分析仪</w:t>
            </w:r>
            <w:r>
              <w:rPr>
                <w:sz w:val="24"/>
              </w:rPr>
              <w:t>1台，五分类血液分析仪1台）。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护士或检验师（提供尿液分析仪</w:t>
            </w:r>
            <w:r>
              <w:rPr>
                <w:sz w:val="24"/>
              </w:rPr>
              <w:t>1台）。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DR正位检查</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w:t>
            </w:r>
            <w:r>
              <w:rPr>
                <w:sz w:val="24"/>
                <w:color w:val="0F1115"/>
                <w:shd w:fill="FFFFFF" w:val="clear"/>
              </w:rPr>
              <w:t>配备</w:t>
            </w:r>
            <w:r>
              <w:rPr>
                <w:sz w:val="24"/>
              </w:rPr>
              <w:t>为放射专业类医师，确保影像质量符合诊断要求（提供</w:t>
            </w:r>
            <w:r>
              <w:rPr>
                <w:sz w:val="24"/>
              </w:rPr>
              <w:t>1台DR机及配套防护用品）。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现场应急协调</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配备</w:t>
            </w:r>
            <w:r>
              <w:rPr>
                <w:sz w:val="24"/>
              </w:rPr>
              <w:t>一名医生、一名护士及</w:t>
            </w:r>
            <w:r>
              <w:rPr>
                <w:sz w:val="24"/>
                <w:color w:val="0F1115"/>
                <w:shd w:fill="FFFFFF" w:val="clear"/>
              </w:rPr>
              <w:t>一名</w:t>
            </w:r>
            <w:r>
              <w:rPr>
                <w:sz w:val="24"/>
              </w:rPr>
              <w:t>现场总统筹人员，协调、统筹体检现场所有事宜，处理应对突发状况（提供配套急救药品和医疗设备）。</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现场保洁</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需每天对体检现场进行清洁打扫消毒，及时清理所有垃圾，对于医疗垃圾需按规定进行处理，保证体检现场整洁。</w:t>
            </w:r>
          </w:p>
        </w:tc>
      </w:tr>
      <w:tr>
        <w:tc>
          <w:tcPr>
            <w:tcW w:type="dxa" w:w="16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6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4"/>
        </w:rPr>
        <w:t>备注：</w:t>
      </w:r>
      <w:r>
        <w:rPr>
          <w:sz w:val="24"/>
        </w:rPr>
        <w:t>1.以上项目人员安排为最低配置，具体人数根据体检现场情况进行调整。</w:t>
      </w:r>
    </w:p>
    <w:p>
      <w:pPr>
        <w:pStyle w:val="null3"/>
        <w:ind w:firstLine="480"/>
        <w:jc w:val="both"/>
      </w:pPr>
      <w:r>
        <w:rPr>
          <w:sz w:val="24"/>
        </w:rPr>
        <w:t>2.乙方须具有提供智能语音外呼服务能力，该服务能力可适用于老年人体检邀约、数据质控、报告领取通知等基本公共卫生服务项目。</w:t>
      </w:r>
    </w:p>
    <w:p>
      <w:pPr>
        <w:pStyle w:val="null3"/>
        <w:ind w:firstLine="480"/>
        <w:jc w:val="both"/>
      </w:pPr>
      <w:r>
        <w:rPr>
          <w:sz w:val="24"/>
        </w:rPr>
        <w:t>3.乙方须具备外出体检的相应资质和能力，并且能够承担每日不少于300人规模的体检工作，现场需给每一位参检对象、志愿者、工作人员提供早餐与便携式瓶装矿泉水，涉及的费用由乙方负责承担。早餐要求：餐标≥10元/人，含主食(包子/面包)、蛋白质(鸡蛋/牛奶)；瓶装水规格≥500ml/瓶，应为具有SC生产许可标志的正规品牌产品。乙方为体检人员提供的早餐种类、便携式瓶装矿泉水、搭配及分量等须经甲方确定同意后方可实施。所有食品独立包装，清晰标注生产日期、保质期及生产厂家信息，确保安全、卫生、健康，并由符合相关资质的单位提供。若发生食物中毒等安全事件，相关责任均由乙方承担。</w:t>
      </w:r>
    </w:p>
    <w:p>
      <w:pPr>
        <w:pStyle w:val="null3"/>
        <w:ind w:firstLine="480"/>
        <w:jc w:val="both"/>
      </w:pPr>
      <w:r>
        <w:rPr>
          <w:sz w:val="24"/>
        </w:rPr>
        <w:t>4.乙方须根据甲方的要求，制作健康体检表、体检相关注意事项说明书、体检流程宣传单、体检表封套（与健康体检表1:1配套），全部制作方案须经得甲方审核同意并确定后方可实施。负责现场体检单派发和登记，安排充足的工作人员维持体检现场的秩序，于体检开始前至少一个工作日完成体检场地布置和流程安排等工作，确保体检现场秩序井然有序，杜绝安全事故发生。</w:t>
      </w:r>
    </w:p>
    <w:p>
      <w:pPr>
        <w:pStyle w:val="null3"/>
        <w:ind w:firstLine="480"/>
        <w:jc w:val="both"/>
      </w:pPr>
      <w:r>
        <w:rPr>
          <w:sz w:val="24"/>
        </w:rPr>
        <w:t>5.生物样本（血液、尿液等）须严格按照规范贮存、运送，并及时检验，避免样本失效影响体检结果。所有检验结果全部应确保真实、有效，严禁任何形式的伪造。如发现乙方存在伪造检验结果的情形，甲方有权单方解除合同，并要求乙方支付合同总额30%的违约金，同时保留追究其相关法律责任的权利。</w:t>
      </w:r>
    </w:p>
    <w:p>
      <w:pPr>
        <w:pStyle w:val="null3"/>
        <w:ind w:firstLine="480"/>
        <w:jc w:val="both"/>
      </w:pPr>
      <w:r>
        <w:rPr>
          <w:sz w:val="24"/>
        </w:rPr>
        <w:t>6.体检宣传品分批交付，乙方须提前3个工作日与甲方沟通体检宣传品交付日期，并在现场交接时双方经共同清点确认，填写（1-3）《宣传品签收表》确认并签名作为凭证。乙方负责宣传品的保管，并按甲方要求，向每位完成体检的参检对象派发一份宣传品，派发时须在（1-4）《宣传品领取记录表》中要求如实记录派发时间、领取数量、领取人姓名、领取人签名、派发人等信息；因乙方错误派发导致甲方损失或不良影响的，乙方应承担相应赔偿责任。对于未派发的宣传品，乙方应妥善保管，并于项目结束前将剩余部分返还甲方。</w:t>
      </w:r>
    </w:p>
    <w:p>
      <w:pPr>
        <w:pStyle w:val="null3"/>
        <w:ind w:firstLine="480"/>
        <w:jc w:val="both"/>
      </w:pPr>
      <w:r>
        <w:rPr>
          <w:sz w:val="24"/>
        </w:rPr>
        <w:t>7.乙方提供的基础设备配置清单包括但不限于：十二导联心电图机4台、彩超设备4台、尿液分析仪1台、生化分析仪1台、五分类血液分析仪1台。</w:t>
      </w:r>
    </w:p>
    <w:p>
      <w:pPr>
        <w:pStyle w:val="null3"/>
        <w:jc w:val="both"/>
      </w:pPr>
      <w:r>
        <w:rPr>
          <w:sz w:val="24"/>
          <w:b/>
        </w:rPr>
        <w:t>五、体检结果派发和报告解读</w:t>
      </w:r>
    </w:p>
    <w:p>
      <w:pPr>
        <w:pStyle w:val="null3"/>
        <w:ind w:firstLine="504"/>
        <w:jc w:val="both"/>
      </w:pPr>
      <w:r>
        <w:rPr>
          <w:sz w:val="24"/>
        </w:rPr>
        <w:t>1.体检报告需同时具备电子版和纸质版，纸质版体检报告（包括配套体检表封套）一式一份，发放给参检居民，电子版体检报告供甲方留存查验。体检报告中的理化检验单复印件，应与本次体检结果、健康评价一并装订，装入体检报告档案袋封装后交由参检居民。若体检报告未同时提供电子版和纸质版，则视该居民体检无效，乙方须重新安排居民补检或采取其他相应补救措施。</w:t>
      </w:r>
    </w:p>
    <w:p>
      <w:pPr>
        <w:pStyle w:val="null3"/>
        <w:ind w:firstLine="504"/>
        <w:jc w:val="both"/>
      </w:pPr>
      <w:r>
        <w:rPr>
          <w:sz w:val="24"/>
        </w:rPr>
        <w:t>2.体检报告出具后，乙方需每天至少安排2名医生（临床专业，具备中级及以上职称或5年及以上临床经验）负责给每位体检居民提供体检报告解读服务。服务形式包括面对面现场咨询和电话咨询，并就当前健康问题给予相应指导。同时，以短信的形式将相关健康提示发送至每位体检居民。乙方应注重检后增值服务的质量与便利性，包括但不限于阳性结果的升级复查和持续跟踪等。完成报告解读后需做好记录登记，以备随时核查(安排好送达报告时间,并安排医生到指定场地现场解读)。</w:t>
      </w:r>
    </w:p>
    <w:p>
      <w:pPr>
        <w:pStyle w:val="null3"/>
        <w:ind w:firstLine="504"/>
        <w:jc w:val="both"/>
      </w:pPr>
      <w:r>
        <w:rPr>
          <w:sz w:val="24"/>
        </w:rPr>
        <w:t>3.体检报告出具后，对未参与现场报告解读的体检居民，乙方需安排医生通过电话方式完成报告通知与解读工作，并须为此设立专门的体检报告解读专线和配置专线手机。解读完成后，相关通话与解读情况需做好登记，以备随时核查。</w:t>
      </w:r>
    </w:p>
    <w:p>
      <w:pPr>
        <w:pStyle w:val="null3"/>
        <w:ind w:firstLine="504"/>
        <w:jc w:val="both"/>
      </w:pPr>
      <w:r>
        <w:rPr>
          <w:sz w:val="24"/>
        </w:rPr>
        <w:t>★4.体检报告需在体检之日起30个自然日内出具，并在报告出具后30个工作日内安排报告的发放与解读，体检报告相关数据需在体检之日起45个自然日内，严格按甲方要求，录入到指定的中山市基层医疗卫生（中山市区域卫生信息平台-基层医疗卫生信息系统），并同步更新相关信息表格。</w:t>
      </w:r>
    </w:p>
    <w:p>
      <w:pPr>
        <w:pStyle w:val="null3"/>
        <w:ind w:firstLine="504"/>
        <w:jc w:val="both"/>
      </w:pPr>
      <w:r>
        <w:rPr>
          <w:sz w:val="24"/>
        </w:rPr>
        <w:t>5.乙方须提供体检居民电子报告查询下载渠道。</w:t>
      </w:r>
    </w:p>
    <w:p>
      <w:pPr>
        <w:pStyle w:val="null3"/>
        <w:ind w:firstLine="504"/>
        <w:jc w:val="both"/>
      </w:pPr>
      <w:r>
        <w:rPr>
          <w:sz w:val="24"/>
        </w:rPr>
        <w:t>6.乙方应针对检后出现特殊或重大健康问题制定详细处理方案，提供就诊的绿色通道以及相关设备及服务保障，如提供MR1.5T及以上检查、DSA介入检查治疗、CT检查等。</w:t>
      </w:r>
    </w:p>
    <w:p>
      <w:pPr>
        <w:pStyle w:val="null3"/>
        <w:ind w:firstLine="504"/>
        <w:jc w:val="both"/>
      </w:pPr>
      <w:r>
        <w:rPr>
          <w:sz w:val="24"/>
        </w:rPr>
        <w:t>7.乙方应制定详细的检后服务措施和可提供服务承诺，包括对体检人员资料保密方案、相关健康知识讲座的开展、体检后结果跟踪服务以及能提供检后个性化服务及增值服务如中医健康调养、报告解读、大病咨询服务等。</w:t>
      </w:r>
    </w:p>
    <w:p>
      <w:pPr>
        <w:pStyle w:val="null3"/>
        <w:jc w:val="both"/>
      </w:pPr>
      <w:r>
        <w:rPr>
          <w:sz w:val="24"/>
          <w:b/>
        </w:rPr>
        <w:t>六、其他要求</w:t>
      </w:r>
    </w:p>
    <w:p>
      <w:pPr>
        <w:pStyle w:val="null3"/>
        <w:ind w:firstLine="504"/>
        <w:jc w:val="both"/>
      </w:pPr>
      <w:r>
        <w:rPr>
          <w:sz w:val="24"/>
        </w:rPr>
        <w:t>1.乙方须严格按《国家基本公共卫生服务规范（第三版）》规定落实各项目，为辖区内符合政策条件人群提供服务，严禁发生群众投诉事件，否则将依据考评细则扣分（附件（1-2）投诉处理登记表）并承担相应责任。</w:t>
      </w:r>
    </w:p>
    <w:p>
      <w:pPr>
        <w:pStyle w:val="null3"/>
        <w:ind w:firstLine="504"/>
        <w:jc w:val="both"/>
      </w:pPr>
      <w:r>
        <w:rPr>
          <w:sz w:val="24"/>
        </w:rPr>
        <w:t>2.乙方承诺提供的居民健康体检服务须符合卫健委印发的《健康体检管理暂行规定》。（提供承诺函并加盖公章，格式参考第六章投标文件格式与要求中“格式十”）</w:t>
      </w:r>
    </w:p>
    <w:p>
      <w:pPr>
        <w:pStyle w:val="null3"/>
        <w:ind w:firstLine="504"/>
        <w:jc w:val="both"/>
      </w:pPr>
      <w:r>
        <w:rPr>
          <w:sz w:val="24"/>
        </w:rPr>
        <w:t>3.乙方确保服务细致、接待热情、结论严谨，做好相关设备监测与维护，严禁发生群众投诉事件，确保提供体检服务时无安全事故。</w:t>
      </w:r>
    </w:p>
    <w:p>
      <w:pPr>
        <w:pStyle w:val="null3"/>
        <w:ind w:firstLine="504"/>
        <w:jc w:val="both"/>
      </w:pPr>
      <w:r>
        <w:rPr>
          <w:sz w:val="24"/>
        </w:rPr>
        <w:t>4.乙方须制定突发事故应急预案，并在体检实施期间保证体检居民的健康安全。若出现检查结果达危急值，须在30分钟内由乙方通知体检者本人及甲方，并指导转诊上级医院，做好所有相关转诊记录和协调工作。发现疑似传染类疾病人员，乙方按《中华人民共和国传染病防治法》规定对其进行报备、指引转诊（包括但不仅限于上门转诊）到传染病医院，并做好所有相关转诊记录和协调；若需120救援的，乙方应负责安排人员与120对接，如120需要协助则由乙方派出工作人员陪同受检者随车到院，由此所产生的费用由乙方支付，并全程记录、跟踪和后续随访工作。</w:t>
      </w:r>
    </w:p>
    <w:p>
      <w:pPr>
        <w:pStyle w:val="null3"/>
        <w:ind w:firstLine="504"/>
        <w:jc w:val="both"/>
      </w:pPr>
      <w:r>
        <w:rPr>
          <w:sz w:val="24"/>
        </w:rPr>
        <w:t>★5.乙方需为所有体检场地购买足额的公众责任险，保障期限必须完整覆盖全部场地的体检活动，保险须满足以下最低要求：累计赔偿限额不低于600万元，每次事故赔偿限额不低于600万元，每次事故财产损失赔偿限额不低于300万元，每次事故人身伤亡赔偿限额不低于300万元，每次每人赔偿限额不低于50万元。如发生意外事故时，保险赔付范围之外所产生的所有费用由乙方支付。所有相关的保险购买文件、合同及风险管理措施等相关资料需一式两份提交甲方备案，以备随时核查。</w:t>
      </w:r>
    </w:p>
    <w:p>
      <w:pPr>
        <w:pStyle w:val="null3"/>
        <w:ind w:firstLine="504"/>
        <w:jc w:val="both"/>
      </w:pPr>
      <w:r>
        <w:rPr>
          <w:sz w:val="24"/>
        </w:rPr>
        <w:t>6.体检实施前，乙方须组织完成与项目相关的岗前培训，并对培训过程、人员考核情况结果做好完整记录，以备甲方随时核查。</w:t>
      </w:r>
    </w:p>
    <w:p>
      <w:pPr>
        <w:pStyle w:val="null3"/>
        <w:jc w:val="both"/>
      </w:pPr>
      <w:r>
        <w:rPr>
          <w:sz w:val="24"/>
          <w:b/>
        </w:rPr>
        <w:t>七</w:t>
      </w:r>
      <w:r>
        <w:rPr>
          <w:sz w:val="24"/>
          <w:b/>
        </w:rPr>
        <w:t>、甲方乙方的权利和义务</w:t>
      </w:r>
    </w:p>
    <w:p>
      <w:pPr>
        <w:pStyle w:val="null3"/>
        <w:ind w:firstLine="480"/>
        <w:jc w:val="both"/>
      </w:pPr>
      <w:r>
        <w:rPr>
          <w:sz w:val="24"/>
        </w:rPr>
        <w:t>（</w:t>
      </w:r>
      <w:r>
        <w:rPr>
          <w:sz w:val="24"/>
        </w:rPr>
        <w:t>一</w:t>
      </w:r>
      <w:r>
        <w:rPr>
          <w:sz w:val="24"/>
        </w:rPr>
        <w:t>）</w:t>
      </w:r>
      <w:r>
        <w:rPr>
          <w:sz w:val="24"/>
        </w:rPr>
        <w:t>甲方的权利和义务</w:t>
      </w:r>
    </w:p>
    <w:p>
      <w:pPr>
        <w:pStyle w:val="null3"/>
        <w:ind w:firstLine="420"/>
        <w:jc w:val="both"/>
      </w:pPr>
      <w:r>
        <w:rPr>
          <w:sz w:val="24"/>
        </w:rPr>
        <w:t>1、甲方应对接社区落实固定体检场所和流动体检场所。</w:t>
      </w:r>
    </w:p>
    <w:p>
      <w:pPr>
        <w:pStyle w:val="null3"/>
        <w:ind w:firstLine="420"/>
        <w:jc w:val="both"/>
      </w:pPr>
      <w:r>
        <w:rPr>
          <w:sz w:val="24"/>
        </w:rPr>
        <w:t>2、体检实施前，甲方应对乙方进行培训。</w:t>
      </w:r>
    </w:p>
    <w:p>
      <w:pPr>
        <w:pStyle w:val="null3"/>
        <w:ind w:firstLine="420"/>
        <w:jc w:val="both"/>
      </w:pPr>
      <w:r>
        <w:rPr>
          <w:sz w:val="24"/>
        </w:rPr>
        <w:t>3、甲方应按合同约定，及时向乙方支付相应期款</w:t>
      </w:r>
      <w:r>
        <w:rPr>
          <w:sz w:val="24"/>
        </w:rPr>
        <w:t>；</w:t>
      </w:r>
      <w:r>
        <w:rPr>
          <w:sz w:val="24"/>
        </w:rPr>
        <w:t>同时甲方有权按照合同约定事项优先从应付期款中扣除违约金</w:t>
      </w:r>
      <w:r>
        <w:rPr>
          <w:sz w:val="24"/>
        </w:rPr>
        <w:t>。</w:t>
      </w:r>
    </w:p>
    <w:p>
      <w:pPr>
        <w:pStyle w:val="null3"/>
        <w:ind w:firstLine="480"/>
        <w:jc w:val="both"/>
      </w:pPr>
      <w:r>
        <w:rPr>
          <w:sz w:val="24"/>
        </w:rPr>
        <w:t>4、</w:t>
      </w:r>
      <w:r>
        <w:rPr>
          <w:sz w:val="24"/>
        </w:rPr>
        <w:t>甲方有权在所制定的项目需求中根据上级最新考核指标及时作调整，但甲方必须在收到上级下达文件后</w:t>
      </w:r>
      <w:r>
        <w:rPr>
          <w:sz w:val="24"/>
        </w:rPr>
        <w:t>7个工作日内告知乙方</w:t>
      </w:r>
      <w:r>
        <w:rPr>
          <w:sz w:val="24"/>
        </w:rPr>
        <w:t>。</w:t>
      </w:r>
    </w:p>
    <w:p>
      <w:pPr>
        <w:pStyle w:val="null3"/>
        <w:ind w:firstLine="480"/>
        <w:jc w:val="both"/>
      </w:pPr>
      <w:r>
        <w:rPr>
          <w:sz w:val="24"/>
        </w:rPr>
        <w:t>5、</w:t>
      </w:r>
      <w:r>
        <w:rPr>
          <w:sz w:val="24"/>
        </w:rPr>
        <w:t>甲方有权不定期或随时对乙方的服务现场、人员资质、设备合规性、体检流程、数据录入及档案维护等进行抽查；如发现不符合合同约定或相关标准的，有权要求乙方立即整改，乙方应在甲方指定期限内完成整改。整改期间由乙方造成的服务延误责任及因此产生的全部损失由乙方承担。</w:t>
      </w:r>
    </w:p>
    <w:p>
      <w:pPr>
        <w:pStyle w:val="null3"/>
        <w:ind w:firstLine="480"/>
        <w:jc w:val="both"/>
      </w:pPr>
      <w:r>
        <w:rPr>
          <w:sz w:val="24"/>
        </w:rPr>
        <w:t>（</w:t>
      </w:r>
      <w:r>
        <w:rPr>
          <w:sz w:val="24"/>
        </w:rPr>
        <w:t>二</w:t>
      </w:r>
      <w:r>
        <w:rPr>
          <w:sz w:val="24"/>
        </w:rPr>
        <w:t>）</w:t>
      </w:r>
      <w:r>
        <w:rPr>
          <w:sz w:val="24"/>
        </w:rPr>
        <w:t>乙方的权利和义务</w:t>
      </w:r>
    </w:p>
    <w:p>
      <w:pPr>
        <w:pStyle w:val="null3"/>
        <w:ind w:firstLine="420"/>
        <w:jc w:val="both"/>
      </w:pPr>
      <w:r>
        <w:rPr>
          <w:sz w:val="24"/>
        </w:rPr>
        <w:t>1、乙方需按《国家基本公共卫生服务规范》（第三版）规定落实各项目，为辖区内符合体检条件的人群提供优质高效服务，避免出现医闹等影响政府形象的事件；如因</w:t>
      </w:r>
      <w:r>
        <w:rPr>
          <w:sz w:val="24"/>
        </w:rPr>
        <w:t>乙方或其工作人员</w:t>
      </w:r>
      <w:r>
        <w:rPr>
          <w:sz w:val="24"/>
        </w:rPr>
        <w:t>服务态度、仪器设备故障误差、</w:t>
      </w:r>
      <w:r>
        <w:rPr>
          <w:sz w:val="24"/>
        </w:rPr>
        <w:t>操作失误、服务流程不合规、食品安全问题</w:t>
      </w:r>
      <w:r>
        <w:rPr>
          <w:sz w:val="24"/>
        </w:rPr>
        <w:t>等原因导致各类纠纷及赔偿责任，均由乙方承担</w:t>
      </w:r>
      <w:r>
        <w:rPr>
          <w:sz w:val="24"/>
        </w:rPr>
        <w:t>全部法律、经济责任及相应的补救责任，同时甲方有权根据情节轻重扣除相应的服务费用或追究违约责任</w:t>
      </w:r>
      <w:r>
        <w:rPr>
          <w:sz w:val="24"/>
        </w:rPr>
        <w:t>。</w:t>
      </w:r>
    </w:p>
    <w:p>
      <w:pPr>
        <w:pStyle w:val="null3"/>
        <w:ind w:firstLine="420"/>
        <w:jc w:val="both"/>
      </w:pPr>
      <w:r>
        <w:rPr>
          <w:sz w:val="24"/>
        </w:rPr>
        <w:t>2、乙方及其参与本项目人员队伍需相对稳定，服务过程中不能擅自进行商业性质宣传、产品推介及收费服务的推介，积极配合甲方的管理及工作安排。</w:t>
      </w:r>
    </w:p>
    <w:p>
      <w:pPr>
        <w:pStyle w:val="null3"/>
        <w:ind w:firstLine="420"/>
        <w:jc w:val="both"/>
      </w:pPr>
      <w:r>
        <w:rPr>
          <w:sz w:val="24"/>
        </w:rPr>
        <w:t>3</w:t>
      </w:r>
      <w:r>
        <w:rPr>
          <w:sz w:val="24"/>
        </w:rPr>
        <w:t>、体检工作要求组织细致、接待热情、结论严谨，做好体检设备的检测、维护，保证体检时不出故障。</w:t>
      </w:r>
    </w:p>
    <w:p>
      <w:pPr>
        <w:pStyle w:val="null3"/>
        <w:ind w:firstLine="420"/>
        <w:jc w:val="both"/>
      </w:pPr>
      <w:r>
        <w:rPr>
          <w:sz w:val="24"/>
        </w:rPr>
        <w:t>4</w:t>
      </w:r>
      <w:r>
        <w:rPr>
          <w:sz w:val="24"/>
        </w:rPr>
        <w:t>、严格按照国家有关规定，体检质量应达到国家卫生行政部门规定的体检标准，体检准确率不小于</w:t>
      </w:r>
      <w:r>
        <w:rPr>
          <w:sz w:val="24"/>
        </w:rPr>
        <w:t>98%。体检所使用的医疗器械必须符合国家规定，抽血用品使用一次性真空采血针头及封闭试管，如使用不洁、不合格的产品令体检人员传染疾病或造成医检事故等，则由乙方承担全部法律及经济责任。</w:t>
      </w:r>
    </w:p>
    <w:p>
      <w:pPr>
        <w:pStyle w:val="null3"/>
        <w:ind w:firstLine="420"/>
        <w:jc w:val="both"/>
      </w:pPr>
      <w:r>
        <w:rPr>
          <w:sz w:val="24"/>
        </w:rPr>
        <w:t>5</w:t>
      </w:r>
      <w:r>
        <w:rPr>
          <w:sz w:val="24"/>
        </w:rPr>
        <w:t>、主检医生</w:t>
      </w:r>
      <w:r>
        <w:rPr>
          <w:sz w:val="24"/>
        </w:rPr>
        <w:t>至少由</w:t>
      </w:r>
      <w:r>
        <w:rPr>
          <w:sz w:val="24"/>
        </w:rPr>
        <w:t>初级技术职称医生出诊，参检医护人员着装整齐、用语礼貌、挂牌服务、按时到岗、对所体检项目都严格按照</w:t>
      </w:r>
      <w:r>
        <w:rPr>
          <w:sz w:val="24"/>
        </w:rPr>
        <w:t>等医院和操作规程和标准执行。</w:t>
      </w:r>
    </w:p>
    <w:p>
      <w:pPr>
        <w:pStyle w:val="null3"/>
        <w:ind w:firstLine="480"/>
        <w:jc w:val="both"/>
      </w:pPr>
      <w:r>
        <w:rPr>
          <w:sz w:val="24"/>
        </w:rPr>
        <w:t>6</w:t>
      </w:r>
      <w:r>
        <w:rPr>
          <w:sz w:val="24"/>
        </w:rPr>
        <w:t>、体检结果实行信息化管理，能方便查询、比对、统计。乙方需在每个体检日结束后当日</w:t>
      </w:r>
      <w:r>
        <w:rPr>
          <w:sz w:val="24"/>
        </w:rPr>
        <w:t>24:00前向甲方提交当日体检人次明细、名单及现场服务情况报告，甲方有权对报告内容进行核实，发现虚假或遗漏的，乙方需向甲方支付当日对应体检费用总额5%的违约金。</w:t>
      </w:r>
    </w:p>
    <w:p>
      <w:pPr>
        <w:pStyle w:val="null3"/>
        <w:jc w:val="both"/>
      </w:pPr>
      <w:r>
        <w:rPr>
          <w:sz w:val="24"/>
          <w:b/>
        </w:rPr>
        <w:t>八</w:t>
      </w:r>
      <w:r>
        <w:rPr>
          <w:sz w:val="24"/>
          <w:b/>
        </w:rPr>
        <w:t>、付款方式</w:t>
      </w:r>
    </w:p>
    <w:p>
      <w:pPr>
        <w:pStyle w:val="null3"/>
        <w:ind w:firstLine="480"/>
        <w:jc w:val="both"/>
      </w:pPr>
      <w:r>
        <w:rPr>
          <w:sz w:val="24"/>
        </w:rPr>
        <w:t>1.第一期：完成合同约定的体检总人数50%（超出部分计入第二期支付），甲方根据双方确认的有效体检人数名单计算（以双方审核通过的实际体检人数为准），计算公式为：中标体检单价×第一期实际体检计算人数×60%。</w:t>
      </w:r>
    </w:p>
    <w:p>
      <w:pPr>
        <w:pStyle w:val="null3"/>
        <w:ind w:firstLine="480"/>
        <w:jc w:val="both"/>
      </w:pPr>
      <w:r>
        <w:rPr>
          <w:sz w:val="24"/>
        </w:rPr>
        <w:t>2.第二期：所有体检结束后支付，甲方根据双方确认的有效体检人数名单计算（以双方审核通过的实际体检人数为准），计算公式为：（实际已体检总人数-第一期已支付的人数）×合同中标体检单价×60%。</w:t>
      </w:r>
    </w:p>
    <w:p>
      <w:pPr>
        <w:pStyle w:val="null3"/>
        <w:ind w:firstLine="480"/>
        <w:jc w:val="both"/>
      </w:pPr>
      <w:r>
        <w:rPr>
          <w:sz w:val="24"/>
        </w:rPr>
        <w:t>3.第三期：合同服务内容完成后，按健康体检服务质量考核得分率折算，具体计算公式为：实际体检总人数×中标体检单价×健康体检服务质量考核得分率×40%</w:t>
      </w:r>
      <w:r>
        <w:rPr>
          <w:sz w:val="24"/>
        </w:rPr>
        <w:t>。</w:t>
      </w:r>
    </w:p>
    <w:p>
      <w:pPr>
        <w:pStyle w:val="null3"/>
        <w:jc w:val="both"/>
      </w:pPr>
      <w:r>
        <w:rPr>
          <w:sz w:val="24"/>
          <w:b/>
        </w:rPr>
        <w:t>九</w:t>
      </w:r>
      <w:r>
        <w:rPr>
          <w:sz w:val="24"/>
          <w:b/>
        </w:rPr>
        <w:t>、验收要求</w:t>
      </w:r>
    </w:p>
    <w:p>
      <w:pPr>
        <w:pStyle w:val="null3"/>
        <w:ind w:firstLine="480"/>
        <w:jc w:val="both"/>
      </w:pPr>
      <w:r>
        <w:rPr>
          <w:sz w:val="24"/>
        </w:rPr>
        <w:t>1.</w:t>
      </w:r>
      <w:r>
        <w:rPr>
          <w:sz w:val="24"/>
        </w:rPr>
        <w:t>第一期验收：以完成体检的名单作为验收标准，标准包括：</w:t>
      </w:r>
      <w:r>
        <w:rPr>
          <w:sz w:val="24"/>
        </w:rPr>
        <w:t>①体检对象应为体检年度内年满65周岁及以上的老年人，年龄计算以居民身份证载明的出生日期为准，截至体检年度的12月31日（含）前须年满65周岁。②同一身份证号同一体检年份仅计算一次。③经双方确认的最终名单。乙方完成合同体检总人数的50%后30个工作日内提交参检名单及原始数据。</w:t>
      </w:r>
    </w:p>
    <w:p>
      <w:pPr>
        <w:pStyle w:val="null3"/>
        <w:ind w:firstLine="480"/>
        <w:jc w:val="both"/>
      </w:pPr>
      <w:r>
        <w:rPr>
          <w:sz w:val="24"/>
        </w:rPr>
        <w:t>2.</w:t>
      </w:r>
      <w:r>
        <w:rPr>
          <w:sz w:val="24"/>
        </w:rPr>
        <w:t>第二期验收：以最终体检名单为准，名单验收标准同第一期。乙方需在体检服务工作结束后</w:t>
      </w:r>
      <w:r>
        <w:rPr>
          <w:sz w:val="24"/>
        </w:rPr>
        <w:t>30个工作日内提交参检名单及原始数据。</w:t>
      </w:r>
    </w:p>
    <w:p>
      <w:pPr>
        <w:pStyle w:val="null3"/>
        <w:ind w:firstLine="480"/>
        <w:jc w:val="both"/>
      </w:pPr>
      <w:r>
        <w:rPr>
          <w:sz w:val="24"/>
        </w:rPr>
        <w:t>3.</w:t>
      </w:r>
      <w:r>
        <w:rPr>
          <w:sz w:val="24"/>
        </w:rPr>
        <w:t>第三期验收：乙方提交实际体检总名单及原始数据后，甲方依据附件（</w:t>
      </w:r>
      <w:r>
        <w:rPr>
          <w:sz w:val="24"/>
        </w:rPr>
        <w:t>1-1）《健康体检服务质量考核》进行考核验收。若发现名单重复、超范围或数据缺失，乙方需在10个工作日内补充或修正。</w:t>
      </w:r>
    </w:p>
    <w:p>
      <w:pPr>
        <w:pStyle w:val="null3"/>
        <w:jc w:val="both"/>
      </w:pPr>
      <w:r>
        <w:rPr>
          <w:sz w:val="24"/>
          <w:b/>
        </w:rPr>
        <w:t>十</w:t>
      </w:r>
      <w:r>
        <w:rPr>
          <w:sz w:val="24"/>
          <w:b/>
        </w:rPr>
        <w:t>、保密</w:t>
      </w:r>
    </w:p>
    <w:p>
      <w:pPr>
        <w:pStyle w:val="null3"/>
        <w:ind w:firstLine="420"/>
        <w:jc w:val="both"/>
      </w:pPr>
      <w:r>
        <w:rPr>
          <w:sz w:val="24"/>
        </w:rPr>
        <w:t>乙方应当严格遵守保密义务，未征得甲方同意禁止将本次服务的相关信息资源对外披露、公布或泄露，否则甲方有权追究乙方法律责任。</w:t>
      </w:r>
    </w:p>
    <w:p>
      <w:pPr>
        <w:pStyle w:val="null3"/>
        <w:jc w:val="both"/>
      </w:pPr>
      <w:r>
        <w:rPr>
          <w:sz w:val="24"/>
          <w:b/>
        </w:rPr>
        <w:t>十一</w:t>
      </w:r>
      <w:r>
        <w:rPr>
          <w:sz w:val="24"/>
          <w:b/>
        </w:rPr>
        <w:t>、违约责任与赔偿损失</w:t>
      </w:r>
    </w:p>
    <w:p>
      <w:pPr>
        <w:pStyle w:val="null3"/>
        <w:ind w:firstLine="420"/>
        <w:jc w:val="both"/>
      </w:pPr>
      <w:r>
        <w:rPr>
          <w:sz w:val="24"/>
        </w:rPr>
        <w:t>1、乙方在收到甲方体检通知之日起5个工作日内未能开始进行体检的，乙方须向甲方支付合同总价5%的违约金，甲方有权单方面终止合同。</w:t>
      </w:r>
    </w:p>
    <w:p>
      <w:pPr>
        <w:pStyle w:val="null3"/>
        <w:ind w:firstLine="420"/>
        <w:jc w:val="both"/>
      </w:pPr>
      <w:r>
        <w:rPr>
          <w:sz w:val="24"/>
        </w:rPr>
        <w:t>2、</w:t>
      </w:r>
      <w:r>
        <w:rPr>
          <w:sz w:val="24"/>
        </w:rPr>
        <w:t>除本合同另有约定外，</w:t>
      </w:r>
      <w:r>
        <w:rPr>
          <w:sz w:val="24"/>
        </w:rPr>
        <w:t>双方在合同期内，</w:t>
      </w:r>
      <w:r>
        <w:rPr>
          <w:sz w:val="24"/>
        </w:rPr>
        <w:t>任何一方</w:t>
      </w:r>
      <w:r>
        <w:rPr>
          <w:sz w:val="24"/>
        </w:rPr>
        <w:t>不得单方面无正当理由终止合同，否则按违约处理。违约方须按合同总价的</w:t>
      </w:r>
      <w:r>
        <w:rPr>
          <w:sz w:val="24"/>
        </w:rPr>
        <w:t>10%支付违约金给对方。</w:t>
      </w:r>
    </w:p>
    <w:p>
      <w:pPr>
        <w:pStyle w:val="null3"/>
        <w:ind w:firstLine="420"/>
        <w:jc w:val="both"/>
      </w:pPr>
      <w:r>
        <w:rPr>
          <w:sz w:val="24"/>
        </w:rPr>
        <w:t>3、乙方违反本合同规定，所提供的服务未达到合同要求，包括但不限于体检结果准确性不达标、数据录入严重延迟或错误、发生重大安全事故、违反保密义务、进行商业宣传、伪造检验结果等情形，甲方书面提出整改通知，每提出一次，乙方向甲方支付合同总价的3%的违约金，累计提出达三次，甲方有权单方面终止合同</w:t>
      </w:r>
      <w:r>
        <w:rPr>
          <w:sz w:val="24"/>
        </w:rPr>
        <w:t>并要求乙方支付合同总价款</w:t>
      </w:r>
      <w:r>
        <w:rPr>
          <w:sz w:val="24"/>
        </w:rPr>
        <w:t>10%违约金</w:t>
      </w:r>
      <w:r>
        <w:rPr>
          <w:sz w:val="24"/>
        </w:rPr>
        <w:t>，由此造成甲方及甲方人员损失的，乙方应给予赔偿。</w:t>
      </w:r>
    </w:p>
    <w:p>
      <w:pPr>
        <w:pStyle w:val="null3"/>
        <w:ind w:firstLine="420"/>
        <w:jc w:val="both"/>
      </w:pPr>
      <w:r>
        <w:rPr>
          <w:sz w:val="24"/>
        </w:rPr>
        <w:t>4、甲方应按合同规定的期限向乙方支付体检服务费，每逾期1天，乙方可向甲方加收合同总价的3‰的违约金，违约金累计不超过体检服务费总价的10%。但由于财政资金拨款不到位或因乙方原因而导致甲方逾期付款的，甲方不承担违约责任。</w:t>
      </w:r>
    </w:p>
    <w:p>
      <w:pPr>
        <w:pStyle w:val="null3"/>
        <w:ind w:firstLine="420"/>
        <w:jc w:val="both"/>
      </w:pPr>
      <w:r>
        <w:rPr>
          <w:sz w:val="24"/>
        </w:rPr>
        <w:t>5、乙方因违约过失责任而导致甲方经济损失时，甲方有权追究乙方的</w:t>
      </w:r>
      <w:r>
        <w:rPr>
          <w:sz w:val="24"/>
        </w:rPr>
        <w:t>损害赔偿责任</w:t>
      </w:r>
      <w:r>
        <w:rPr>
          <w:sz w:val="24"/>
        </w:rPr>
        <w:t>。</w:t>
      </w:r>
    </w:p>
    <w:p>
      <w:pPr>
        <w:pStyle w:val="null3"/>
        <w:jc w:val="both"/>
      </w:pPr>
      <w:r>
        <w:rPr>
          <w:sz w:val="24"/>
          <w:b/>
        </w:rPr>
        <w:t>十二</w:t>
      </w:r>
      <w:r>
        <w:rPr>
          <w:sz w:val="24"/>
          <w:b/>
        </w:rPr>
        <w:t>、争议的解决</w:t>
      </w:r>
    </w:p>
    <w:p>
      <w:pPr>
        <w:pStyle w:val="null3"/>
        <w:ind w:firstLine="424"/>
        <w:jc w:val="both"/>
      </w:pPr>
      <w:r>
        <w:rPr>
          <w:sz w:val="24"/>
        </w:rPr>
        <w:t>1、凡与本合同有关而引起的一切争议，甲、乙双方应首先通过友好协商解决</w:t>
      </w:r>
      <w:r>
        <w:rPr>
          <w:sz w:val="24"/>
        </w:rPr>
        <w:t>；</w:t>
      </w:r>
      <w:r>
        <w:rPr>
          <w:sz w:val="24"/>
        </w:rPr>
        <w:t>如经协商后仍不能达成协议时，任何一方可以向甲方所在地</w:t>
      </w:r>
      <w:r>
        <w:rPr>
          <w:sz w:val="24"/>
        </w:rPr>
        <w:t>中山市第一</w:t>
      </w:r>
      <w:r>
        <w:rPr>
          <w:sz w:val="24"/>
        </w:rPr>
        <w:t>人民法院提起诉讼。</w:t>
      </w:r>
    </w:p>
    <w:p>
      <w:pPr>
        <w:pStyle w:val="null3"/>
        <w:ind w:firstLine="424"/>
        <w:jc w:val="both"/>
      </w:pPr>
      <w:r>
        <w:rPr>
          <w:sz w:val="24"/>
        </w:rPr>
        <w:t>2、在法院审理期间，除提交法院审理的部分外，本合同其他部分仍应继续履行。</w:t>
      </w:r>
    </w:p>
    <w:p>
      <w:pPr>
        <w:pStyle w:val="null3"/>
        <w:ind w:firstLine="424"/>
        <w:jc w:val="both"/>
      </w:pPr>
      <w:r>
        <w:rPr>
          <w:sz w:val="24"/>
        </w:rPr>
        <w:t>3、本合同按照中华人民共和国的法律进行解释。</w:t>
      </w:r>
    </w:p>
    <w:p>
      <w:pPr>
        <w:pStyle w:val="null3"/>
        <w:jc w:val="both"/>
      </w:pPr>
      <w:r>
        <w:rPr>
          <w:sz w:val="24"/>
          <w:b/>
        </w:rPr>
        <w:t>十</w:t>
      </w:r>
      <w:r>
        <w:rPr>
          <w:sz w:val="24"/>
          <w:b/>
        </w:rPr>
        <w:t>三</w:t>
      </w:r>
      <w:r>
        <w:rPr>
          <w:sz w:val="24"/>
          <w:b/>
        </w:rPr>
        <w:t>、不可抗力</w:t>
      </w:r>
    </w:p>
    <w:p>
      <w:pPr>
        <w:pStyle w:val="null3"/>
        <w:ind w:firstLine="480"/>
        <w:jc w:val="both"/>
      </w:pPr>
      <w:r>
        <w:rPr>
          <w:sz w:val="24"/>
        </w:rPr>
        <w:t>任何一方由于不可抗力原因不能履行合同时，应在不可抗力事件结束后</w:t>
      </w:r>
      <w:r>
        <w:rPr>
          <w:sz w:val="24"/>
          <w:u w:val="single"/>
        </w:rPr>
        <w:t xml:space="preserve">   </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四</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w:t>
      </w:r>
      <w:r>
        <w:rPr>
          <w:sz w:val="24"/>
          <w:b/>
        </w:rPr>
        <w:t>五</w:t>
      </w:r>
      <w:r>
        <w:rPr>
          <w:sz w:val="24"/>
          <w:b/>
        </w:rPr>
        <w:t>、</w:t>
      </w:r>
      <w:r>
        <w:rPr>
          <w:sz w:val="24"/>
          <w:b/>
        </w:rPr>
        <w:t>其他</w:t>
      </w:r>
    </w:p>
    <w:p>
      <w:pPr>
        <w:pStyle w:val="null3"/>
        <w:ind w:firstLine="480"/>
        <w:jc w:val="both"/>
      </w:pPr>
      <w:r>
        <w:rPr>
          <w:sz w:val="24"/>
        </w:rPr>
        <w:t>1.本合同所有附件、招标文件、投标文件、中标通知书均</w:t>
      </w:r>
      <w:r>
        <w:rPr>
          <w:sz w:val="24"/>
        </w:rPr>
        <w:t>为本</w:t>
      </w:r>
      <w:r>
        <w:rPr>
          <w:sz w:val="24"/>
        </w:rPr>
        <w:t>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六</w:t>
      </w:r>
      <w:r>
        <w:rPr>
          <w:sz w:val="24"/>
          <w:b/>
        </w:rPr>
        <w:t>、</w:t>
      </w:r>
      <w:r>
        <w:rPr>
          <w:sz w:val="24"/>
          <w:b/>
        </w:rPr>
        <w:t>廉洁条款</w:t>
      </w:r>
    </w:p>
    <w:p>
      <w:pPr>
        <w:pStyle w:val="null3"/>
        <w:ind w:left="120" w:firstLine="480"/>
        <w:jc w:val="both"/>
      </w:pPr>
      <w:r>
        <w:rPr>
          <w:sz w:val="24"/>
        </w:rPr>
        <w:t>甲、乙双方一致确认，乙方在履行合同过程中不得以任何形式向甲方工作人员提供财物、手续费和好处费等。如有违反，甲方有权单方面解除本合同，且不予支付本合同未付金额。</w:t>
      </w:r>
    </w:p>
    <w:p>
      <w:pPr>
        <w:pStyle w:val="null3"/>
        <w:jc w:val="both"/>
      </w:pPr>
      <w:r>
        <w:rPr>
          <w:sz w:val="24"/>
          <w:b/>
        </w:rPr>
        <w:t>十</w:t>
      </w:r>
      <w:r>
        <w:rPr>
          <w:sz w:val="24"/>
          <w:b/>
        </w:rPr>
        <w:t>七</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w:t>
      </w:r>
      <w:r>
        <w:rPr>
          <w:sz w:val="24"/>
        </w:rPr>
        <w:t>本合同一式</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rPr>
        <w:t>份</w:t>
      </w:r>
      <w:r>
        <w:rPr>
          <w:sz w:val="24"/>
        </w:rPr>
        <w:t>，</w:t>
      </w:r>
      <w:r>
        <w:rPr>
          <w:sz w:val="24"/>
        </w:rPr>
        <w:t>代理机构</w:t>
      </w:r>
      <w:r>
        <w:rPr>
          <w:sz w:val="24"/>
          <w:u w:val="single"/>
        </w:rPr>
        <w:t xml:space="preserve"> </w:t>
      </w:r>
      <w:r>
        <w:rPr>
          <w:sz w:val="24"/>
          <w:u w:val="single"/>
        </w:rPr>
        <w:t>壹</w:t>
      </w:r>
      <w:r>
        <w:rPr>
          <w:sz w:val="24"/>
          <w:u w:val="single"/>
        </w:rPr>
        <w:t xml:space="preserve"> </w:t>
      </w:r>
      <w:r>
        <w:rPr>
          <w:sz w:val="24"/>
        </w:rPr>
        <w:t>份</w:t>
      </w:r>
      <w:r>
        <w:rPr>
          <w:sz w:val="24"/>
        </w:rPr>
        <w:t>。</w:t>
      </w:r>
    </w:p>
    <w:p>
      <w:pPr>
        <w:pStyle w:val="null3"/>
        <w:spacing w:before="150" w:after="150"/>
        <w:jc w:val="both"/>
      </w:pPr>
      <w:r>
        <w:rPr>
          <w:sz w:val="24"/>
        </w:rPr>
        <w:t>附件：</w:t>
      </w:r>
    </w:p>
    <w:p>
      <w:pPr>
        <w:pStyle w:val="null3"/>
        <w:spacing w:before="150" w:after="150"/>
        <w:jc w:val="both"/>
      </w:pPr>
      <w:r>
        <w:rPr>
          <w:sz w:val="24"/>
        </w:rPr>
        <w:t>（</w:t>
      </w:r>
      <w:r>
        <w:rPr>
          <w:sz w:val="24"/>
        </w:rPr>
        <w:t>1-1）健康体检服务质量考核</w:t>
      </w:r>
    </w:p>
    <w:p>
      <w:pPr>
        <w:pStyle w:val="null3"/>
        <w:spacing w:before="150" w:after="150"/>
        <w:jc w:val="both"/>
      </w:pPr>
      <w:r>
        <w:rPr>
          <w:sz w:val="24"/>
        </w:rPr>
        <w:t>（</w:t>
      </w:r>
      <w:r>
        <w:rPr>
          <w:sz w:val="24"/>
        </w:rPr>
        <w:t>1-2）投诉处理登记表</w:t>
      </w:r>
    </w:p>
    <w:p>
      <w:pPr>
        <w:pStyle w:val="null3"/>
        <w:spacing w:before="150" w:after="150"/>
        <w:jc w:val="both"/>
      </w:pPr>
      <w:r>
        <w:rPr>
          <w:sz w:val="24"/>
        </w:rPr>
        <w:t>（</w:t>
      </w:r>
      <w:r>
        <w:rPr>
          <w:sz w:val="24"/>
        </w:rPr>
        <w:t>1-3）宣传品签收表</w:t>
      </w:r>
    </w:p>
    <w:p>
      <w:pPr>
        <w:pStyle w:val="null3"/>
        <w:spacing w:before="150" w:after="150"/>
        <w:jc w:val="both"/>
      </w:pPr>
      <w:r>
        <w:rPr>
          <w:sz w:val="24"/>
        </w:rPr>
        <w:t>（</w:t>
      </w:r>
      <w:r>
        <w:rPr>
          <w:sz w:val="24"/>
        </w:rPr>
        <w:t>1-4）宣传品领取记录表</w:t>
      </w:r>
    </w:p>
    <w:p>
      <w:pPr>
        <w:pStyle w:val="null3"/>
        <w:spacing w:before="150" w:after="150"/>
        <w:jc w:val="both"/>
      </w:pPr>
      <w:r>
        <w:rPr>
          <w:sz w:val="24"/>
        </w:rPr>
        <w:t>（</w:t>
      </w:r>
      <w:r>
        <w:rPr>
          <w:sz w:val="24"/>
        </w:rPr>
        <w:t>1-5）保密协议</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签名</w:t>
      </w:r>
      <w:r>
        <w:rPr>
          <w:sz w:val="24"/>
          <w:b/>
        </w:rPr>
        <w:t>：</w:t>
      </w:r>
      <w:r>
        <w:rPr>
          <w:sz w:val="24"/>
          <w:b/>
        </w:rPr>
        <w:t xml:space="preserve">                代表</w:t>
      </w:r>
      <w:r>
        <w:rPr>
          <w:sz w:val="24"/>
          <w:b/>
        </w:rPr>
        <w:t>签名</w:t>
      </w:r>
      <w:r>
        <w:rPr>
          <w:sz w:val="24"/>
          <w:b/>
        </w:rPr>
        <w:t>：</w:t>
      </w:r>
    </w:p>
    <w:p>
      <w:pPr>
        <w:pStyle w:val="null3"/>
        <w:jc w:val="both"/>
      </w:pPr>
      <w:r>
        <w:rPr>
          <w:sz w:val="24"/>
        </w:rPr>
        <w:t>签订地点：</w:t>
      </w:r>
    </w:p>
    <w:p>
      <w:pPr>
        <w:pStyle w:val="null3"/>
        <w:jc w:val="both"/>
      </w:pPr>
      <w:r>
        <w:rPr>
          <w:sz w:val="24"/>
        </w:rPr>
        <w:t>签订日期：　　年　月　日</w:t>
      </w:r>
      <w:r>
        <w:rPr>
          <w:sz w:val="24"/>
        </w:rPr>
        <w:t xml:space="preserve"> </w:t>
      </w:r>
      <w:r>
        <w:rPr>
          <w:sz w:val="24"/>
        </w:rPr>
        <w:t xml:space="preserve">               </w:t>
      </w:r>
      <w:r>
        <w:rPr>
          <w:sz w:val="24"/>
        </w:rPr>
        <w:t>签订日期：　　年　月　日</w:t>
      </w:r>
    </w:p>
    <w:p>
      <w:pPr>
        <w:pStyle w:val="null3"/>
        <w:ind w:firstLine="5040"/>
        <w:jc w:val="both"/>
      </w:pPr>
      <w:r>
        <w:rPr>
          <w:sz w:val="24"/>
        </w:rPr>
        <w:t>开户名称：</w:t>
      </w:r>
    </w:p>
    <w:p>
      <w:pPr>
        <w:pStyle w:val="null3"/>
        <w:ind w:firstLine="5040"/>
        <w:jc w:val="both"/>
      </w:pPr>
      <w:r>
        <w:rPr>
          <w:sz w:val="24"/>
        </w:rPr>
        <w:t>银行账号</w:t>
      </w:r>
      <w:r>
        <w:rPr>
          <w:sz w:val="24"/>
        </w:rPr>
        <w:t>：</w:t>
      </w:r>
    </w:p>
    <w:p>
      <w:pPr>
        <w:pStyle w:val="null3"/>
        <w:ind w:firstLine="5040"/>
        <w:jc w:val="both"/>
      </w:pPr>
      <w:r>
        <w:rPr>
          <w:sz w:val="24"/>
        </w:rPr>
        <w:t>开户行：</w:t>
      </w:r>
    </w:p>
    <w:p>
      <w:pPr>
        <w:pStyle w:val="null3"/>
        <w:jc w:val="left"/>
      </w:pPr>
      <w:r>
        <w:rPr/>
        <w:t xml:space="preserve"> </w:t>
      </w:r>
    </w:p>
    <w:p>
      <w:pPr>
        <w:pStyle w:val="null3"/>
        <w:ind w:firstLine="482"/>
        <w:jc w:val="left"/>
      </w:pPr>
      <w:r>
        <w:rPr>
          <w:sz w:val="24"/>
          <w:b/>
        </w:rPr>
        <w:t>附件：</w:t>
      </w:r>
    </w:p>
    <w:p>
      <w:pPr>
        <w:pStyle w:val="null3"/>
        <w:ind w:firstLine="482"/>
        <w:jc w:val="center"/>
      </w:pPr>
      <w:r>
        <w:rPr>
          <w:sz w:val="24"/>
          <w:b/>
        </w:rPr>
        <w:t>（</w:t>
      </w:r>
      <w:r>
        <w:rPr>
          <w:sz w:val="24"/>
          <w:b/>
        </w:rPr>
        <w:t>1-1）健康体检服务质量考核</w:t>
      </w:r>
    </w:p>
    <w:tbl>
      <w:tblPr>
        <w:tblW w:w="0" w:type="auto"/>
        <w:tblBorders>
          <w:top w:val="none" w:color="000000" w:sz="4"/>
          <w:left w:val="none" w:color="000000" w:sz="4"/>
          <w:bottom w:val="none" w:color="000000" w:sz="4"/>
          <w:right w:val="none" w:color="000000" w:sz="4"/>
          <w:insideH w:val="none"/>
          <w:insideV w:val="none"/>
        </w:tblBorders>
      </w:tblPr>
      <w:tblGrid>
        <w:gridCol w:w="934"/>
        <w:gridCol w:w="676"/>
        <w:gridCol w:w="3297"/>
        <w:gridCol w:w="1575"/>
        <w:gridCol w:w="1821"/>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考评方法</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考评记录</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录入及时性</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体检日期与系统完整录入日期间隔不超过</w:t>
            </w:r>
            <w:r>
              <w:rPr>
                <w:sz w:val="24"/>
              </w:rPr>
              <w:t>45天为录入及时。</w:t>
            </w:r>
          </w:p>
          <w:p>
            <w:pPr>
              <w:pStyle w:val="null3"/>
              <w:jc w:val="both"/>
            </w:pPr>
            <w:r>
              <w:rPr>
                <w:sz w:val="24"/>
              </w:rPr>
              <w:t>得分</w:t>
            </w:r>
            <w:r>
              <w:rPr>
                <w:sz w:val="24"/>
              </w:rPr>
              <w:t>=录入及时档案份数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匹配体检日期与录入日期</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录入及时档案份数：</w:t>
            </w: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体检报告解读</w:t>
            </w:r>
            <w:r>
              <w:rPr>
                <w:sz w:val="24"/>
              </w:rPr>
              <w:t>量</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得分</w:t>
            </w:r>
            <w:r>
              <w:rPr>
                <w:sz w:val="24"/>
              </w:rPr>
              <w:t>=</w:t>
            </w:r>
            <w:r>
              <w:rPr>
                <w:sz w:val="24"/>
              </w:rPr>
              <w:t>解读人数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查看报告解读发出名单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报告解读人数：</w:t>
            </w: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投诉处理</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发生投诉事件，采购方</w:t>
            </w:r>
            <w:r>
              <w:rPr>
                <w:sz w:val="24"/>
              </w:rPr>
              <w:t>对处理结果满意度评价不满意或非常不满意，</w:t>
            </w:r>
            <w:r>
              <w:rPr>
                <w:sz w:val="24"/>
              </w:rPr>
              <w:t>一次</w:t>
            </w:r>
            <w:r>
              <w:rPr>
                <w:sz w:val="24"/>
              </w:rPr>
              <w:t>2分，扣完为止。（投诉包括但不限于体检人员、社区工作人员）</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w:t>
            </w:r>
            <w:r>
              <w:rPr>
                <w:sz w:val="24"/>
              </w:rPr>
              <w:t>看</w:t>
            </w:r>
            <w:r>
              <w:rPr>
                <w:sz w:val="24"/>
              </w:rPr>
              <w:t>（</w:t>
            </w:r>
            <w:r>
              <w:rPr>
                <w:sz w:val="24"/>
              </w:rPr>
              <w:t>1-2）投诉处理登记表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投诉：</w:t>
            </w:r>
            <w:r>
              <w:rPr>
                <w:sz w:val="21"/>
                <w:u w:val="single"/>
              </w:rPr>
              <w:t xml:space="preserve">      </w:t>
            </w:r>
            <w:r>
              <w:rPr>
                <w:sz w:val="24"/>
              </w:rPr>
              <w:t>次</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体检完整性</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①抽血项目（血常规[血红蛋白、白细胞、血小板]、肝功能[血清谷草转氨酶、谷丙转氨酶、总胆红素]、肾功能[血清肌酐、尿素氮]、空腹血糖、血脂[总胆固醇、甘油三酯、低密度脂蛋白胆固醇、高密度脂蛋白胆固醇]、糖化血红蛋白检测）、②尿常规（尿蛋白、尿糖、尿酮体、尿潜血）、③心电图、④腹部B超、⑤胸部DR正位检查，缺检3项及以上项目视为漏检，不纳入完整份数计算。</w:t>
            </w:r>
          </w:p>
          <w:p>
            <w:pPr>
              <w:pStyle w:val="null3"/>
              <w:jc w:val="both"/>
            </w:pPr>
            <w:r>
              <w:rPr>
                <w:sz w:val="24"/>
              </w:rPr>
              <w:t>体检完整份数</w:t>
            </w:r>
            <w:r>
              <w:rPr>
                <w:sz w:val="24"/>
              </w:rPr>
              <w:t>=体检总人数-缺检份数</w:t>
            </w:r>
          </w:p>
          <w:p>
            <w:pPr>
              <w:pStyle w:val="null3"/>
              <w:jc w:val="both"/>
            </w:pPr>
            <w:r>
              <w:rPr>
                <w:sz w:val="24"/>
              </w:rPr>
              <w:t>得分</w:t>
            </w:r>
            <w:r>
              <w:rPr>
                <w:sz w:val="24"/>
              </w:rPr>
              <w:t>=体检完整份数</w:t>
            </w:r>
            <w:r>
              <w:rPr>
                <w:sz w:val="24"/>
              </w:rPr>
              <w:t>÷</w:t>
            </w:r>
            <w:r>
              <w:rPr>
                <w:sz w:val="24"/>
              </w:rPr>
              <w:t>体检总人数</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检查体检结果汇总表。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体检完整份数：</w:t>
            </w:r>
          </w:p>
          <w:p>
            <w:pPr>
              <w:pStyle w:val="null3"/>
              <w:jc w:val="both"/>
            </w:pPr>
            <w:r>
              <w:rPr>
                <w:sz w:val="21"/>
                <w:u w:val="single"/>
              </w:rPr>
              <w:t xml:space="preserve">        </w:t>
            </w:r>
          </w:p>
          <w:p>
            <w:pPr>
              <w:pStyle w:val="null3"/>
              <w:jc w:val="both"/>
            </w:pPr>
            <w:r>
              <w:rPr>
                <w:sz w:val="24"/>
              </w:rPr>
              <w:t>体检总人数：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发现检查、检测结果达危急值或发现疑似传染类疾病的</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发现检查、检测结果达危急值或发现疑似传染类疾病的没有按规定执行，每次扣</w:t>
            </w:r>
            <w:r>
              <w:rPr>
                <w:sz w:val="24"/>
              </w:rPr>
              <w:t>1分，扣完为止；如没有出现或发现检查、检测结果达危急值或发现疑似传染类疾病的全部按规定执行的，则计满分。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检查体检结果汇总表。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检查、检测结果达危急值，</w:t>
            </w:r>
            <w:r>
              <w:rPr>
                <w:sz w:val="24"/>
              </w:rPr>
              <w:t>未按规定处理的：</w:t>
            </w:r>
            <w:r>
              <w:rPr>
                <w:sz w:val="21"/>
                <w:u w:val="single"/>
              </w:rPr>
              <w:t xml:space="preserve">          </w:t>
            </w:r>
            <w:r>
              <w:rPr>
                <w:sz w:val="24"/>
              </w:rPr>
              <w:t>人</w:t>
            </w:r>
          </w:p>
          <w:p>
            <w:pPr>
              <w:pStyle w:val="null3"/>
              <w:jc w:val="both"/>
            </w:pPr>
            <w:r>
              <w:rPr>
                <w:sz w:val="24"/>
              </w:rPr>
              <w:t>得分</w:t>
            </w:r>
            <w:r>
              <w:rPr>
                <w:sz w:val="24"/>
              </w:rPr>
              <w:t>=</w:t>
            </w:r>
            <w:r>
              <w:rPr>
                <w:sz w:val="21"/>
                <w:u w:val="single"/>
              </w:rPr>
              <w:t xml:space="preserve">          </w:t>
            </w:r>
            <w:r>
              <w:rPr>
                <w:sz w:val="21"/>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宣传品保管</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签收数量</w:t>
            </w:r>
            <w:r>
              <w:rPr>
                <w:sz w:val="24"/>
              </w:rPr>
              <w:t>(A)：采购人交付给中标人的数量</w:t>
            </w:r>
          </w:p>
          <w:p>
            <w:pPr>
              <w:pStyle w:val="null3"/>
              <w:jc w:val="left"/>
            </w:pPr>
            <w:r>
              <w:rPr>
                <w:sz w:val="24"/>
              </w:rPr>
              <w:t>领取记录数量（</w:t>
            </w:r>
            <w:r>
              <w:rPr>
                <w:sz w:val="24"/>
              </w:rPr>
              <w:t>B）：参检对象从中标人领取宣传品的数量</w:t>
            </w:r>
          </w:p>
          <w:p>
            <w:pPr>
              <w:pStyle w:val="null3"/>
              <w:jc w:val="left"/>
            </w:pPr>
            <w:r>
              <w:rPr>
                <w:sz w:val="24"/>
              </w:rPr>
              <w:t>归还数量（</w:t>
            </w:r>
            <w:r>
              <w:rPr>
                <w:sz w:val="24"/>
              </w:rPr>
              <w:t>C）：中标人返还采购人数量</w:t>
            </w:r>
          </w:p>
          <w:p>
            <w:pPr>
              <w:pStyle w:val="null3"/>
              <w:jc w:val="left"/>
            </w:pPr>
            <w:r>
              <w:rPr>
                <w:sz w:val="24"/>
              </w:rPr>
              <w:t>多发宣传品数量（</w:t>
            </w:r>
            <w:r>
              <w:rPr>
                <w:sz w:val="24"/>
              </w:rPr>
              <w:t>D）：当实际领取数量＞实际体检人数时，多出部分为多发宣传品数量</w:t>
            </w:r>
          </w:p>
          <w:p>
            <w:pPr>
              <w:pStyle w:val="null3"/>
              <w:jc w:val="left"/>
            </w:pPr>
            <w:r>
              <w:rPr>
                <w:sz w:val="24"/>
              </w:rPr>
              <w:t>缺少宣传品数量（</w:t>
            </w:r>
            <w:r>
              <w:rPr>
                <w:sz w:val="24"/>
              </w:rPr>
              <w:t>E）：损失部分宣传品</w:t>
            </w:r>
          </w:p>
          <w:p>
            <w:pPr>
              <w:pStyle w:val="null3"/>
              <w:jc w:val="left"/>
            </w:pPr>
            <w:r>
              <w:rPr>
                <w:sz w:val="24"/>
              </w:rPr>
              <w:t>D=B-实际体检人数</w:t>
            </w:r>
          </w:p>
          <w:p>
            <w:pPr>
              <w:pStyle w:val="null3"/>
              <w:jc w:val="left"/>
            </w:pPr>
            <w:r>
              <w:rPr>
                <w:sz w:val="24"/>
              </w:rPr>
              <w:t>E=A-B-C</w:t>
            </w:r>
          </w:p>
          <w:p>
            <w:pPr>
              <w:pStyle w:val="null3"/>
              <w:jc w:val="left"/>
            </w:pPr>
            <w:r>
              <w:rPr>
                <w:sz w:val="24"/>
              </w:rPr>
              <w:t>每少一份宣传品扣</w:t>
            </w:r>
            <w:r>
              <w:rPr>
                <w:sz w:val="24"/>
              </w:rPr>
              <w:t>0.01分</w:t>
            </w:r>
          </w:p>
          <w:p>
            <w:pPr>
              <w:pStyle w:val="null3"/>
              <w:jc w:val="left"/>
            </w:pPr>
            <w:r>
              <w:rPr>
                <w:sz w:val="24"/>
              </w:rPr>
              <w:t>得分</w:t>
            </w:r>
            <w:r>
              <w:rPr>
                <w:sz w:val="24"/>
              </w:rPr>
              <w:t>=分值-（E+D）×0.01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w:t>
            </w:r>
            <w:r>
              <w:rPr>
                <w:sz w:val="24"/>
              </w:rPr>
              <w:t>看</w:t>
            </w:r>
            <w:r>
              <w:rPr>
                <w:sz w:val="24"/>
              </w:rPr>
              <w:t>宣传品签收表</w:t>
            </w:r>
            <w:r>
              <w:rPr>
                <w:sz w:val="24"/>
              </w:rPr>
              <w:t>（</w:t>
            </w:r>
            <w:r>
              <w:rPr>
                <w:sz w:val="24"/>
              </w:rPr>
              <w:t>1-3）</w:t>
            </w:r>
            <w:r>
              <w:rPr>
                <w:sz w:val="24"/>
              </w:rPr>
              <w:t>及</w:t>
            </w:r>
            <w:r>
              <w:rPr>
                <w:sz w:val="24"/>
              </w:rPr>
              <w:t>宣传品领取记录数量（</w:t>
            </w:r>
            <w:r>
              <w:rPr>
                <w:sz w:val="24"/>
              </w:rPr>
              <w:t>1-4）</w:t>
            </w:r>
            <w:r>
              <w:rPr>
                <w:sz w:val="24"/>
              </w:rPr>
              <w:t>。</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签收数量：</w:t>
            </w:r>
            <w:r>
              <w:rPr>
                <w:sz w:val="21"/>
                <w:u w:val="single"/>
              </w:rPr>
              <w:t xml:space="preserve">     </w:t>
            </w:r>
            <w:r>
              <w:rPr>
                <w:sz w:val="24"/>
              </w:rPr>
              <w:t>归还数量：</w:t>
            </w:r>
            <w:r>
              <w:rPr>
                <w:sz w:val="21"/>
                <w:u w:val="single"/>
              </w:rPr>
              <w:t xml:space="preserve">     </w:t>
            </w:r>
            <w:r>
              <w:rPr>
                <w:sz w:val="24"/>
              </w:rPr>
              <w:t>宣传品领取记录数量</w:t>
            </w:r>
            <w:r>
              <w:rPr>
                <w:sz w:val="24"/>
              </w:rPr>
              <w:t>：</w:t>
            </w:r>
            <w:r>
              <w:rPr>
                <w:sz w:val="21"/>
                <w:u w:val="single"/>
              </w:rPr>
              <w:t xml:space="preserve">         </w:t>
            </w:r>
          </w:p>
          <w:p>
            <w:pPr>
              <w:pStyle w:val="null3"/>
              <w:jc w:val="both"/>
            </w:pPr>
            <w:r>
              <w:rPr>
                <w:sz w:val="24"/>
              </w:rPr>
              <w:t>多发宣传品数量：</w:t>
            </w:r>
            <w:r>
              <w:rPr>
                <w:sz w:val="21"/>
                <w:u w:val="single"/>
              </w:rPr>
              <w:t xml:space="preserve">          </w:t>
            </w:r>
          </w:p>
          <w:p>
            <w:pPr>
              <w:pStyle w:val="null3"/>
              <w:jc w:val="both"/>
            </w:pPr>
            <w:r>
              <w:rPr>
                <w:sz w:val="24"/>
              </w:rPr>
              <w:t>缺少宣传品数量：</w:t>
            </w: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突发事件</w:t>
            </w:r>
          </w:p>
          <w:p>
            <w:pPr>
              <w:pStyle w:val="null3"/>
              <w:jc w:val="left"/>
            </w:pPr>
            <w:r>
              <w:rPr>
                <w:sz w:val="24"/>
              </w:rPr>
              <w:t>应急处理</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1、①体检现场应急处理预案、②体检结果危急值报告流程、③体检结果转介报告处理流程，以上预案缺其中一项预案扣1分，满分3分，提供其他预案不计分。</w:t>
            </w:r>
          </w:p>
          <w:p>
            <w:pPr>
              <w:pStyle w:val="null3"/>
              <w:jc w:val="both"/>
            </w:pPr>
            <w:r>
              <w:rPr>
                <w:sz w:val="24"/>
              </w:rPr>
              <w:t>2. 开展相关培训，并提供①通知佐证、②签到表、③培训照片、④培训内容佐证（培训课件），培训相关材料缺一项或无资料不得分，有则得5分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中标人提供相关资料。</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预案份数：</w:t>
            </w:r>
            <w:r>
              <w:rPr>
                <w:sz w:val="21"/>
                <w:u w:val="single"/>
              </w:rPr>
              <w:t xml:space="preserve">    </w:t>
            </w:r>
          </w:p>
          <w:p>
            <w:pPr>
              <w:pStyle w:val="null3"/>
              <w:jc w:val="both"/>
            </w:pPr>
            <w:r>
              <w:rPr>
                <w:sz w:val="24"/>
              </w:rPr>
              <w:t>培训情况：</w:t>
            </w:r>
            <w:r>
              <w:rPr>
                <w:sz w:val="21"/>
                <w:u w:val="single"/>
              </w:rPr>
              <w:t xml:space="preserve">    </w:t>
            </w:r>
          </w:p>
          <w:p>
            <w:pPr>
              <w:pStyle w:val="null3"/>
              <w:jc w:val="both"/>
            </w:pPr>
            <w:r>
              <w:rPr>
                <w:sz w:val="24"/>
              </w:rPr>
              <w:t>①有培训并提供</w:t>
            </w:r>
            <w:r>
              <w:rPr>
                <w:sz w:val="24"/>
              </w:rPr>
              <w:t>培训相关材料（得</w:t>
            </w:r>
            <w:r>
              <w:rPr>
                <w:sz w:val="24"/>
              </w:rPr>
              <w:t>5分）</w:t>
            </w:r>
          </w:p>
          <w:p>
            <w:pPr>
              <w:pStyle w:val="null3"/>
              <w:jc w:val="both"/>
            </w:pPr>
            <w:r>
              <w:rPr>
                <w:sz w:val="24"/>
              </w:rPr>
              <w:t>②</w:t>
            </w:r>
            <w:r>
              <w:rPr>
                <w:sz w:val="24"/>
              </w:rPr>
              <w:t>无培训或缺</w:t>
            </w:r>
            <w:r>
              <w:rPr>
                <w:sz w:val="24"/>
              </w:rPr>
              <w:t>培训材料（</w:t>
            </w:r>
            <w:r>
              <w:rPr>
                <w:sz w:val="24"/>
              </w:rPr>
              <w:t>0分）</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死亡档案核实</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死亡档案核实率</w:t>
            </w:r>
            <w:r>
              <w:rPr>
                <w:sz w:val="24"/>
              </w:rPr>
              <w:t>=注销死亡档案</w:t>
            </w:r>
            <w:r>
              <w:rPr>
                <w:sz w:val="24"/>
              </w:rPr>
              <w:t>÷</w:t>
            </w:r>
            <w:r>
              <w:rPr>
                <w:sz w:val="24"/>
              </w:rPr>
              <w:t>死亡档案数</w:t>
            </w:r>
            <w:r>
              <w:rPr>
                <w:sz w:val="24"/>
              </w:rPr>
              <w:t>×</w:t>
            </w:r>
            <w:r>
              <w:rPr>
                <w:sz w:val="24"/>
              </w:rPr>
              <w:t>100%</w:t>
            </w:r>
          </w:p>
          <w:p>
            <w:pPr>
              <w:pStyle w:val="null3"/>
              <w:jc w:val="both"/>
            </w:pPr>
            <w:r>
              <w:rPr>
                <w:sz w:val="24"/>
              </w:rPr>
              <w:t>得分</w:t>
            </w:r>
            <w:r>
              <w:rPr>
                <w:sz w:val="24"/>
              </w:rPr>
              <w:t>=死亡档案核实率</w:t>
            </w:r>
            <w:r>
              <w:rPr>
                <w:sz w:val="24"/>
              </w:rPr>
              <w:t>×</w:t>
            </w:r>
            <w:r>
              <w:rPr>
                <w:sz w:val="24"/>
              </w:rPr>
              <w:t>分值。</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查看死亡名单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死亡档案：</w:t>
            </w:r>
            <w:r>
              <w:rPr>
                <w:sz w:val="21"/>
                <w:u w:val="single"/>
              </w:rPr>
              <w:t xml:space="preserve">     </w:t>
            </w:r>
          </w:p>
          <w:p>
            <w:pPr>
              <w:pStyle w:val="null3"/>
              <w:jc w:val="both"/>
            </w:pPr>
            <w:r>
              <w:rPr>
                <w:sz w:val="24"/>
              </w:rPr>
              <w:t>注销档案：</w:t>
            </w:r>
            <w:r>
              <w:rPr>
                <w:sz w:val="21"/>
                <w:u w:val="single"/>
              </w:rPr>
              <w:t xml:space="preserve">     </w:t>
            </w:r>
          </w:p>
          <w:p>
            <w:pPr>
              <w:pStyle w:val="null3"/>
              <w:jc w:val="both"/>
            </w:pPr>
            <w:r>
              <w:rPr>
                <w:sz w:val="24"/>
              </w:rPr>
              <w:t>得分</w:t>
            </w:r>
            <w:r>
              <w:rPr>
                <w:sz w:val="21"/>
                <w:u w:val="single"/>
              </w:rPr>
              <w:t xml:space="preserve">     </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档案更新</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更新档案个人基本信息（</w:t>
            </w:r>
            <w:r>
              <w:rPr>
                <w:sz w:val="24"/>
              </w:rPr>
              <w:t>姓名、身份证、本人电话、现住址、户籍地址、联系人姓名、联系人电话、民族、</w:t>
            </w:r>
            <w:r>
              <w:rPr>
                <w:sz w:val="24"/>
              </w:rPr>
              <w:t>血型、文化程度、职业、工作单位、婚姻状况、医疗费用支付方式、药物过敏史、暴露史、既往疾病史、手术史、外伤史、输血史、家族史、遗传病史、残疾情况、吸烟、饮酒、饮食、体育锻炼、症状、主要用药情况、住院情况等</w:t>
            </w:r>
            <w:r>
              <w:rPr>
                <w:sz w:val="24"/>
              </w:rPr>
              <w:t>）</w:t>
            </w:r>
          </w:p>
          <w:p>
            <w:pPr>
              <w:pStyle w:val="null3"/>
              <w:jc w:val="both"/>
            </w:pPr>
            <w:r>
              <w:rPr>
                <w:sz w:val="24"/>
              </w:rPr>
              <w:t>得分</w:t>
            </w:r>
            <w:r>
              <w:rPr>
                <w:sz w:val="24"/>
              </w:rPr>
              <w:t>=老年人档案更新数</w:t>
            </w:r>
            <w:r>
              <w:rPr>
                <w:sz w:val="24"/>
              </w:rPr>
              <w:t>÷</w:t>
            </w:r>
            <w:r>
              <w:rPr>
                <w:sz w:val="24"/>
              </w:rPr>
              <w:t>系统老年人档案总数</w:t>
            </w:r>
            <w:r>
              <w:rPr>
                <w:sz w:val="24"/>
              </w:rPr>
              <w:t>×</w:t>
            </w:r>
            <w:r>
              <w:rPr>
                <w:sz w:val="24"/>
              </w:rPr>
              <w:t>分值</w:t>
            </w:r>
          </w:p>
          <w:p>
            <w:pPr>
              <w:pStyle w:val="null3"/>
              <w:jc w:val="both"/>
            </w:pPr>
            <w:r>
              <w:rPr>
                <w:sz w:val="24"/>
              </w:rPr>
              <w:t>最高分不超</w:t>
            </w:r>
            <w:r>
              <w:rPr>
                <w:sz w:val="24"/>
              </w:rPr>
              <w:t>20分</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系统老年人档案总数以甲方系统截图为准，</w:t>
            </w:r>
            <w:r>
              <w:rPr>
                <w:sz w:val="24"/>
              </w:rPr>
              <w:t>查看老年人健康档案名单</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系统老年人档案总数：</w:t>
            </w:r>
          </w:p>
          <w:p>
            <w:pPr>
              <w:pStyle w:val="null3"/>
              <w:jc w:val="both"/>
            </w:pPr>
            <w:r>
              <w:rPr>
                <w:sz w:val="21"/>
                <w:u w:val="single"/>
              </w:rPr>
              <w:t xml:space="preserve">              </w:t>
            </w:r>
          </w:p>
          <w:p>
            <w:pPr>
              <w:pStyle w:val="null3"/>
              <w:jc w:val="both"/>
            </w:pPr>
            <w:r>
              <w:rPr>
                <w:sz w:val="24"/>
              </w:rPr>
              <w:t>老年人</w:t>
            </w:r>
            <w:r>
              <w:rPr>
                <w:sz w:val="24"/>
              </w:rPr>
              <w:t>档案更新数：</w:t>
            </w:r>
          </w:p>
          <w:p>
            <w:pPr>
              <w:pStyle w:val="null3"/>
              <w:jc w:val="both"/>
            </w:pPr>
            <w:r>
              <w:rPr>
                <w:sz w:val="21"/>
                <w:u w:val="single"/>
              </w:rPr>
              <w:t xml:space="preserve">               </w:t>
            </w:r>
          </w:p>
          <w:p>
            <w:pPr>
              <w:pStyle w:val="null3"/>
              <w:jc w:val="both"/>
            </w:pPr>
            <w:r>
              <w:rPr>
                <w:sz w:val="24"/>
              </w:rPr>
              <w:t>得分：</w:t>
            </w:r>
            <w:r>
              <w:rPr>
                <w:sz w:val="21"/>
                <w:u w:val="single"/>
              </w:rPr>
              <w:t xml:space="preserve">           </w:t>
            </w:r>
          </w:p>
        </w:tc>
      </w:tr>
    </w:tbl>
    <w:p>
      <w:pPr>
        <w:pStyle w:val="null3"/>
        <w:jc w:val="both"/>
      </w:pPr>
      <w:r>
        <w:rPr>
          <w:sz w:val="24"/>
          <w:b/>
        </w:rPr>
        <w:t>备注：健康体检服务质量考核得分率</w:t>
      </w:r>
      <w:r>
        <w:rPr>
          <w:sz w:val="24"/>
          <w:b/>
        </w:rPr>
        <w:t>=（实际得分总和 ÷ 总分） × 100%</w:t>
      </w:r>
    </w:p>
    <w:p>
      <w:pPr>
        <w:pStyle w:val="null3"/>
        <w:jc w:val="both"/>
      </w:pPr>
      <w:r>
        <w:rPr>
          <w:sz w:val="24"/>
          <w:b/>
        </w:rPr>
        <w:t>被</w:t>
      </w:r>
      <w:r>
        <w:rPr>
          <w:sz w:val="24"/>
          <w:b/>
        </w:rPr>
        <w:t>评估</w:t>
      </w:r>
      <w:r>
        <w:rPr>
          <w:sz w:val="24"/>
          <w:b/>
        </w:rPr>
        <w:t>单位</w:t>
      </w:r>
      <w:r>
        <w:rPr>
          <w:sz w:val="24"/>
          <w:b/>
        </w:rPr>
        <w:t>签名</w:t>
      </w:r>
      <w:r>
        <w:rPr>
          <w:sz w:val="24"/>
          <w:b/>
        </w:rPr>
        <w:t>：</w:t>
      </w:r>
      <w:r>
        <w:rPr>
          <w:b/>
        </w:rPr>
        <w:t xml:space="preserve">        </w:t>
      </w:r>
      <w:r>
        <w:rPr>
          <w:sz w:val="24"/>
          <w:b/>
        </w:rPr>
        <w:t>评估人签名：</w:t>
      </w:r>
      <w:r>
        <w:rPr>
          <w:sz w:val="24"/>
          <w:b/>
        </w:rPr>
        <w:t xml:space="preserve">         </w:t>
      </w:r>
      <w:r>
        <w:rPr>
          <w:sz w:val="24"/>
          <w:b/>
        </w:rPr>
        <w:t>评估时间：</w:t>
      </w:r>
      <w:r>
        <w:rPr>
          <w:sz w:val="24"/>
          <w:b/>
        </w:rPr>
        <w:t>20   年    月    日</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43"/>
        <w:gridCol w:w="1161"/>
        <w:gridCol w:w="1487"/>
        <w:gridCol w:w="315"/>
        <w:gridCol w:w="315"/>
        <w:gridCol w:w="1052"/>
        <w:gridCol w:w="959"/>
        <w:gridCol w:w="1475"/>
      </w:tblGrid>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sz w:val="24"/>
                <w:b/>
              </w:rPr>
              <w:t>（</w:t>
            </w:r>
            <w:r>
              <w:rPr>
                <w:sz w:val="24"/>
                <w:b/>
              </w:rPr>
              <w:t>1-2）投诉处理登记表</w:t>
            </w:r>
          </w:p>
          <w:p>
            <w:pPr>
              <w:pStyle w:val="null3"/>
            </w:pPr>
            <w:r>
              <w:rPr>
                <w:sz w:val="19"/>
              </w:rPr>
              <w:t xml:space="preserve"> </w:t>
            </w:r>
          </w:p>
        </w:tc>
      </w:tr>
      <w:tr>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投诉人姓名</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性别</w:t>
            </w:r>
          </w:p>
        </w:tc>
        <w:tc>
          <w:tcPr>
            <w:tcW w:type="dxa" w:w="6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4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投诉日期</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24"/>
              </w:rPr>
              <w:t xml:space="preserve">   </w:t>
            </w:r>
            <w:r>
              <w:rPr>
                <w:sz w:val="24"/>
              </w:rPr>
              <w:t>月</w:t>
            </w:r>
            <w:r>
              <w:rPr>
                <w:sz w:val="24"/>
              </w:rPr>
              <w:t xml:space="preserve">   </w:t>
            </w:r>
            <w:r>
              <w:rPr>
                <w:sz w:val="24"/>
              </w:rPr>
              <w:t>日</w:t>
            </w:r>
          </w:p>
        </w:tc>
        <w:tc>
          <w:tcPr>
            <w:tcW w:type="dxa" w:w="16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受理日期</w:t>
            </w:r>
          </w:p>
        </w:tc>
        <w:tc>
          <w:tcPr>
            <w:tcW w:type="dxa" w:w="24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24"/>
              </w:rPr>
              <w:t xml:space="preserve">   </w:t>
            </w:r>
            <w:r>
              <w:rPr>
                <w:sz w:val="24"/>
              </w:rPr>
              <w:t>月</w:t>
            </w:r>
            <w:r>
              <w:rPr>
                <w:sz w:val="24"/>
              </w:rPr>
              <w:t xml:space="preserve">   </w:t>
            </w:r>
            <w:r>
              <w:rPr>
                <w:sz w:val="24"/>
              </w:rPr>
              <w:t>日</w:t>
            </w:r>
          </w:p>
        </w:tc>
      </w:tr>
      <w:tr>
        <w:tc>
          <w:tcPr>
            <w:tcW w:type="dxa" w:w="1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投诉情况说明：</w:t>
            </w:r>
          </w:p>
          <w:p>
            <w:pPr>
              <w:pStyle w:val="null3"/>
              <w:jc w:val="left"/>
            </w:pPr>
            <w:r>
              <w:rPr>
                <w:sz w:val="24"/>
              </w:rPr>
              <w:t>具体描述（包括但不限于文字描述或附件形式提供的相关佐证）</w:t>
            </w:r>
          </w:p>
        </w:tc>
        <w:tc>
          <w:tcPr>
            <w:tcW w:type="dxa" w:w="676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u w:val="single"/>
              </w:rPr>
              <w:t>（此栏不够可另附）</w:t>
            </w: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记录人</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8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投诉人确认签名</w:t>
            </w:r>
          </w:p>
        </w:tc>
        <w:tc>
          <w:tcPr>
            <w:tcW w:type="dxa" w:w="13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受理人</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p>
        </w:tc>
      </w:tr>
      <w:tr>
        <w:tc>
          <w:tcPr>
            <w:tcW w:type="dxa" w:w="1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处理措施</w:t>
            </w:r>
          </w:p>
          <w:p>
            <w:pPr>
              <w:pStyle w:val="null3"/>
              <w:jc w:val="center"/>
            </w:pPr>
            <w:r>
              <w:rPr>
                <w:sz w:val="24"/>
              </w:rPr>
              <w:t>（针对投诉内容的详细处理方案或行动计划）</w:t>
            </w:r>
          </w:p>
        </w:tc>
        <w:tc>
          <w:tcPr>
            <w:tcW w:type="dxa" w:w="676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1543"/>
            <w:vMerge/>
            <w:tcBorders>
              <w:top w:val="none" w:color="000000" w:sz="4"/>
              <w:left w:val="single" w:color="000000" w:sz="4"/>
              <w:bottom w:val="single" w:color="000000" w:sz="4"/>
              <w:right w:val="single" w:color="000000" w:sz="4"/>
            </w:tcBorders>
          </w:tcPr>
          <w:p/>
        </w:tc>
        <w:tc>
          <w:tcPr>
            <w:tcW w:type="dxa" w:w="6764"/>
            <w:gridSpan w:val="7"/>
            <w:vMerge/>
            <w:tcBorders>
              <w:top w:val="none" w:color="000000" w:sz="4"/>
              <w:left w:val="none" w:color="000000" w:sz="4"/>
              <w:bottom w:val="single" w:color="000000" w:sz="4"/>
              <w:right w:val="single" w:color="000000" w:sz="4"/>
            </w:tcBorders>
          </w:tcP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处理结果</w:t>
            </w:r>
          </w:p>
          <w:p>
            <w:pPr>
              <w:pStyle w:val="null3"/>
              <w:jc w:val="center"/>
            </w:pPr>
            <w:r>
              <w:rPr>
                <w:sz w:val="24"/>
              </w:rPr>
              <w:t>（实际采取的措施及结果概述）</w:t>
            </w:r>
          </w:p>
        </w:tc>
        <w:tc>
          <w:tcPr>
            <w:tcW w:type="dxa" w:w="676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处理后投诉人反馈或建议</w:t>
            </w:r>
          </w:p>
        </w:tc>
        <w:tc>
          <w:tcPr>
            <w:tcW w:type="dxa" w:w="676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 xml:space="preserve">                       </w:t>
            </w:r>
            <w:r>
              <w:rPr>
                <w:sz w:val="24"/>
              </w:rPr>
              <w:t>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7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甲方对处理结果满意度评价</w:t>
            </w:r>
          </w:p>
          <w:p>
            <w:pPr>
              <w:pStyle w:val="null3"/>
              <w:jc w:val="center"/>
            </w:pPr>
            <w:r>
              <w:rPr>
                <w:sz w:val="24"/>
              </w:rPr>
              <w:t>（非常满意</w:t>
            </w:r>
            <w:r>
              <w:rPr>
                <w:sz w:val="24"/>
              </w:rPr>
              <w:t>/满意/一般/不满意/非常不满意）</w:t>
            </w:r>
          </w:p>
        </w:tc>
        <w:tc>
          <w:tcPr>
            <w:tcW w:type="dxa" w:w="560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 xml:space="preserve">       </w:t>
            </w:r>
            <w:r>
              <w:rPr>
                <w:sz w:val="24"/>
              </w:rPr>
              <w:t>甲方签字：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7"/>
            <w:gridSpan w:val="8"/>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注意事项：</w:t>
            </w:r>
          </w:p>
          <w:p>
            <w:pPr>
              <w:pStyle w:val="null3"/>
              <w:jc w:val="left"/>
            </w:pPr>
            <w:r>
              <w:rPr>
                <w:sz w:val="24"/>
              </w:rPr>
              <w:t>1.请填写本表时务必真实、准确、完整，如有不实之处，将可能影响投诉的处理结果。</w:t>
            </w:r>
          </w:p>
          <w:p>
            <w:pPr>
              <w:pStyle w:val="null3"/>
              <w:jc w:val="left"/>
            </w:pPr>
            <w:r>
              <w:rPr>
                <w:sz w:val="24"/>
              </w:rPr>
              <w:t>2.投诉处理登记表一旦提交，即表示投诉人同意我们将此表用于投诉处理及相关记录。</w:t>
            </w:r>
          </w:p>
          <w:p>
            <w:pPr>
              <w:pStyle w:val="null3"/>
              <w:jc w:val="left"/>
            </w:pPr>
            <w:r>
              <w:rPr>
                <w:sz w:val="24"/>
              </w:rPr>
              <w:t>3.若需进一步提供佐证或资料，请在“投诉内容”部分注明，或联系受理人补充提交。</w:t>
            </w:r>
          </w:p>
          <w:p>
            <w:pPr>
              <w:pStyle w:val="null3"/>
              <w:jc w:val="left"/>
            </w:pPr>
            <w:r>
              <w:rPr>
                <w:sz w:val="24"/>
              </w:rPr>
              <w:t>4.投诉处理完毕后，本表及相关佐证或资料将归档保存备查。</w:t>
            </w:r>
          </w:p>
          <w:p>
            <w:pPr>
              <w:pStyle w:val="null3"/>
              <w:jc w:val="left"/>
            </w:pPr>
            <w:r>
              <w:rPr>
                <w:sz w:val="24"/>
              </w:rPr>
              <w:t>5.甲方满意度评价为：非常满意/满意/一般，则不扣分。</w:t>
            </w: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r>
        <w:tc>
          <w:tcPr>
            <w:tcW w:type="dxa" w:w="8307"/>
            <w:gridSpan w:val="8"/>
            <w:vMerge/>
            <w:tcBorders>
              <w:top w:val="none" w:color="000000" w:sz="4"/>
              <w:left w:val="none" w:color="000000" w:sz="4"/>
              <w:bottom w:val="none" w:color="000000" w:sz="4"/>
              <w:right w:val="none" w:color="000000" w:sz="4"/>
            </w:tcBorders>
          </w:tcPr>
          <w:p/>
        </w:tc>
      </w:tr>
    </w:tbl>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0"/>
        <w:gridCol w:w="1082"/>
        <w:gridCol w:w="1747"/>
        <w:gridCol w:w="1747"/>
        <w:gridCol w:w="2008"/>
        <w:gridCol w:w="1081"/>
      </w:tblGrid>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rPr>
              <w:t>（</w:t>
            </w:r>
            <w:r>
              <w:rPr>
                <w:sz w:val="24"/>
                <w:b/>
              </w:rPr>
              <w:t>1-3）宣传品签收表</w:t>
            </w:r>
          </w:p>
        </w:tc>
      </w:tr>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签收日期</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签收宣传品份数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接收人确认签名</w:t>
            </w:r>
          </w:p>
        </w:tc>
        <w:tc>
          <w:tcPr>
            <w:tcW w:type="dxa" w:w="2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交付人确认签名</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1.如有任何特殊情况或需要额外说明的事项，须在备注处写明情况。如有部分签收，也须在备注处说明未签收的部分及原因。</w:t>
            </w:r>
          </w:p>
          <w:p>
            <w:pPr>
              <w:pStyle w:val="null3"/>
              <w:jc w:val="left"/>
            </w:pPr>
            <w:r>
              <w:rPr>
                <w:sz w:val="24"/>
              </w:rPr>
              <w:t>2.项目结束前返还采购人剩余宣传品时，须在备注处注明。</w:t>
            </w:r>
          </w:p>
        </w:tc>
      </w:tr>
    </w:tbl>
    <w:tbl>
      <w:tblPr>
        <w:tblW w:w="0" w:type="auto"/>
        <w:tblBorders>
          <w:top w:val="none" w:color="000000" w:sz="4"/>
          <w:left w:val="none" w:color="000000" w:sz="4"/>
          <w:bottom w:val="none" w:color="000000" w:sz="4"/>
          <w:right w:val="none" w:color="000000" w:sz="4"/>
          <w:insideH w:val="none"/>
          <w:insideV w:val="none"/>
        </w:tblBorders>
      </w:tblPr>
      <w:tblGrid>
        <w:gridCol w:w="883"/>
        <w:gridCol w:w="1483"/>
        <w:gridCol w:w="1779"/>
        <w:gridCol w:w="1483"/>
        <w:gridCol w:w="1779"/>
        <w:gridCol w:w="901"/>
      </w:tblGrid>
      <w:tr>
        <w:tc>
          <w:tcPr>
            <w:tcW w:type="dxa" w:w="830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rPr>
              <w:t>（</w:t>
            </w:r>
            <w:r>
              <w:rPr>
                <w:sz w:val="24"/>
                <w:b/>
              </w:rPr>
              <w:t>1-4）宣传品领取记录表</w:t>
            </w:r>
          </w:p>
        </w:tc>
      </w:tr>
      <w:tr>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领取日期</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领取人姓名</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领取日期</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领取人姓名</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w:t>
      </w:r>
      <w:r>
        <w:rPr>
          <w:sz w:val="24"/>
          <w:b/>
        </w:rPr>
        <w:t>1-5</w:t>
      </w:r>
      <w:r>
        <w:rPr>
          <w:sz w:val="24"/>
          <w:b/>
        </w:rPr>
        <w:t>）</w:t>
      </w:r>
      <w:r>
        <w:rPr>
          <w:sz w:val="24"/>
          <w:b/>
        </w:rPr>
        <w:t>保密协议</w:t>
      </w:r>
    </w:p>
    <w:p>
      <w:pPr>
        <w:pStyle w:val="null3"/>
      </w:pPr>
      <w:r>
        <w:rPr/>
        <w:t xml:space="preserve"> </w:t>
      </w:r>
    </w:p>
    <w:p>
      <w:pPr>
        <w:pStyle w:val="null3"/>
        <w:jc w:val="center"/>
      </w:pPr>
      <w:r>
        <w:rPr>
          <w:sz w:val="24"/>
        </w:rPr>
        <w:t>甲方（采购人）：中山市卫生健康局东区分局</w:t>
      </w:r>
    </w:p>
    <w:p>
      <w:pPr>
        <w:pStyle w:val="null3"/>
        <w:jc w:val="both"/>
      </w:pPr>
      <w:r>
        <w:rPr>
          <w:sz w:val="24"/>
        </w:rPr>
        <w:t>乙方（中标供应商）：</w:t>
      </w:r>
      <w:r>
        <w:rPr>
          <w:sz w:val="24"/>
        </w:rPr>
        <w:t>________________________</w:t>
      </w:r>
    </w:p>
    <w:p>
      <w:pPr>
        <w:pStyle w:val="null3"/>
        <w:jc w:val="both"/>
      </w:pPr>
      <w:r>
        <w:rPr>
          <w:sz w:val="24"/>
        </w:rPr>
        <w:t>为保障</w:t>
      </w:r>
      <w:r>
        <w:rPr>
          <w:sz w:val="24"/>
        </w:rPr>
        <w:t>2026 年至 2027 年东区街道 65 岁及以上老年人健康管理服务项目（以下简称 “本项目”）涉及的体检数据及相关信息安全，明确双方保密责任，根据《中华人民共和国民法典》《中华人民共和国个人信息保护法》等相关法律法规及本项目主合同约定，甲乙双方本着平等自愿、诚实信用的原则，签订本保密协议，作为主合同不可分割的组成部分。</w:t>
      </w:r>
    </w:p>
    <w:p>
      <w:pPr>
        <w:pStyle w:val="null3"/>
        <w:jc w:val="both"/>
      </w:pPr>
      <w:r>
        <w:rPr>
          <w:sz w:val="24"/>
        </w:rPr>
        <w:t>一、保密信息定义及范围</w:t>
      </w:r>
    </w:p>
    <w:p>
      <w:pPr>
        <w:pStyle w:val="null3"/>
        <w:jc w:val="both"/>
      </w:pPr>
      <w:r>
        <w:rPr>
          <w:sz w:val="24"/>
        </w:rPr>
        <w:t xml:space="preserve">    </w:t>
      </w:r>
      <w:r>
        <w:rPr>
          <w:sz w:val="24"/>
        </w:rPr>
        <w:t>保密信息：指乙方在履行本项目合同过程中，通过体检服务、数据录入、档案维护等环节获取或接触到的所有与东区街道</w:t>
      </w:r>
      <w:r>
        <w:rPr>
          <w:sz w:val="24"/>
        </w:rPr>
        <w:t>65 岁及以上参检老年人相关的信息，以及与本项目相关的未公开信息。</w:t>
      </w:r>
    </w:p>
    <w:p>
      <w:pPr>
        <w:pStyle w:val="null3"/>
        <w:jc w:val="both"/>
      </w:pPr>
      <w:r>
        <w:rPr>
          <w:sz w:val="24"/>
        </w:rPr>
        <w:t xml:space="preserve">    </w:t>
      </w:r>
      <w:r>
        <w:rPr>
          <w:sz w:val="24"/>
        </w:rPr>
        <w:t>具体范围：</w:t>
      </w:r>
    </w:p>
    <w:p>
      <w:pPr>
        <w:pStyle w:val="null3"/>
        <w:jc w:val="both"/>
      </w:pPr>
      <w:r>
        <w:rPr>
          <w:sz w:val="24"/>
        </w:rPr>
        <w:t xml:space="preserve">    </w:t>
      </w:r>
      <w:r>
        <w:rPr>
          <w:sz w:val="24"/>
        </w:rPr>
        <w:t>（</w:t>
      </w:r>
      <w:r>
        <w:rPr>
          <w:sz w:val="24"/>
        </w:rPr>
        <w:t>1）个人基础信息：姓名、身份证号、本人电话、现住址、户籍地址、联系人姓名、联系人电话、民族、血型、文化程度、职业、工作单位、婚姻状况、医疗费用支付方式等；</w:t>
      </w:r>
    </w:p>
    <w:p>
      <w:pPr>
        <w:pStyle w:val="null3"/>
        <w:jc w:val="both"/>
      </w:pPr>
      <w:r>
        <w:rPr>
          <w:sz w:val="24"/>
        </w:rPr>
        <w:t xml:space="preserve">    </w:t>
      </w:r>
      <w:r>
        <w:rPr>
          <w:sz w:val="24"/>
        </w:rPr>
        <w:t>（</w:t>
      </w:r>
      <w:r>
        <w:rPr>
          <w:sz w:val="24"/>
        </w:rPr>
        <w:t>2）健康相关信息：药物过敏史、暴露史、既往疾病史、手术史、外伤史、输血史、家族史、遗传病史、残疾情况、吸烟饮酒习惯、饮食及体育锻炼情况、症状、主要用药情况、住院情况、老年人自理评估结果、中医体质辨识结果、体检各项指标数据、健康评价结论等；</w:t>
      </w:r>
    </w:p>
    <w:p>
      <w:pPr>
        <w:pStyle w:val="null3"/>
        <w:jc w:val="both"/>
      </w:pPr>
      <w:r>
        <w:rPr>
          <w:sz w:val="24"/>
        </w:rPr>
        <w:t xml:space="preserve">    </w:t>
      </w:r>
      <w:r>
        <w:rPr>
          <w:sz w:val="24"/>
        </w:rPr>
        <w:t>（</w:t>
      </w:r>
      <w:r>
        <w:rPr>
          <w:sz w:val="24"/>
        </w:rPr>
        <w:t>3）档案管理信息：未建档居民的新建档案信息、从其他镇区迁移至东区街道的居民档案信息、定期维护更新的档案数据及相关表格；</w:t>
      </w:r>
    </w:p>
    <w:p>
      <w:pPr>
        <w:pStyle w:val="null3"/>
        <w:jc w:val="both"/>
      </w:pPr>
      <w:r>
        <w:rPr>
          <w:sz w:val="24"/>
        </w:rPr>
        <w:t xml:space="preserve">    </w:t>
      </w:r>
      <w:r>
        <w:rPr>
          <w:sz w:val="24"/>
        </w:rPr>
        <w:t>（</w:t>
      </w:r>
      <w:r>
        <w:rPr>
          <w:sz w:val="24"/>
        </w:rPr>
        <w:t>4）本项目相关未公开信息：采购人提供的工作标准、系统操作规范、数据格式要求等。</w:t>
      </w:r>
    </w:p>
    <w:p>
      <w:pPr>
        <w:pStyle w:val="null3"/>
        <w:jc w:val="both"/>
      </w:pPr>
      <w:r>
        <w:rPr>
          <w:sz w:val="24"/>
        </w:rPr>
        <w:t>二、保密义务</w:t>
      </w:r>
    </w:p>
    <w:p>
      <w:pPr>
        <w:pStyle w:val="null3"/>
        <w:jc w:val="both"/>
      </w:pPr>
      <w:r>
        <w:rPr>
          <w:sz w:val="24"/>
        </w:rPr>
        <w:t xml:space="preserve">    </w:t>
      </w:r>
      <w:r>
        <w:rPr>
          <w:sz w:val="24"/>
        </w:rPr>
        <w:t>乙方承诺，其自身及驻场团队成员（包括项目统筹团队、体检团队及数据录入团队等所有参与本项目的人员）均应严格遵守本协议约定，对保密信息承担保密义务。</w:t>
      </w:r>
    </w:p>
    <w:p>
      <w:pPr>
        <w:pStyle w:val="null3"/>
        <w:jc w:val="both"/>
      </w:pPr>
      <w:r>
        <w:rPr>
          <w:sz w:val="24"/>
        </w:rPr>
        <w:t xml:space="preserve">    </w:t>
      </w:r>
      <w:r>
        <w:rPr>
          <w:sz w:val="24"/>
        </w:rPr>
        <w:t>乙方应建立健全保密管理制度，采取加密存储、权限管控、专人负责等必要的技术和管理措施，防止保密信息泄露、丢失、篡改或被滥用。</w:t>
      </w:r>
    </w:p>
    <w:p>
      <w:pPr>
        <w:pStyle w:val="null3"/>
        <w:jc w:val="both"/>
      </w:pPr>
      <w:r>
        <w:rPr>
          <w:sz w:val="24"/>
        </w:rPr>
        <w:t xml:space="preserve">    </w:t>
      </w:r>
      <w:r>
        <w:rPr>
          <w:sz w:val="24"/>
        </w:rPr>
        <w:t>乙方不得将保密信息用于本项目合同约定之外的任何商业用途，不得向任何第三方（包括乙方内部与本项目无关的人员）披露、泄露、传播保密信息。</w:t>
      </w:r>
    </w:p>
    <w:p>
      <w:pPr>
        <w:pStyle w:val="null3"/>
        <w:jc w:val="both"/>
      </w:pPr>
      <w:r>
        <w:rPr>
          <w:sz w:val="24"/>
        </w:rPr>
        <w:t xml:space="preserve">    </w:t>
      </w:r>
      <w:r>
        <w:rPr>
          <w:sz w:val="24"/>
        </w:rPr>
        <w:t>乙方在数据录入、档案维护过程中，应严格按照采购人指定的系统端口及操作规范执行，不得擅自复制、下载、导出保密信息。</w:t>
      </w:r>
    </w:p>
    <w:p>
      <w:pPr>
        <w:pStyle w:val="null3"/>
        <w:jc w:val="both"/>
      </w:pPr>
      <w:r>
        <w:rPr>
          <w:sz w:val="24"/>
        </w:rPr>
        <w:t xml:space="preserve">    </w:t>
      </w:r>
      <w:r>
        <w:rPr>
          <w:sz w:val="24"/>
        </w:rPr>
        <w:t>乙方应组织所有参与本项目的人员签署个人保密承诺书，明确个人保密责任，并将承诺书复印件提交甲方备案。</w:t>
      </w:r>
    </w:p>
    <w:p>
      <w:pPr>
        <w:pStyle w:val="null3"/>
        <w:jc w:val="both"/>
      </w:pPr>
      <w:r>
        <w:rPr>
          <w:sz w:val="24"/>
        </w:rPr>
        <w:t>三、保密期限</w:t>
      </w:r>
    </w:p>
    <w:p>
      <w:pPr>
        <w:pStyle w:val="null3"/>
        <w:jc w:val="both"/>
      </w:pPr>
      <w:r>
        <w:rPr>
          <w:sz w:val="24"/>
        </w:rPr>
        <w:t xml:space="preserve">    </w:t>
      </w:r>
      <w:r>
        <w:rPr>
          <w:sz w:val="24"/>
        </w:rPr>
        <w:t>本协议项下的保密义务自乙方获取保密信息之日起生效，直至该保密信息成为公开信息（非因乙方违反本协议导致）。</w:t>
      </w:r>
    </w:p>
    <w:p>
      <w:pPr>
        <w:pStyle w:val="null3"/>
        <w:jc w:val="both"/>
      </w:pPr>
      <w:r>
        <w:rPr>
          <w:sz w:val="24"/>
        </w:rPr>
        <w:t xml:space="preserve">    </w:t>
      </w:r>
      <w:r>
        <w:rPr>
          <w:sz w:val="24"/>
        </w:rPr>
        <w:t>即使本项目合同终止、解除或履行完毕，乙方的保密义务依然持续有效，直至保密信息符合上述公开条件。</w:t>
      </w:r>
    </w:p>
    <w:p>
      <w:pPr>
        <w:pStyle w:val="null3"/>
        <w:jc w:val="both"/>
      </w:pPr>
      <w:r>
        <w:rPr>
          <w:sz w:val="24"/>
        </w:rPr>
        <w:t>四、权利归属</w:t>
      </w:r>
    </w:p>
    <w:p>
      <w:pPr>
        <w:pStyle w:val="null3"/>
        <w:jc w:val="both"/>
      </w:pPr>
      <w:r>
        <w:rPr>
          <w:sz w:val="24"/>
        </w:rPr>
        <w:t xml:space="preserve">    </w:t>
      </w:r>
      <w:r>
        <w:rPr>
          <w:sz w:val="24"/>
        </w:rPr>
        <w:t>本项目所有体检数据及相关保密信息的所有权归甲方所有。</w:t>
      </w:r>
    </w:p>
    <w:p>
      <w:pPr>
        <w:pStyle w:val="null3"/>
        <w:jc w:val="both"/>
      </w:pPr>
      <w:r>
        <w:rPr>
          <w:sz w:val="24"/>
        </w:rPr>
        <w:t xml:space="preserve">    </w:t>
      </w:r>
      <w:r>
        <w:rPr>
          <w:sz w:val="24"/>
        </w:rPr>
        <w:t>乙方仅有权在履行本项目合同的必要范围内使用保密信息，合同履行完毕后，乙方应按照甲方要求，将存储保密信息的载体（包括但不限于电脑、</w:t>
      </w:r>
      <w:r>
        <w:rPr>
          <w:sz w:val="24"/>
        </w:rPr>
        <w:t>U 盘等）移交甲方或予以销毁，并提供书面销毁证明。</w:t>
      </w:r>
    </w:p>
    <w:p>
      <w:pPr>
        <w:pStyle w:val="null3"/>
        <w:jc w:val="both"/>
      </w:pPr>
      <w:r>
        <w:rPr>
          <w:sz w:val="24"/>
        </w:rPr>
        <w:t>五、违约责任</w:t>
      </w:r>
    </w:p>
    <w:p>
      <w:pPr>
        <w:pStyle w:val="null3"/>
        <w:jc w:val="both"/>
      </w:pPr>
      <w:r>
        <w:rPr>
          <w:sz w:val="24"/>
        </w:rPr>
        <w:t xml:space="preserve">    </w:t>
      </w:r>
      <w:r>
        <w:rPr>
          <w:sz w:val="24"/>
        </w:rPr>
        <w:t>若乙方或其驻场团队成员违反本协议约定，发生保密信息泄露、违规使用或向第三方披露等情形，甲方有权要求乙方立即采取补救措施（包括但不限于停止违规行为、回收已泄露信息、消除不良影响等）。</w:t>
      </w:r>
    </w:p>
    <w:p>
      <w:pPr>
        <w:pStyle w:val="null3"/>
        <w:jc w:val="both"/>
      </w:pPr>
      <w:r>
        <w:rPr>
          <w:sz w:val="24"/>
        </w:rPr>
        <w:t xml:space="preserve">    </w:t>
      </w:r>
      <w:r>
        <w:rPr>
          <w:sz w:val="24"/>
        </w:rPr>
        <w:t>乙方的违约行为给甲方造成损失的，乙方应承担全额赔偿责任（包括但不限于直接经济损失、维权费用、因信息泄露给参检居民造成的损失及甲方因此承担的赔偿责任等）。</w:t>
      </w:r>
    </w:p>
    <w:p>
      <w:pPr>
        <w:pStyle w:val="null3"/>
        <w:jc w:val="both"/>
      </w:pPr>
      <w:r>
        <w:rPr>
          <w:sz w:val="24"/>
        </w:rPr>
        <w:t xml:space="preserve">    </w:t>
      </w:r>
      <w:r>
        <w:rPr>
          <w:sz w:val="24"/>
        </w:rPr>
        <w:t>若违约情形严重（包括但不限于造成大量信息泄露、引发重大舆</w:t>
      </w:r>
      <w:r>
        <w:rPr>
          <w:sz w:val="24"/>
        </w:rPr>
        <w:t>.</w:t>
      </w:r>
      <w:r>
        <w:rPr>
          <w:sz w:val="24"/>
        </w:rPr>
        <w:t>情或法律纠纷等），甲方有权单方解除主合同，并要求乙方支付主合同总额</w:t>
      </w:r>
      <w:r>
        <w:rPr>
          <w:sz w:val="24"/>
        </w:rPr>
        <w:t>30% 的违约金，违约金不足以弥补损失的，甲方有权继续追偿。</w:t>
      </w:r>
    </w:p>
    <w:p>
      <w:pPr>
        <w:pStyle w:val="null3"/>
        <w:jc w:val="both"/>
      </w:pPr>
      <w:r>
        <w:rPr>
          <w:sz w:val="24"/>
        </w:rPr>
        <w:t>六、争议解决</w:t>
      </w:r>
    </w:p>
    <w:p>
      <w:pPr>
        <w:pStyle w:val="null3"/>
        <w:jc w:val="both"/>
      </w:pPr>
      <w:r>
        <w:rPr>
          <w:sz w:val="24"/>
        </w:rPr>
        <w:t xml:space="preserve">    </w:t>
      </w:r>
      <w:r>
        <w:rPr>
          <w:sz w:val="24"/>
        </w:rPr>
        <w:t>本协议的签订、履行、解释及争议解决均适用中华人民共和国法律。</w:t>
      </w:r>
    </w:p>
    <w:p>
      <w:pPr>
        <w:pStyle w:val="null3"/>
        <w:jc w:val="both"/>
      </w:pPr>
      <w:r>
        <w:rPr>
          <w:sz w:val="24"/>
        </w:rPr>
        <w:t xml:space="preserve">    </w:t>
      </w:r>
      <w:r>
        <w:rPr>
          <w:sz w:val="24"/>
        </w:rPr>
        <w:t>双方因履行本协议发生的争议，应首先通过友好协商解决；协商不成的，任何一方均有权向甲方所在地有管辖权的人民法院提起诉讼。</w:t>
      </w:r>
    </w:p>
    <w:p>
      <w:pPr>
        <w:pStyle w:val="null3"/>
        <w:jc w:val="both"/>
      </w:pPr>
      <w:r>
        <w:rPr>
          <w:sz w:val="24"/>
        </w:rPr>
        <w:t>七、其他</w:t>
      </w:r>
    </w:p>
    <w:p>
      <w:pPr>
        <w:pStyle w:val="null3"/>
        <w:jc w:val="both"/>
      </w:pPr>
      <w:r>
        <w:rPr>
          <w:sz w:val="24"/>
        </w:rPr>
        <w:t xml:space="preserve">    </w:t>
      </w:r>
      <w:r>
        <w:rPr>
          <w:sz w:val="24"/>
        </w:rPr>
        <w:t>本协议作为主合同的附件，与主合同具有同等法律效力。主合同的任何条款若与本协议约定不一致，以本协议为准。</w:t>
      </w:r>
    </w:p>
    <w:p>
      <w:pPr>
        <w:pStyle w:val="null3"/>
        <w:jc w:val="both"/>
      </w:pPr>
      <w:r>
        <w:rPr>
          <w:sz w:val="24"/>
        </w:rPr>
        <w:t xml:space="preserve">    </w:t>
      </w:r>
      <w:r>
        <w:rPr>
          <w:sz w:val="24"/>
        </w:rPr>
        <w:t>本协议未尽事宜，由双方另行协商补充，补充协议与本协议具有同等法律效力。</w:t>
      </w:r>
    </w:p>
    <w:p>
      <w:pPr>
        <w:pStyle w:val="null3"/>
        <w:jc w:val="both"/>
      </w:pPr>
      <w:r>
        <w:rPr>
          <w:sz w:val="24"/>
        </w:rPr>
        <w:t xml:space="preserve">    </w:t>
      </w:r>
      <w:r>
        <w:rPr>
          <w:sz w:val="24"/>
        </w:rPr>
        <w:t>本协议一式</w:t>
      </w:r>
      <w:r>
        <w:rPr>
          <w:sz w:val="21"/>
          <w:u w:val="single"/>
        </w:rPr>
        <w:t xml:space="preserve">   </w:t>
      </w:r>
      <w:r>
        <w:rPr>
          <w:sz w:val="24"/>
        </w:rPr>
        <w:t>份，甲乙双方各执</w:t>
      </w:r>
      <w:r>
        <w:rPr>
          <w:sz w:val="21"/>
          <w:u w:val="single"/>
        </w:rPr>
        <w:t xml:space="preserve">   </w:t>
      </w:r>
      <w:r>
        <w:rPr>
          <w:sz w:val="24"/>
        </w:rPr>
        <w:t>份，自双方签字盖章之日起生效。</w:t>
      </w:r>
    </w:p>
    <w:p>
      <w:pPr>
        <w:pStyle w:val="null3"/>
        <w:jc w:val="both"/>
      </w:pPr>
      <w:r>
        <w:rPr>
          <w:sz w:val="24"/>
        </w:rPr>
        <w:t>甲方（盖章）：</w:t>
      </w:r>
    </w:p>
    <w:p>
      <w:pPr>
        <w:pStyle w:val="null3"/>
        <w:jc w:val="both"/>
      </w:pPr>
      <w:r>
        <w:rPr>
          <w:sz w:val="24"/>
        </w:rPr>
        <w:t>法定</w:t>
      </w:r>
      <w:r>
        <w:rPr>
          <w:sz w:val="24"/>
        </w:rPr>
        <w:t>代表人（或授权代表）签</w:t>
      </w:r>
      <w:r>
        <w:rPr>
          <w:sz w:val="24"/>
        </w:rPr>
        <w:t>名</w:t>
      </w:r>
      <w:r>
        <w:rPr>
          <w:sz w:val="24"/>
        </w:rPr>
        <w:t>：</w:t>
      </w:r>
      <w:r>
        <w:rPr>
          <w:sz w:val="24"/>
        </w:rPr>
        <w:t>________________</w:t>
      </w:r>
    </w:p>
    <w:p>
      <w:pPr>
        <w:pStyle w:val="null3"/>
        <w:jc w:val="both"/>
      </w:pPr>
      <w:r>
        <w:rPr>
          <w:sz w:val="24"/>
        </w:rPr>
        <w:t>日期：</w:t>
      </w:r>
      <w:r>
        <w:rPr>
          <w:sz w:val="24"/>
        </w:rPr>
        <w:t>______年____月____日</w:t>
      </w:r>
    </w:p>
    <w:p>
      <w:pPr>
        <w:pStyle w:val="null3"/>
        <w:jc w:val="both"/>
      </w:pPr>
      <w:r>
        <w:rPr>
          <w:sz w:val="24"/>
        </w:rPr>
        <w:t>乙方（盖章）：</w:t>
      </w:r>
    </w:p>
    <w:p>
      <w:pPr>
        <w:pStyle w:val="null3"/>
        <w:jc w:val="both"/>
      </w:pPr>
      <w:r>
        <w:rPr>
          <w:sz w:val="24"/>
        </w:rPr>
        <w:t>法定代表人（或授权代表）签字：</w:t>
      </w:r>
      <w:r>
        <w:rPr>
          <w:sz w:val="24"/>
        </w:rPr>
        <w:t>________________</w:t>
      </w:r>
    </w:p>
    <w:p>
      <w:pPr>
        <w:pStyle w:val="null3"/>
        <w:jc w:val="both"/>
      </w:pPr>
      <w:r>
        <w:rPr>
          <w:sz w:val="24"/>
        </w:rPr>
        <w:t>日期：</w:t>
      </w:r>
      <w:r>
        <w:rPr>
          <w:sz w:val="24"/>
        </w:rPr>
        <w:t>______年____月____日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442000002-2026-00073</w:t>
      </w:r>
    </w:p>
    <w:p>
      <w:pPr>
        <w:pStyle w:val="null3"/>
        <w:jc w:val="center"/>
        <w:outlineLvl w:val="3"/>
      </w:pPr>
      <w:r>
        <w:rPr>
          <w:sz w:val="24"/>
          <w:b/>
        </w:rPr>
        <w:t>采购项目编号：</w:t>
      </w:r>
      <w:r>
        <w:rPr>
          <w:sz w:val="24"/>
          <w:b/>
        </w:rPr>
        <w:t>442000002-2026-00073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2026年至2027年东区街道65岁及以上老年人健康管理服务</w:t>
      </w:r>
      <w:r>
        <w:rPr>
          <w:u w:val="single"/>
        </w:rPr>
        <w:t>”</w:t>
      </w:r>
      <w:r>
        <w:rPr/>
        <w:t>项目的招标[采购项目编号为：</w:t>
      </w:r>
      <w:r>
        <w:rPr>
          <w:u w:val="single"/>
        </w:rPr>
        <w:t>442000002-2026-00073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2026年至2027年东区街道65岁及以上老年人健康管理服务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2026年至2027年东区街道65岁及以上老年人健康管理服务</w:t>
      </w:r>
      <w:r>
        <w:rPr/>
        <w:t>”项目采购[采购项目编号为</w:t>
      </w:r>
      <w:r>
        <w:rPr/>
        <w:t>442000002-2026-00073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中山市卫生健康局东区分局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2026年至2027年东区街道65岁及以上老年人健康管理服务</w:t>
      </w:r>
      <w:r>
        <w:rPr/>
        <w:t>招标中获中标（采购项目编号：</w:t>
      </w:r>
      <w:r>
        <w:rPr/>
        <w:t>442000002-2026-00073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2026年至2027年东区街道65岁及以上老年人健康管理服务</w:t>
      </w:r>
      <w:r>
        <w:rPr/>
        <w:t>”项目（采购项目编号：</w:t>
      </w:r>
      <w:r>
        <w:rPr/>
        <w:t>442000002-2026-00073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