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442000111-2026-00193</w:t>
      </w:r>
    </w:p>
    <w:p>
      <w:pPr>
        <w:pStyle w:val="null3"/>
        <w:jc w:val="center"/>
        <w:outlineLvl w:val="3"/>
      </w:pPr>
      <w:r>
        <w:rPr>
          <w:sz w:val="24"/>
          <w:b/>
        </w:rPr>
        <w:t>采购项目编号：</w:t>
      </w:r>
      <w:r>
        <w:rPr>
          <w:sz w:val="24"/>
          <w:b/>
        </w:rPr>
        <w:t>442000111-2026-00193</w:t>
      </w:r>
    </w:p>
    <w:p>
      <w:pPr>
        <w:pStyle w:val="null3"/>
        <w:jc w:val="center"/>
        <w:outlineLvl w:val="3"/>
      </w:pPr>
      <w:r>
        <w:rPr>
          <w:sz w:val="24"/>
          <w:b/>
        </w:rPr>
        <w:t>项目名称：</w:t>
      </w:r>
      <w:r>
        <w:rPr>
          <w:sz w:val="24"/>
          <w:b/>
        </w:rPr>
        <w:t>中山市南头镇初级中学新食堂配套项目（设施设备采购）</w:t>
      </w:r>
    </w:p>
    <w:p>
      <w:pPr>
        <w:pStyle w:val="null3"/>
        <w:jc w:val="center"/>
        <w:outlineLvl w:val="3"/>
      </w:pPr>
      <w:r>
        <w:rPr>
          <w:sz w:val="24"/>
          <w:b/>
        </w:rPr>
        <w:t>采购人：</w:t>
      </w:r>
      <w:r>
        <w:rPr>
          <w:sz w:val="24"/>
          <w:b/>
        </w:rPr>
        <w:t>中山市南头镇初级中学</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中山市南头镇初级中学</w:t>
      </w:r>
      <w:r>
        <w:rPr/>
        <w:t>的委托，采用</w:t>
      </w:r>
      <w:r>
        <w:rPr/>
        <w:t>公开招标</w:t>
      </w:r>
      <w:r>
        <w:rPr/>
        <w:t>方式组织采购</w:t>
      </w:r>
      <w:r>
        <w:rPr/>
        <w:t>中山市南头镇初级中学新食堂配套项目（设施设备采购）</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中山市南头镇初级中学新食堂配套项目（设施设备采购）</w:t>
      </w:r>
    </w:p>
    <w:p>
      <w:pPr>
        <w:pStyle w:val="null3"/>
        <w:ind w:firstLine="480"/>
      </w:pPr>
      <w:r>
        <w:rPr/>
        <w:t>采购计划编号：</w:t>
      </w:r>
      <w:r>
        <w:rPr/>
        <w:t>442000111-2026-00193</w:t>
      </w:r>
    </w:p>
    <w:p>
      <w:pPr>
        <w:pStyle w:val="null3"/>
        <w:ind w:firstLine="480"/>
      </w:pPr>
      <w:r>
        <w:rPr/>
        <w:t>采购项目编号：</w:t>
      </w:r>
      <w:r>
        <w:rPr/>
        <w:t>442000111-2026-00193</w:t>
      </w:r>
    </w:p>
    <w:p>
      <w:pPr>
        <w:pStyle w:val="null3"/>
        <w:ind w:firstLine="480"/>
      </w:pPr>
      <w:r>
        <w:rPr/>
        <w:t>采购方式：</w:t>
      </w:r>
      <w:r>
        <w:rPr/>
        <w:t>公开招标</w:t>
      </w:r>
    </w:p>
    <w:p>
      <w:pPr>
        <w:pStyle w:val="null3"/>
        <w:ind w:firstLine="480"/>
      </w:pPr>
      <w:r>
        <w:rPr/>
        <w:t>预算金额：</w:t>
      </w:r>
      <w:r>
        <w:rPr/>
        <w:t>1,511,098.71</w:t>
      </w:r>
      <w:r>
        <w:rPr/>
        <w:t>元</w:t>
      </w:r>
    </w:p>
    <w:p>
      <w:pPr>
        <w:pStyle w:val="null3"/>
        <w:outlineLvl w:val="3"/>
      </w:pPr>
      <w:r>
        <w:rPr>
          <w:sz w:val="24"/>
          <w:b/>
        </w:rPr>
        <w:t>2.项目内容及需求情况（采购项目技术规格、参数及要求）</w:t>
      </w:r>
    </w:p>
    <w:p>
      <w:pPr>
        <w:pStyle w:val="null3"/>
      </w:pPr>
      <w:r>
        <w:rPr/>
        <w:t>采购包1(中山市南头镇初级中学新食堂配套项目（设施设备采购）):</w:t>
      </w:r>
    </w:p>
    <w:p>
      <w:pPr>
        <w:pStyle w:val="null3"/>
      </w:pPr>
      <w:r>
        <w:rPr/>
        <w:t>采购包预算金额：1,511,098.71元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其他厨卫用具</w:t>
            </w:r>
          </w:p>
        </w:tc>
        <w:tc>
          <w:tcPr>
            <w:tcW w:type="dxa" w:w="2136"/>
          </w:tcPr>
          <w:p>
            <w:pPr>
              <w:pStyle w:val="null3"/>
            </w:pPr>
            <w:r>
              <w:rPr/>
              <w:t>中山市南头镇初级中学新食堂配套项目（设施设备采购）</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其他厨卫用具</w:t>
            </w:r>
          </w:p>
        </w:tc>
        <w:tc>
          <w:tcPr>
            <w:tcW w:type="dxa" w:w="2136"/>
          </w:tcPr>
          <w:p>
            <w:pPr>
              <w:pStyle w:val="null3"/>
            </w:pPr>
            <w:r>
              <w:rPr/>
              <w:t>长龙式洗碗机连烘干机组</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合同履行期限：自合同约定之日起45天内完成安装、调试，并通过初步验收。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2024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采购包1（中山市南头镇初级中学新食堂配套项目（设施设备采购））：</w:t>
      </w:r>
      <w:r>
        <w:rPr/>
        <w:t>无。</w:t>
      </w:r>
    </w:p>
    <w:p>
      <w:pPr>
        <w:pStyle w:val="null3"/>
        <w:outlineLvl w:val="3"/>
      </w:pPr>
      <w:r>
        <w:rPr>
          <w:sz w:val="24"/>
          <w:b/>
        </w:rPr>
        <w:t>3.本项目特定的资格要求：</w:t>
      </w:r>
    </w:p>
    <w:p>
      <w:pPr>
        <w:pStyle w:val="null3"/>
      </w:pPr>
      <w:r>
        <w:rPr/>
        <w:t>采购包1（中山市南头镇初级中学新食堂配套项目（设施设备采购））：</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中山市南头镇初级中学</w:t>
      </w:r>
    </w:p>
    <w:p>
      <w:pPr>
        <w:pStyle w:val="null3"/>
        <w:ind w:firstLine="480"/>
      </w:pPr>
      <w:r>
        <w:rPr/>
        <w:t xml:space="preserve"> 地址：</w:t>
      </w:r>
      <w:r>
        <w:rPr/>
        <w:t>中山市南头镇升辉南路26号</w:t>
      </w:r>
    </w:p>
    <w:p>
      <w:pPr>
        <w:pStyle w:val="null3"/>
        <w:ind w:firstLine="480"/>
      </w:pPr>
      <w:r>
        <w:rPr/>
        <w:t xml:space="preserve"> 联系方式：</w:t>
      </w:r>
      <w:r>
        <w:rPr/>
        <w:t>23125362</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广东省中山市东区中山五路82号紫翠花园紫荟商务中心2栋513房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邱培琳</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w:t>
      </w:r>
      <w:r>
        <w:rPr>
          <w:sz w:val="22"/>
        </w:rPr>
        <w:t>项目名称：</w:t>
      </w:r>
      <w:r>
        <w:rPr>
          <w:sz w:val="22"/>
        </w:rPr>
        <w:t>中山市南头镇初级中学新食堂配套项目（设施设备采购）</w:t>
      </w:r>
    </w:p>
    <w:p>
      <w:pPr>
        <w:pStyle w:val="null3"/>
        <w:spacing w:before="105" w:after="105"/>
        <w:jc w:val="both"/>
      </w:pPr>
      <w:r>
        <w:rPr>
          <w:sz w:val="22"/>
        </w:rPr>
        <w:t>2.</w:t>
      </w:r>
      <w:r>
        <w:rPr>
          <w:sz w:val="22"/>
        </w:rPr>
        <w:t>采购计划编号：</w:t>
      </w:r>
      <w:r>
        <w:rPr>
          <w:sz w:val="22"/>
        </w:rPr>
        <w:t>442000111-2026-00193</w:t>
      </w:r>
    </w:p>
    <w:p>
      <w:pPr>
        <w:pStyle w:val="null3"/>
        <w:spacing w:before="105" w:after="105"/>
        <w:jc w:val="both"/>
      </w:pPr>
      <w:r>
        <w:rPr>
          <w:sz w:val="22"/>
        </w:rPr>
        <w:t>3.</w:t>
      </w:r>
      <w:r>
        <w:rPr>
          <w:sz w:val="22"/>
        </w:rPr>
        <w:t>采购项目编号：</w:t>
      </w:r>
      <w:r>
        <w:rPr>
          <w:sz w:val="22"/>
        </w:rPr>
        <w:t>442000111-2026-00193</w:t>
      </w:r>
    </w:p>
    <w:p>
      <w:pPr>
        <w:pStyle w:val="null3"/>
        <w:spacing w:before="105" w:after="105"/>
        <w:jc w:val="both"/>
      </w:pPr>
      <w:r>
        <w:rPr>
          <w:sz w:val="22"/>
        </w:rPr>
        <w:t>4.</w:t>
      </w:r>
      <w:r>
        <w:rPr>
          <w:sz w:val="22"/>
        </w:rPr>
        <w:t>采购方式：公开招标</w:t>
      </w:r>
    </w:p>
    <w:p>
      <w:pPr>
        <w:pStyle w:val="null3"/>
        <w:spacing w:before="105" w:after="105"/>
        <w:jc w:val="both"/>
      </w:pPr>
      <w:r>
        <w:rPr>
          <w:sz w:val="22"/>
        </w:rPr>
        <w:t>5.</w:t>
      </w:r>
      <w:r>
        <w:rPr>
          <w:sz w:val="22"/>
        </w:rPr>
        <w:t>项目预算金额：</w:t>
      </w:r>
      <w:r>
        <w:rPr>
          <w:sz w:val="22"/>
        </w:rPr>
        <w:t>1,511,098.71</w:t>
      </w:r>
      <w:r>
        <w:rPr>
          <w:sz w:val="22"/>
        </w:rPr>
        <w:t>元</w:t>
      </w:r>
    </w:p>
    <w:p>
      <w:pPr>
        <w:pStyle w:val="null3"/>
        <w:spacing w:before="105" w:after="105"/>
        <w:jc w:val="both"/>
      </w:pPr>
      <w:r>
        <w:rPr>
          <w:sz w:val="22"/>
        </w:rPr>
        <w:t>6.</w:t>
      </w:r>
      <w:r>
        <w:rPr>
          <w:sz w:val="22"/>
        </w:rPr>
        <w:t>项目内容：</w:t>
      </w:r>
      <w:r>
        <w:rPr>
          <w:sz w:val="22"/>
        </w:rPr>
        <w:t>为保障学校新食堂的安全、正常运作，需采购设施设备一批</w:t>
      </w:r>
      <w:r>
        <w:rPr>
          <w:sz w:val="22"/>
        </w:rPr>
        <w:t>。</w:t>
      </w:r>
    </w:p>
    <w:p>
      <w:pPr>
        <w:pStyle w:val="null3"/>
        <w:spacing w:before="105" w:after="105"/>
        <w:jc w:val="both"/>
      </w:pPr>
      <w:r>
        <w:rPr>
          <w:sz w:val="22"/>
          <w:b/>
        </w:rPr>
        <w:t>7.</w:t>
      </w:r>
      <w:r>
        <w:rPr>
          <w:sz w:val="22"/>
          <w:b/>
        </w:rPr>
        <w:t>核心产品：长龙式洗碗机连烘干机组。</w:t>
      </w:r>
      <w:r>
        <w:rPr>
          <w:sz w:val="22"/>
          <w:b/>
        </w:rPr>
        <w:t>核心产品提供相同品牌产品且通过资格审查、符合性审查的不同投标人参加同一合同项下投标的，按一家投标人计算，评审后得分最高的同品牌投标人获得中标供应商推荐资格；评审得分相同的，优先推荐报价最低的投标人为中标候选人；得分及报价均相同的，由评标委员会采取随机抽取方式确定，其他同品牌投标人不作为中标候选人。本项目所投核心产品的品牌少于</w:t>
      </w:r>
      <w:r>
        <w:rPr>
          <w:sz w:val="22"/>
          <w:b/>
        </w:rPr>
        <w:t>3</w:t>
      </w:r>
      <w:r>
        <w:rPr>
          <w:sz w:val="22"/>
          <w:b/>
        </w:rPr>
        <w:t>个的，作废标处理。</w:t>
      </w:r>
    </w:p>
    <w:p>
      <w:pPr>
        <w:pStyle w:val="null3"/>
        <w:spacing w:before="105" w:after="105"/>
        <w:jc w:val="both"/>
      </w:pPr>
      <w:r>
        <w:rPr>
          <w:sz w:val="22"/>
        </w:rPr>
        <w:t>8.</w:t>
      </w:r>
      <w:r>
        <w:rPr>
          <w:sz w:val="22"/>
        </w:rPr>
        <w:t>本项目不属于专门面向中小企业采购项目：</w:t>
      </w:r>
    </w:p>
    <w:p>
      <w:pPr>
        <w:pStyle w:val="null3"/>
        <w:spacing w:before="105" w:after="105"/>
        <w:ind w:firstLine="440"/>
        <w:jc w:val="both"/>
      </w:pPr>
      <w:r>
        <w:rPr>
          <w:sz w:val="22"/>
        </w:rPr>
        <w:t>8.1.</w:t>
      </w:r>
      <w:r>
        <w:rPr>
          <w:sz w:val="22"/>
        </w:rPr>
        <w:t>投标人根据招标公告附件《中小企业划型标准规定》《广东省财政厅关于进一步规范政府采购活动中落实促进中小企业发展政策的通知》要求自行判定是否属于工业的小微企业，符合小微企业类型的方可享受《政府采购促进中小企业发展管理办法》规定的中小企业扶持政策；</w:t>
      </w:r>
    </w:p>
    <w:p>
      <w:pPr>
        <w:pStyle w:val="null3"/>
        <w:spacing w:before="105" w:after="105"/>
        <w:ind w:firstLine="440"/>
        <w:jc w:val="both"/>
      </w:pPr>
      <w:r>
        <w:rPr>
          <w:sz w:val="22"/>
        </w:rPr>
        <w:t>8.2.</w:t>
      </w:r>
      <w:r>
        <w:rPr>
          <w:sz w:val="22"/>
        </w:rPr>
        <w:t>本项目属于货物类项目，采购标的对应的中小企业划分标准所属行业为：工业。</w:t>
      </w:r>
    </w:p>
    <w:p>
      <w:pPr>
        <w:pStyle w:val="null3"/>
        <w:spacing w:before="105" w:after="105"/>
        <w:jc w:val="both"/>
      </w:pPr>
      <w:r>
        <w:rPr>
          <w:sz w:val="22"/>
        </w:rPr>
        <w:t>9.</w:t>
      </w:r>
      <w:r>
        <w:rPr>
          <w:sz w:val="22"/>
        </w:rPr>
        <w:t>本项目不接受联合体投标。</w:t>
      </w:r>
    </w:p>
    <w:p>
      <w:pPr>
        <w:pStyle w:val="null3"/>
        <w:spacing w:before="105" w:after="105"/>
        <w:jc w:val="both"/>
      </w:pPr>
      <w:r>
        <w:rPr>
          <w:sz w:val="22"/>
        </w:rPr>
        <w:t>10.</w:t>
      </w:r>
      <w:r>
        <w:rPr>
          <w:sz w:val="22"/>
        </w:rPr>
        <w:t>中标供应商不得以任何方式转包或分包本项目。</w:t>
      </w:r>
    </w:p>
    <w:p>
      <w:pPr>
        <w:pStyle w:val="null3"/>
        <w:spacing w:before="105" w:after="105"/>
        <w:jc w:val="both"/>
      </w:pPr>
      <w:r>
        <w:rPr>
          <w:sz w:val="22"/>
        </w:rPr>
        <w:t>11.</w:t>
      </w:r>
      <w:r>
        <w:rPr>
          <w:sz w:val="22"/>
        </w:rPr>
        <w:t>政府采购异常低价审查</w:t>
      </w:r>
    </w:p>
    <w:p>
      <w:pPr>
        <w:pStyle w:val="null3"/>
        <w:spacing w:before="105" w:after="105"/>
        <w:ind w:firstLine="440"/>
        <w:jc w:val="both"/>
      </w:pPr>
      <w:r>
        <w:rPr>
          <w:sz w:val="22"/>
        </w:rPr>
        <w:t>11.1.</w:t>
      </w:r>
      <w:r>
        <w:rPr>
          <w:sz w:val="22"/>
        </w:rPr>
        <w:t>本项目评审中出现下列情形之一的，评审委员会将启动异常低价投标（响应）审查程序：</w:t>
      </w:r>
    </w:p>
    <w:p>
      <w:pPr>
        <w:pStyle w:val="null3"/>
        <w:spacing w:before="105" w:after="105"/>
        <w:ind w:firstLine="660"/>
        <w:jc w:val="both"/>
      </w:pPr>
      <w:r>
        <w:rPr>
          <w:sz w:val="22"/>
        </w:rPr>
        <w:t>11.1.1.</w:t>
      </w:r>
      <w:r>
        <w:rPr>
          <w:sz w:val="22"/>
        </w:rPr>
        <w:t>投标（响应）报价低于全部通过符合性审查供应商投标（响应）报价平均值</w:t>
      </w:r>
      <w:r>
        <w:rPr>
          <w:sz w:val="22"/>
        </w:rPr>
        <w:t>50%</w:t>
      </w:r>
      <w:r>
        <w:rPr>
          <w:sz w:val="22"/>
        </w:rPr>
        <w:t>的，即投标（响应）报价＜全部通过符合性审查供应商投标（响应）报价平均值×</w:t>
      </w:r>
      <w:r>
        <w:rPr>
          <w:sz w:val="22"/>
        </w:rPr>
        <w:t>50%</w:t>
      </w:r>
      <w:r>
        <w:rPr>
          <w:sz w:val="22"/>
        </w:rPr>
        <w:t>；</w:t>
      </w:r>
    </w:p>
    <w:p>
      <w:pPr>
        <w:pStyle w:val="null3"/>
        <w:spacing w:before="105" w:after="105"/>
        <w:ind w:firstLine="660"/>
        <w:jc w:val="both"/>
      </w:pPr>
      <w:r>
        <w:rPr>
          <w:sz w:val="22"/>
        </w:rPr>
        <w:t>11.1.2.</w:t>
      </w:r>
      <w:r>
        <w:rPr>
          <w:sz w:val="22"/>
        </w:rPr>
        <w:t>投标（响应）报价低于通过符合性审查的次低报价供应商投标（响应）报价</w:t>
      </w:r>
      <w:r>
        <w:rPr>
          <w:sz w:val="22"/>
        </w:rPr>
        <w:t>50%</w:t>
      </w:r>
      <w:r>
        <w:rPr>
          <w:sz w:val="22"/>
        </w:rPr>
        <w:t>的，即投标（响应）报价＜通过符合性审查的次低报价供应商投标（响应）报价×</w:t>
      </w:r>
      <w:r>
        <w:rPr>
          <w:sz w:val="22"/>
        </w:rPr>
        <w:t>50%</w:t>
      </w:r>
      <w:r>
        <w:rPr>
          <w:sz w:val="22"/>
        </w:rPr>
        <w:t>；</w:t>
      </w:r>
    </w:p>
    <w:p>
      <w:pPr>
        <w:pStyle w:val="null3"/>
        <w:spacing w:before="105" w:after="105"/>
        <w:ind w:firstLine="660"/>
        <w:jc w:val="both"/>
      </w:pPr>
      <w:r>
        <w:rPr>
          <w:sz w:val="22"/>
        </w:rPr>
        <w:t>11.1.3.</w:t>
      </w:r>
      <w:r>
        <w:rPr>
          <w:sz w:val="22"/>
        </w:rPr>
        <w:t>投标（响应）报价低于采购项目最高限价</w:t>
      </w:r>
      <w:r>
        <w:rPr>
          <w:sz w:val="22"/>
        </w:rPr>
        <w:t>45%</w:t>
      </w:r>
      <w:r>
        <w:rPr>
          <w:sz w:val="22"/>
        </w:rPr>
        <w:t>的，即投标（响应）报价＜采购项目最高限价×</w:t>
      </w:r>
      <w:r>
        <w:rPr>
          <w:sz w:val="22"/>
        </w:rPr>
        <w:t>45%</w:t>
      </w:r>
      <w:r>
        <w:rPr>
          <w:sz w:val="22"/>
        </w:rPr>
        <w:t>；</w:t>
      </w:r>
    </w:p>
    <w:p>
      <w:pPr>
        <w:pStyle w:val="null3"/>
        <w:spacing w:before="105" w:after="105"/>
        <w:ind w:firstLine="660"/>
        <w:jc w:val="both"/>
      </w:pPr>
      <w:r>
        <w:rPr>
          <w:sz w:val="22"/>
        </w:rPr>
        <w:t>11.1.4.</w:t>
      </w:r>
      <w:r>
        <w:rPr>
          <w:sz w:val="22"/>
        </w:rPr>
        <w:t>评审委员会基于专业判断，认为供应商报价过低，有可能影响产品质量或者不能诚信履约的其他情形；</w:t>
      </w:r>
    </w:p>
    <w:p>
      <w:pPr>
        <w:pStyle w:val="null3"/>
        <w:spacing w:before="105" w:after="105"/>
        <w:ind w:firstLine="440"/>
        <w:jc w:val="both"/>
      </w:pPr>
      <w:r>
        <w:rPr>
          <w:sz w:val="22"/>
        </w:rPr>
        <w:t>11.2.</w:t>
      </w:r>
      <w:r>
        <w:rPr>
          <w:sz w:val="22"/>
        </w:rPr>
        <w:t>投标人提供项目具体成本测算等与报价合理性相关的书面说明及必要的证明材料，包括但不限于原材料成本、人工成本、制造费用等足以证明其报价是符合市场竞争、法规和行业政策的；</w:t>
      </w:r>
    </w:p>
    <w:p>
      <w:pPr>
        <w:pStyle w:val="null3"/>
        <w:spacing w:before="105" w:after="105"/>
        <w:ind w:firstLine="440"/>
        <w:jc w:val="both"/>
      </w:pPr>
      <w:r>
        <w:rPr>
          <w:sz w:val="22"/>
        </w:rPr>
        <w:t>11.3.</w:t>
      </w:r>
      <w:r>
        <w:rPr>
          <w:sz w:val="22"/>
        </w:rPr>
        <w:t>投标人于指定时间内无法提供报价合理性说明的，或评标委员会无法从其提供的报价合理性说明材料里判断其报价符合市场竞争、法规和行业政策的，应当将其作为无效投标处理。投标人必须根据法规规定，结合自身运营成本进行合理报价；</w:t>
      </w:r>
    </w:p>
    <w:p>
      <w:pPr>
        <w:pStyle w:val="null3"/>
        <w:spacing w:before="105" w:after="105"/>
        <w:ind w:firstLine="440"/>
        <w:jc w:val="both"/>
      </w:pPr>
      <w:r>
        <w:rPr>
          <w:sz w:val="22"/>
        </w:rPr>
        <w:t>11.4.</w:t>
      </w:r>
      <w:r>
        <w:rPr>
          <w:sz w:val="22"/>
        </w:rPr>
        <w:t>属于第</w:t>
      </w:r>
      <w:r>
        <w:rPr>
          <w:sz w:val="22"/>
        </w:rPr>
        <w:t>11.1.3</w:t>
      </w:r>
      <w:r>
        <w:rPr>
          <w:sz w:val="22"/>
        </w:rPr>
        <w:t>项情形，投标人已随投标</w:t>
      </w:r>
      <w:r>
        <w:rPr>
          <w:sz w:val="22"/>
        </w:rPr>
        <w:t>(</w:t>
      </w:r>
      <w:r>
        <w:rPr>
          <w:sz w:val="22"/>
        </w:rPr>
        <w:t>响应</w:t>
      </w:r>
      <w:r>
        <w:rPr>
          <w:sz w:val="22"/>
        </w:rPr>
        <w:t>)</w:t>
      </w:r>
      <w:r>
        <w:rPr>
          <w:sz w:val="22"/>
        </w:rPr>
        <w:t>文件一并提交相关书面说明及必要的证明材料的，在评审现场可不再重复提交。</w:t>
      </w:r>
    </w:p>
    <w:p>
      <w:pPr>
        <w:pStyle w:val="null3"/>
        <w:spacing w:before="105" w:after="105"/>
        <w:jc w:val="both"/>
      </w:pPr>
      <w:r>
        <w:rPr>
          <w:sz w:val="22"/>
        </w:rPr>
        <w:t>12.</w:t>
      </w:r>
      <w:r>
        <w:rPr>
          <w:sz w:val="22"/>
        </w:rPr>
        <w:t>本项目不允许采购进口产品。</w:t>
      </w:r>
    </w:p>
    <w:p>
      <w:pPr>
        <w:pStyle w:val="null3"/>
        <w:spacing w:before="105" w:after="105"/>
        <w:jc w:val="both"/>
      </w:pPr>
      <w:r>
        <w:rPr>
          <w:sz w:val="22"/>
        </w:rPr>
        <w:t>13.</w:t>
      </w:r>
      <w:r>
        <w:rPr>
          <w:sz w:val="22"/>
        </w:rPr>
        <w:t>关于本国产品价格扣除</w:t>
      </w:r>
    </w:p>
    <w:p>
      <w:pPr>
        <w:pStyle w:val="null3"/>
        <w:spacing w:before="105" w:after="105"/>
        <w:ind w:firstLine="440"/>
        <w:jc w:val="both"/>
      </w:pPr>
      <w:r>
        <w:rPr>
          <w:sz w:val="22"/>
        </w:rPr>
        <w:t>13.1</w:t>
      </w:r>
      <w:r>
        <w:rPr>
          <w:sz w:val="22"/>
        </w:rPr>
        <w:t>根据《国务院办公厅关于在政府采购中实施本国产品标准及相关政策的通知》（国办发〔</w:t>
      </w:r>
      <w:r>
        <w:rPr>
          <w:sz w:val="22"/>
        </w:rPr>
        <w:t>2025</w:t>
      </w:r>
      <w:r>
        <w:rPr>
          <w:sz w:val="22"/>
        </w:rPr>
        <w:t>〕</w:t>
      </w:r>
      <w:r>
        <w:rPr>
          <w:sz w:val="22"/>
        </w:rPr>
        <w:t>34</w:t>
      </w:r>
      <w:r>
        <w:rPr>
          <w:sz w:val="22"/>
        </w:rPr>
        <w:t>号）的规定，政府采购活动中既有本国产品又有非本国产品参与竞争的，依法对本国产品给予价格评审优惠，对本国产品的报价给予</w:t>
      </w:r>
      <w:r>
        <w:rPr>
          <w:sz w:val="22"/>
        </w:rPr>
        <w:t>20%</w:t>
      </w:r>
      <w:r>
        <w:rPr>
          <w:sz w:val="22"/>
        </w:rPr>
        <w:t>的价格扣除，用扣除后的价格参与评审。</w:t>
      </w:r>
    </w:p>
    <w:p>
      <w:pPr>
        <w:pStyle w:val="null3"/>
        <w:spacing w:before="105" w:after="105"/>
        <w:ind w:firstLine="440"/>
        <w:jc w:val="both"/>
      </w:pPr>
      <w:r>
        <w:rPr>
          <w:sz w:val="22"/>
        </w:rPr>
        <w:t>13.2</w:t>
      </w:r>
      <w:r>
        <w:rPr>
          <w:sz w:val="22"/>
        </w:rPr>
        <w:t>当采购项目或者采购包中含有多种产品，供应商为该采购项目或者采购包提供的符合本国产品标准的产品成本之和占该供应商提供的全部产品成本之和的比例达到</w:t>
      </w:r>
      <w:r>
        <w:rPr>
          <w:sz w:val="22"/>
        </w:rPr>
        <w:t>80%</w:t>
      </w:r>
      <w:r>
        <w:rPr>
          <w:sz w:val="22"/>
        </w:rPr>
        <w:t>以上时，依法对该供应商提供的全部产品给予价格评审优惠，即对该供应商提供的全部产品的总报价给予</w:t>
      </w:r>
      <w:r>
        <w:rPr>
          <w:sz w:val="22"/>
        </w:rPr>
        <w:t>20%</w:t>
      </w:r>
      <w:r>
        <w:rPr>
          <w:sz w:val="22"/>
        </w:rPr>
        <w:t>的价格扣除，用扣除后的价格参与评审。</w:t>
      </w:r>
    </w:p>
    <w:p>
      <w:pPr>
        <w:pStyle w:val="null3"/>
        <w:spacing w:before="105" w:after="105"/>
        <w:ind w:firstLine="440"/>
        <w:jc w:val="both"/>
      </w:pPr>
      <w:r>
        <w:rPr>
          <w:sz w:val="22"/>
        </w:rPr>
        <w:t>13.3</w:t>
      </w:r>
      <w:r>
        <w:rPr>
          <w:sz w:val="22"/>
        </w:rPr>
        <w:t>供应商提供符合本国产品标准的产品参加政府采购活动的，应当提供《关于符合本国产品标准的声明函》（详见投标文件格式五）或财政部会同有关部门规定的有关证明文件。出具符合要求的《关于符合本国产品标准的声明函》或有关证明文件的，该产品视为本国产品。</w:t>
      </w:r>
    </w:p>
    <w:p>
      <w:pPr>
        <w:pStyle w:val="null3"/>
        <w:spacing w:before="105" w:after="105"/>
        <w:jc w:val="both"/>
      </w:pPr>
      <w:r>
        <w:rPr>
          <w:sz w:val="22"/>
        </w:rPr>
        <w:t>1</w:t>
      </w:r>
      <w:r>
        <w:rPr>
          <w:sz w:val="22"/>
        </w:rPr>
        <w:t>4</w:t>
      </w:r>
      <w:r>
        <w:rPr>
          <w:sz w:val="22"/>
        </w:rPr>
        <w:t>.</w:t>
      </w:r>
      <w:r>
        <w:rPr>
          <w:sz w:val="22"/>
        </w:rPr>
        <w:t>招标文件中凡有“★”标识的内容条款为关键条款，投标人必须对此作全面响应和满足，任何负偏离将视为无效投标。加注“▲”的内容为重点评标条款，投标人必须对该标识条款按照要求进行真实应答描述。</w:t>
      </w:r>
    </w:p>
    <w:p>
      <w:pPr>
        <w:pStyle w:val="null3"/>
        <w:spacing w:before="105" w:after="105"/>
      </w:pPr>
      <w:r>
        <w:rPr>
          <w:sz w:val="22"/>
        </w:rPr>
        <w:t>1</w:t>
      </w:r>
      <w:r>
        <w:rPr>
          <w:sz w:val="22"/>
        </w:rPr>
        <w:t>5</w:t>
      </w:r>
      <w:r>
        <w:rPr>
          <w:sz w:val="22"/>
        </w:rPr>
        <w:t>.</w:t>
      </w:r>
      <w:r>
        <w:rPr>
          <w:sz w:val="22"/>
        </w:rPr>
        <w:t>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费用。</w:t>
      </w:r>
    </w:p>
    <w:p>
      <w:pPr>
        <w:pStyle w:val="null3"/>
        <w:spacing w:before="105" w:after="105"/>
        <w:jc w:val="both"/>
      </w:pPr>
      <w:r>
        <w:rPr>
          <w:sz w:val="22"/>
        </w:rPr>
        <w:t>1</w:t>
      </w:r>
      <w:r>
        <w:rPr>
          <w:sz w:val="22"/>
        </w:rPr>
        <w:t>6</w:t>
      </w:r>
      <w:r>
        <w:rPr>
          <w:sz w:val="22"/>
        </w:rPr>
        <w:t>.</w:t>
      </w:r>
      <w:r>
        <w:rPr>
          <w:sz w:val="22"/>
        </w:rPr>
        <w:t>投标人必须对投标文件所提供的所有技术参数的真实性负责。采购人在验收货物时，有权要求中标供应商提供所投货物相应的官方有效的技术支持文件，一旦发现供应商存在提供虚假材料谋取中标、成交的情况，采购人将上报财政监管部门按照法律法规进行处罚和追责。</w:t>
      </w:r>
    </w:p>
    <w:p>
      <w:pPr>
        <w:pStyle w:val="null3"/>
        <w:spacing w:before="105" w:after="105"/>
        <w:jc w:val="both"/>
      </w:pPr>
      <w:r>
        <w:rPr>
          <w:sz w:val="22"/>
        </w:rPr>
        <w:t>1</w:t>
      </w:r>
      <w:r>
        <w:rPr>
          <w:sz w:val="22"/>
        </w:rPr>
        <w:t>7</w:t>
      </w:r>
      <w:r>
        <w:rPr>
          <w:sz w:val="22"/>
        </w:rPr>
        <w:t>.</w:t>
      </w:r>
      <w:r>
        <w:rPr>
          <w:sz w:val="22"/>
        </w:rPr>
        <w:t>如投标人认为本招标文件中存在“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spacing w:before="105" w:after="105"/>
        <w:jc w:val="both"/>
      </w:pPr>
      <w:r>
        <w:rPr>
          <w:sz w:val="22"/>
          <w:b/>
          <w:shd w:fill="D9D9D9" w:val="clear"/>
        </w:rPr>
        <w:t>★</w:t>
      </w:r>
      <w:r>
        <w:rPr>
          <w:sz w:val="22"/>
          <w:b/>
          <w:shd w:fill="D9D9D9" w:val="clear"/>
        </w:rPr>
        <w:t>1</w:t>
      </w:r>
      <w:r>
        <w:rPr>
          <w:sz w:val="22"/>
          <w:b/>
          <w:shd w:fill="D9D9D9" w:val="clear"/>
        </w:rPr>
        <w:t>8</w:t>
      </w:r>
      <w:r>
        <w:rPr>
          <w:sz w:val="22"/>
          <w:b/>
          <w:shd w:fill="D9D9D9" w:val="clear"/>
        </w:rPr>
        <w:t>.</w:t>
      </w:r>
      <w:r>
        <w:rPr>
          <w:sz w:val="22"/>
          <w:b/>
          <w:shd w:fill="D9D9D9" w:val="clear"/>
        </w:rPr>
        <w:t>中标</w:t>
      </w:r>
      <w:r>
        <w:rPr>
          <w:sz w:val="22"/>
          <w:b/>
          <w:shd w:fill="D9D9D9" w:val="clear"/>
        </w:rPr>
        <w:t>供应商所提供的货物的技术参数、功能或技术要求必须是真实可靠的，如果采购人验收时发现货物达不到所承诺技术指标、功能和要求，</w:t>
      </w:r>
      <w:r>
        <w:rPr>
          <w:sz w:val="22"/>
          <w:b/>
          <w:shd w:fill="D9D9D9" w:val="clear"/>
        </w:rPr>
        <w:t>中标</w:t>
      </w:r>
      <w:r>
        <w:rPr>
          <w:sz w:val="22"/>
          <w:b/>
          <w:shd w:fill="D9D9D9" w:val="clear"/>
        </w:rPr>
        <w:t>供应商必须无条件在采购人规定的时间内进行整改，若</w:t>
      </w:r>
      <w:r>
        <w:rPr>
          <w:sz w:val="22"/>
          <w:b/>
          <w:shd w:fill="D9D9D9" w:val="clear"/>
        </w:rPr>
        <w:t>中标</w:t>
      </w:r>
      <w:r>
        <w:rPr>
          <w:sz w:val="22"/>
          <w:b/>
          <w:shd w:fill="D9D9D9" w:val="clear"/>
        </w:rPr>
        <w:t>供应商拒绝整改或整改后仍无法通过采购人验收的，则采购人有权单方面终止合同，</w:t>
      </w:r>
      <w:r>
        <w:rPr>
          <w:sz w:val="22"/>
          <w:b/>
          <w:shd w:fill="D9D9D9" w:val="clear"/>
        </w:rPr>
        <w:t>中标</w:t>
      </w:r>
      <w:r>
        <w:rPr>
          <w:sz w:val="22"/>
          <w:b/>
          <w:shd w:fill="D9D9D9" w:val="clear"/>
        </w:rPr>
        <w:t>供应商应自收到采购人《终止合同通知书》之日起</w:t>
      </w:r>
      <w:r>
        <w:rPr>
          <w:sz w:val="22"/>
          <w:b/>
          <w:shd w:fill="D9D9D9" w:val="clear"/>
        </w:rPr>
        <w:t>15</w:t>
      </w:r>
      <w:r>
        <w:rPr>
          <w:sz w:val="22"/>
          <w:b/>
          <w:shd w:fill="D9D9D9" w:val="clear"/>
        </w:rPr>
        <w:t>日内退还采购人已支付的全部款项，已发生的一切费用及损失均由</w:t>
      </w:r>
      <w:r>
        <w:rPr>
          <w:sz w:val="22"/>
          <w:b/>
          <w:shd w:fill="D9D9D9" w:val="clear"/>
        </w:rPr>
        <w:t>中标</w:t>
      </w:r>
      <w:r>
        <w:rPr>
          <w:sz w:val="22"/>
          <w:b/>
          <w:shd w:fill="D9D9D9" w:val="clear"/>
        </w:rPr>
        <w:t>供应商自行承担，且</w:t>
      </w:r>
      <w:r>
        <w:rPr>
          <w:sz w:val="22"/>
          <w:b/>
          <w:shd w:fill="D9D9D9" w:val="clear"/>
        </w:rPr>
        <w:t>中标</w:t>
      </w:r>
      <w:r>
        <w:rPr>
          <w:sz w:val="22"/>
          <w:b/>
          <w:shd w:fill="D9D9D9" w:val="clear"/>
        </w:rPr>
        <w:t>供应商向采购人支付合同金额</w:t>
      </w:r>
      <w:r>
        <w:rPr>
          <w:sz w:val="22"/>
          <w:b/>
          <w:shd w:fill="D9D9D9" w:val="clear"/>
        </w:rPr>
        <w:t>10%</w:t>
      </w:r>
      <w:r>
        <w:rPr>
          <w:sz w:val="22"/>
          <w:b/>
          <w:shd w:fill="D9D9D9" w:val="clear"/>
        </w:rPr>
        <w:t>的违约金，造成采购人损失的</w:t>
      </w:r>
      <w:r>
        <w:rPr>
          <w:sz w:val="22"/>
          <w:b/>
          <w:shd w:fill="D9D9D9" w:val="clear"/>
        </w:rPr>
        <w:t>中标</w:t>
      </w:r>
      <w:r>
        <w:rPr>
          <w:sz w:val="22"/>
          <w:b/>
          <w:shd w:fill="D9D9D9" w:val="clear"/>
        </w:rPr>
        <w:t>供应商还应赔偿采购人因此所遭受的全部损失。</w:t>
      </w:r>
    </w:p>
    <w:p>
      <w:pPr>
        <w:pStyle w:val="null3"/>
        <w:spacing w:before="105" w:after="105"/>
        <w:jc w:val="both"/>
      </w:pPr>
      <w:r>
        <w:rPr>
          <w:sz w:val="22"/>
        </w:rPr>
        <w:t>19.</w:t>
      </w:r>
      <w:r>
        <w:rPr>
          <w:sz w:val="22"/>
        </w:rPr>
        <w:t>招标文件中所引用的国家标准、行业标准或地方标准，若遇国家有关部门修订、更新或废止，均以现行有效的最新版本为准。</w:t>
      </w:r>
    </w:p>
    <w:p>
      <w:pPr>
        <w:pStyle w:val="null3"/>
        <w:spacing w:before="105" w:after="105"/>
        <w:jc w:val="both"/>
      </w:pPr>
      <w:r>
        <w:rPr>
          <w:sz w:val="22"/>
        </w:rPr>
        <w:t>20.</w:t>
      </w:r>
      <w:r>
        <w:rPr>
          <w:sz w:val="22"/>
        </w:rPr>
        <w:t>为防止交叉使用感染，招标文件中涉及到的产品颜色仅作为厨房实行标色区分管理而设置的。</w:t>
      </w:r>
    </w:p>
    <w:p>
      <w:pPr>
        <w:pStyle w:val="null3"/>
        <w:spacing w:before="105" w:after="105"/>
        <w:jc w:val="both"/>
      </w:pPr>
      <w:r>
        <w:rPr>
          <w:sz w:val="22"/>
        </w:rPr>
        <w:t>21.</w:t>
      </w:r>
      <w:r>
        <w:rPr>
          <w:sz w:val="22"/>
        </w:rPr>
        <w:t>因项目涉及定制货物，中标供应商和采购人以最终确认交付的货物进行结算和验收。</w:t>
      </w:r>
    </w:p>
    <w:p>
      <w:pPr>
        <w:pStyle w:val="null3"/>
        <w:spacing w:before="105" w:after="105"/>
        <w:jc w:val="both"/>
      </w:pPr>
      <w:r>
        <w:rPr>
          <w:sz w:val="22"/>
        </w:rPr>
        <w:t>22.</w:t>
      </w:r>
      <w:r>
        <w:rPr>
          <w:sz w:val="22"/>
        </w:rPr>
        <w:t>设备清单及技术参数要求：详见招标公告附件《</w:t>
      </w:r>
      <w:r>
        <w:rPr>
          <w:sz w:val="22"/>
        </w:rPr>
        <w:t>设备清单及技术参数要求</w:t>
      </w:r>
      <w:r>
        <w:rPr>
          <w:sz w:val="22"/>
        </w:rPr>
        <w:t>》。</w:t>
      </w:r>
    </w:p>
    <w:p>
      <w:pPr>
        <w:pStyle w:val="null3"/>
      </w:pPr>
      <w:r>
        <w:rPr/>
        <w:t xml:space="preserve"> </w:t>
      </w:r>
    </w:p>
    <w:p>
      <w:pPr>
        <w:pStyle w:val="null3"/>
      </w:pPr>
      <w:r>
        <w:rPr/>
        <w:t xml:space="preserve"> </w:t>
      </w:r>
    </w:p>
    <w:p>
      <w:pPr>
        <w:pStyle w:val="null3"/>
      </w:pPr>
      <w:r>
        <w:rPr/>
        <w:t xml:space="preserve"> </w:t>
      </w:r>
    </w:p>
    <w:p>
      <w:pPr>
        <w:pStyle w:val="null3"/>
      </w:pPr>
      <w:r>
        <w:rPr/>
        <w:t>采购包1（中山市南头镇初级中学新食堂配套项目（设施设备采购））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自合同约定之日起45天内完成安装、调试，并通过初步验收。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1期：支付比例30%,自合同签订之日起 15 天内支付合同金额的30%。</w:t>
            </w:r>
          </w:p>
          <w:p>
            <w:pPr>
              <w:pStyle w:val="null3"/>
            </w:pPr>
            <w:r>
              <w:rPr/>
              <w:t>2期：支付比例55%,设施设备安装调测完成后，提交全部报告材料，调试完成并通过初验后15天内支付合同金额的55%。</w:t>
            </w:r>
          </w:p>
          <w:p>
            <w:pPr>
              <w:pStyle w:val="null3"/>
            </w:pPr>
            <w:r>
              <w:rPr/>
              <w:t>3期：支付比例15%,1.设施设备试运行2个月后进入终验（试运期不含寒假），终验合格后15天内，采购人向中标供应商支付合同金额的15 %的款项。 2.中标供应商凭以下有效文件与采购人结算：（1）合同；（2）验收报告（加盖采购人公章）；（3）中标供应商开具的符合采购人财务要求的等额发票；（4）中标通知书。采购人确认无误后15天内支付款项。 3.如中标供应商为中小企业，按中小企业相关法律法规或政策执行。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供应商、采购人及相关单位和人员依照国家相关验收规范、招标文件及投标文件要求对全部货物、产品、型号、规格、数量、外型、外观、包装及资料、文件（如装箱单、保修单、随箱介质等）进行验收，包括但不限于以下工作内容： （1）设备安装质量检查：检查设备的安装是否牢固、平稳，各连接部件是否紧固无松动。对于大型设备，还需检查其水平度和垂直度是否符合要求。确保设备的电源线、水管等连接正确、无渗漏现象。 （2）设备功能性检查：检查设备的启动、运行、停止等基本操作是否正常。例如燃气灶的点火功能、烤箱的温度控制功能等都需要进行细致的检查。 （3）设备安全性能评估：检查设备的安全防护装置是否齐全、有效，如过载保护、漏电保护等。评估设备的运行噪音、振动等，确保其不会对厨房环境造成不良影响。 （4）设备整体试运行：完成以上各项检查后，需要对设备进行整体试运行，检验设备在实际使用中的性能和稳定性。包括设备的联动调试、负荷调试等，以检验设备在实际使用中的性能和稳定性。 （5）台面验收：确保台面的材质与投标文件响应一致，无明显缺陷。滴水测试台面的防污性，确保表面不易被水渗透。台面边缘应平滑，无裂缝，与墙面的连接紧密无缝。 （6）柜体验收：检查柜子的内部结构是否完整，无多余缝隙或破损。检查滑动篮和其他功能部件是否平稳、顺畅，无噪音。确保五金件如拉手、铰链等安装稳固，无松动。 （7）五金与配件验收：五金件如拉手、铰链的材质要和投标文件响应一致，无裂痕或变形。所有功能部件如转角篮、调料篮等都要正常工作。所有五金件、支撑、隔板的安装都要稳固。 （8）摆放与设计图一致性：确保安装后的货物摆放方式与采购人确认的设计图一致，以保证厨房布局的合理性和美观性。 （9）无刺激性味道：安装完毕后，用专业设备检查货物是否有刺激性气味，确保有害物质不超标，保障使用者的健康。 （10）验收文件：确保所有相关的验收文件齐全，包括质量检验报告、产品合格证、环保证书、装箱单、保修单、随箱介质等。 2.验收过程记录：在验收过程中，应详细记录货物的验收情况，包括任何发现的问题和中标供应商的整改措施等。 3.如货物验收时发现货物的质量指标或功能上不符合招投标文件和合同要求时，将被视为不合格，采购人有权拒收或要求赔偿。 4.验收由采购人验收小组、中标供应商及相关人员依据国家有关标准、合同及有关附件要求进行。验收完毕由采购人及中标供应商在验收报告上签名。必要时邀请相关的专业人员或机构参与验收。因货物质量问题发生争议时，由本地质量技术监督部门（市场监督部门）鉴定。货物符合质量技术标准的，鉴定费由采购人承担；否则鉴定费由中标供应商承担。 5.所有货物安装调试完毕后，通过初步验收，中标供应商须提供所有的报告及文件。 6.最终验收在试运行完毕后进行。在此期间中标供应商须派人员参加，若中标供应商所供货物出现问题，则中标供应商应及时维修并做好记录，该记录将作为安装、试运行的原始资料和验收结论。 7.中标供应商须为验收提供必需的一切条件及相关费用。 8.初步验收交付前的保管安全责任由中标供应商承担。</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w:t>
            </w:r>
          </w:p>
          <w:p>
            <w:pPr>
              <w:pStyle w:val="null3"/>
            </w:pPr>
            <w:r>
              <w:rPr/>
              <w:t>户名：/</w:t>
            </w:r>
          </w:p>
          <w:p>
            <w:pPr>
              <w:pStyle w:val="null3"/>
            </w:pPr>
            <w:r>
              <w:rPr/>
              <w:t>开户行：/</w:t>
            </w:r>
          </w:p>
          <w:p>
            <w:pPr>
              <w:pStyle w:val="null3"/>
            </w:pPr>
            <w:r>
              <w:rPr/>
              <w:t>支票提交方式：/</w:t>
            </w:r>
          </w:p>
          <w:p>
            <w:pPr>
              <w:pStyle w:val="null3"/>
            </w:pPr>
            <w:r>
              <w:rPr/>
              <w:t>汇票、本票提交方式：/</w:t>
            </w:r>
          </w:p>
          <w:p>
            <w:pPr>
              <w:pStyle w:val="null3"/>
            </w:pPr>
            <w:r>
              <w:rPr/>
              <w:t>说明：1.中标供应商须在收到中标通知书后5个工作日内一次性向采购人缴交合同金额的5%作为本项目合同的履约保证金，中标供应商未按规定提交履约保证金的，视为放弃中标，给采购人造成损失的，中标供应商还应当予以赔偿。履约保证金由金融机构、担保机构出具的保函等非现金形式的方式提交，如提交金融机构、担保机构出具的保函，必须保证保函在合同服务期内有效，且必须向采购人递交原件。如遇项目延期，中标供应商必须配合延长保函的有效期。 2.本项目履约保证金作为中标供应商合同履约服务的保证，在中标供应商完全履行合同义务后，于合同期满后15个工作日内由采购人无息退还。 3.本项目履约保证金，在中标供应商没有履行应承担的义务或因过失导致采购人或第三方损失而又拒绝承担赔偿责任时，采购人有权对保证金进行处置，如保证金数额不足以赔偿采购人或者第三方损失时，采购人有权继续对中标供应商进行追讨。</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1.本项目按总价报价。投标人的投标报价总价不得超出本项目的预算金额：1,511,098.71元，各分项报价不得超过单价最高限价，否则视为无效投标处理。报价以人民币为货币单位。 2.投标人的报价应包括但不限于完成合同约定所需的货物、人工费、材料费、包装、运输（含二次运输）、装卸、安装、试运行、安装修复、人员培训、验收、检验、税收、保险、备品备件、专业工具、售后服务、保修期内维保等伴随的服务以及合同实施过程中的可预见或不可预见的一切费用。上述所有费用不管是否在投标文件中单列，均视为投标报价中已包括该费用。 3.投标人在投标客户端只需提供总报价，无需提供分项报价；分项报价表只需在投标文件里提供，分项报价明细应体现包括但不限于设备名称、规格型号、品牌、产地、制造商、单价、数量、总价等内容，未提供的视为无效投标。 4.由于项目现场存在一定变量（偏差）和特殊性，因此在实际安装、试运行中需要根据场地具体情况做出适配性调整，以达到最佳效果。调整的费用已经包含在本项目投标报价中，采购人不再支付其他费用。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其他厨卫用具</w:t>
            </w:r>
          </w:p>
        </w:tc>
        <w:tc>
          <w:tcPr>
            <w:tcW w:type="dxa" w:w="831"/>
          </w:tcPr>
          <w:p>
            <w:pPr>
              <w:pStyle w:val="null3"/>
              <w:jc w:val="left"/>
            </w:pPr>
            <w:r>
              <w:rPr/>
              <w:t>中山市南头镇初级中学新食堂配套项目（设施设备采购）</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1,425,898.71</w:t>
            </w:r>
          </w:p>
        </w:tc>
        <w:tc>
          <w:tcPr>
            <w:tcW w:type="dxa" w:w="831"/>
          </w:tcPr>
          <w:p>
            <w:pPr>
              <w:pStyle w:val="null3"/>
              <w:jc w:val="right"/>
            </w:pPr>
            <w:r>
              <w:rPr/>
              <w:t>1,425,898.71</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其他厨卫用具</w:t>
            </w:r>
          </w:p>
        </w:tc>
        <w:tc>
          <w:tcPr>
            <w:tcW w:type="dxa" w:w="831"/>
          </w:tcPr>
          <w:p>
            <w:pPr>
              <w:pStyle w:val="null3"/>
              <w:jc w:val="left"/>
            </w:pPr>
            <w:r>
              <w:rPr/>
              <w:t>长龙式洗碗机连烘干机组</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85,200.00</w:t>
            </w:r>
          </w:p>
        </w:tc>
        <w:tc>
          <w:tcPr>
            <w:tcW w:type="dxa" w:w="831"/>
          </w:tcPr>
          <w:p>
            <w:pPr>
              <w:pStyle w:val="null3"/>
              <w:jc w:val="right"/>
            </w:pPr>
            <w:r>
              <w:rPr/>
              <w:t>85,200.00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中山市南头镇初级中学新食堂配套项目（设施设备采购）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2"/>
                <w:b/>
              </w:rPr>
              <w:t>一、技术要求</w:t>
            </w:r>
          </w:p>
          <w:p>
            <w:pPr>
              <w:pStyle w:val="null3"/>
            </w:pPr>
            <w:r>
              <w:rPr>
                <w:sz w:val="22"/>
              </w:rPr>
              <w:t>详见采购文件第二章采购需求</w:t>
            </w:r>
            <w:r>
              <w:rPr>
                <w:sz w:val="22"/>
              </w:rPr>
              <w:t>“一、项目概况”的“</w:t>
            </w:r>
            <w:r>
              <w:rPr>
                <w:sz w:val="22"/>
              </w:rPr>
              <w:t>22.</w:t>
            </w:r>
            <w:r>
              <w:rPr>
                <w:sz w:val="22"/>
              </w:rPr>
              <w:t>设备清单及技术参数要求”。</w:t>
            </w:r>
          </w:p>
        </w:tc>
      </w:tr>
      <w:tr>
        <w:tc>
          <w:tcPr>
            <w:tcW w:type="dxa" w:w="2076"/>
          </w:tcPr>
          <w:p/>
        </w:tc>
        <w:tc>
          <w:tcPr>
            <w:tcW w:type="dxa" w:w="415"/>
          </w:tcPr>
          <w:p>
            <w:pPr>
              <w:pStyle w:val="null3"/>
            </w:pPr>
            <w:r>
              <w:rPr/>
              <w:t>2</w:t>
            </w:r>
          </w:p>
        </w:tc>
        <w:tc>
          <w:tcPr>
            <w:tcW w:type="dxa" w:w="5814"/>
          </w:tcPr>
          <w:p>
            <w:pPr>
              <w:pStyle w:val="null3"/>
              <w:jc w:val="left"/>
            </w:pPr>
            <w:r>
              <w:rPr>
                <w:sz w:val="22"/>
                <w:b/>
              </w:rPr>
              <w:t>二、</w:t>
            </w:r>
            <w:r>
              <w:rPr>
                <w:sz w:val="22"/>
                <w:b/>
              </w:rPr>
              <w:t>供货要求</w:t>
            </w:r>
          </w:p>
          <w:p>
            <w:pPr>
              <w:pStyle w:val="null3"/>
              <w:jc w:val="left"/>
            </w:pPr>
            <w:r>
              <w:rPr>
                <w:sz w:val="22"/>
              </w:rPr>
              <w:t>1.</w:t>
            </w:r>
            <w:r>
              <w:rPr>
                <w:sz w:val="22"/>
              </w:rPr>
              <w:t>所有货物应符合采购文件要求，投标人应提供必要的证明文件以证明该产品的技术性能，可靠性、安全性及耐用性。</w:t>
            </w:r>
          </w:p>
          <w:p>
            <w:pPr>
              <w:pStyle w:val="null3"/>
              <w:jc w:val="left"/>
            </w:pPr>
            <w:r>
              <w:rPr>
                <w:sz w:val="22"/>
              </w:rPr>
              <w:t>2.</w:t>
            </w:r>
            <w:r>
              <w:rPr>
                <w:sz w:val="22"/>
              </w:rPr>
              <w:t>中标供应商应</w:t>
            </w:r>
            <w:r>
              <w:rPr>
                <w:sz w:val="22"/>
              </w:rPr>
              <w:t>负责全部货物的采购、运输、安装、试运行和售后服务及所有安装现场的收尾工作。</w:t>
            </w:r>
          </w:p>
          <w:p>
            <w:pPr>
              <w:pStyle w:val="null3"/>
              <w:jc w:val="left"/>
            </w:pPr>
            <w:r>
              <w:rPr>
                <w:sz w:val="22"/>
              </w:rPr>
              <w:t>3.</w:t>
            </w:r>
            <w:r>
              <w:rPr>
                <w:sz w:val="22"/>
              </w:rPr>
              <w:t>中标供应商</w:t>
            </w:r>
            <w:r>
              <w:rPr>
                <w:sz w:val="22"/>
              </w:rPr>
              <w:t>所提供的合同所规定之货物应是全新的、未使用过的，其技术性能指标应符合货物制造商所规定之技术规格。</w:t>
            </w:r>
          </w:p>
          <w:p>
            <w:pPr>
              <w:pStyle w:val="null3"/>
              <w:jc w:val="left"/>
            </w:pPr>
            <w:r>
              <w:rPr>
                <w:sz w:val="22"/>
              </w:rPr>
              <w:t>4.</w:t>
            </w:r>
            <w:r>
              <w:rPr>
                <w:sz w:val="22"/>
              </w:rPr>
              <w:t>所有</w:t>
            </w:r>
            <w:r>
              <w:rPr>
                <w:sz w:val="22"/>
              </w:rPr>
              <w:t>设施</w:t>
            </w:r>
            <w:r>
              <w:rPr>
                <w:sz w:val="22"/>
              </w:rPr>
              <w:t>设备在开箱时需完好</w:t>
            </w:r>
            <w:r>
              <w:rPr>
                <w:sz w:val="22"/>
              </w:rPr>
              <w:t>、</w:t>
            </w:r>
            <w:r>
              <w:rPr>
                <w:sz w:val="22"/>
              </w:rPr>
              <w:t>无破损。配置与装箱单相符。数量、质量不低于合同要求。拆箱后，</w:t>
            </w:r>
            <w:r>
              <w:rPr>
                <w:sz w:val="22"/>
              </w:rPr>
              <w:t>中标供应商</w:t>
            </w:r>
            <w:r>
              <w:rPr>
                <w:sz w:val="22"/>
              </w:rPr>
              <w:t>需对其全部产品、零件、配件、资料，并与装箱单对比，如有出入需立即书面记录，</w:t>
            </w:r>
            <w:r>
              <w:rPr>
                <w:sz w:val="22"/>
              </w:rPr>
              <w:t>并</w:t>
            </w:r>
            <w:r>
              <w:rPr>
                <w:sz w:val="22"/>
              </w:rPr>
              <w:t>由</w:t>
            </w:r>
            <w:r>
              <w:rPr>
                <w:sz w:val="22"/>
              </w:rPr>
              <w:t>中标</w:t>
            </w:r>
            <w:r>
              <w:rPr>
                <w:sz w:val="22"/>
              </w:rPr>
              <w:t>供</w:t>
            </w:r>
            <w:r>
              <w:rPr>
                <w:sz w:val="22"/>
              </w:rPr>
              <w:t>应</w:t>
            </w:r>
            <w:r>
              <w:rPr>
                <w:sz w:val="22"/>
              </w:rPr>
              <w:t>商解决，如影响安装则按合同有关条款处理。</w:t>
            </w:r>
          </w:p>
          <w:p>
            <w:pPr>
              <w:pStyle w:val="null3"/>
              <w:jc w:val="left"/>
            </w:pPr>
            <w:r>
              <w:rPr>
                <w:sz w:val="22"/>
              </w:rPr>
              <w:t>5.</w:t>
            </w:r>
            <w:r>
              <w:rPr>
                <w:sz w:val="22"/>
              </w:rPr>
              <w:t>因场地原因及厨房电压原因，部分设备有定制性质，如参数没有明确允许偏离的范围应理解为定制尺寸，投标人报价时不允许偏离（如确实存在偏离，供应商应在深化设计方案中提出偏离设计优化建议，否则有可能会影响其评审）。如参数有明确允许偏离的范围，投标人报价时可根据自身情况提</w:t>
            </w:r>
            <w:r>
              <w:rPr>
                <w:sz w:val="22"/>
              </w:rPr>
              <w:t>出</w:t>
            </w:r>
            <w:r>
              <w:rPr>
                <w:sz w:val="22"/>
              </w:rPr>
              <w:t>允许偏离范围的货物或设备。在实施供货时，如因设计原因或实际场地原因对相关尺寸有调整的，中标</w:t>
            </w:r>
            <w:r>
              <w:rPr>
                <w:sz w:val="22"/>
              </w:rPr>
              <w:t>供应商</w:t>
            </w:r>
            <w:r>
              <w:rPr>
                <w:sz w:val="22"/>
              </w:rPr>
              <w:t>应按设计要求或实际场地进行调整，确保产品尺寸符合采购人要求，能安装到指定位置，否则采购人有权拒收，并要求中标</w:t>
            </w:r>
            <w:r>
              <w:rPr>
                <w:sz w:val="22"/>
              </w:rPr>
              <w:t>供应商</w:t>
            </w:r>
            <w:r>
              <w:rPr>
                <w:sz w:val="22"/>
              </w:rPr>
              <w:t>退回采购人已付的相应款项。</w:t>
            </w:r>
          </w:p>
          <w:p>
            <w:pPr>
              <w:pStyle w:val="null3"/>
              <w:jc w:val="left"/>
            </w:pPr>
            <w:r>
              <w:rPr>
                <w:sz w:val="22"/>
              </w:rPr>
              <w:t>6.</w:t>
            </w:r>
            <w:r>
              <w:rPr>
                <w:sz w:val="22"/>
              </w:rPr>
              <w:t>由于各投标人对产品</w:t>
            </w:r>
            <w:r>
              <w:rPr>
                <w:sz w:val="22"/>
              </w:rPr>
              <w:t>(</w:t>
            </w:r>
            <w:r>
              <w:rPr>
                <w:sz w:val="22"/>
              </w:rPr>
              <w:t>设备</w:t>
            </w:r>
            <w:r>
              <w:rPr>
                <w:sz w:val="22"/>
              </w:rPr>
              <w:t>)</w:t>
            </w:r>
            <w:r>
              <w:rPr>
                <w:sz w:val="22"/>
              </w:rPr>
              <w:t>的命名会有细微的差别，投标人所投产品名称有细微差别，但相关参数符合要求的前提下应视为符合对应产品。</w:t>
            </w:r>
          </w:p>
          <w:p>
            <w:pPr>
              <w:pStyle w:val="null3"/>
              <w:jc w:val="left"/>
            </w:pPr>
            <w:r>
              <w:rPr>
                <w:sz w:val="22"/>
                <w:b/>
                <w:shd w:fill="D9D9D9" w:val="clear"/>
              </w:rPr>
              <w:t>★</w:t>
            </w:r>
            <w:r>
              <w:rPr>
                <w:sz w:val="22"/>
                <w:b/>
                <w:shd w:fill="D9D9D9" w:val="clear"/>
              </w:rPr>
              <w:t>7.</w:t>
            </w:r>
            <w:r>
              <w:rPr>
                <w:sz w:val="22"/>
                <w:b/>
                <w:shd w:fill="D9D9D9" w:val="clear"/>
              </w:rPr>
              <w:t>若所投产品属于《中华人民共和国实施强制性产品认证的产品目录》的产品，投标人应在投标文件中承诺在交货时提供该产品的“中国强制性产品认证”（</w:t>
            </w:r>
            <w:r>
              <w:rPr>
                <w:sz w:val="22"/>
                <w:b/>
                <w:shd w:fill="D9D9D9" w:val="clear"/>
              </w:rPr>
              <w:t>CCC</w:t>
            </w:r>
            <w:r>
              <w:rPr>
                <w:sz w:val="22"/>
                <w:b/>
                <w:shd w:fill="D9D9D9" w:val="clear"/>
              </w:rPr>
              <w:t>认证）证书。</w:t>
            </w:r>
          </w:p>
          <w:p>
            <w:pPr>
              <w:pStyle w:val="null3"/>
              <w:jc w:val="left"/>
            </w:pPr>
            <w:r>
              <w:rPr>
                <w:sz w:val="22"/>
                <w:b/>
                <w:shd w:fill="D9D9D9" w:val="clear"/>
              </w:rPr>
              <w:t>★</w:t>
            </w:r>
            <w:r>
              <w:rPr>
                <w:sz w:val="22"/>
                <w:b/>
                <w:shd w:fill="D9D9D9" w:val="clear"/>
              </w:rPr>
              <w:t>8.</w:t>
            </w:r>
            <w:r>
              <w:rPr>
                <w:sz w:val="22"/>
                <w:b/>
                <w:shd w:fill="D9D9D9" w:val="clear"/>
              </w:rPr>
              <w:t>强制节能产品</w:t>
            </w:r>
            <w:r>
              <w:rPr>
                <w:sz w:val="22"/>
                <w:b/>
                <w:shd w:fill="D9D9D9" w:val="clear"/>
              </w:rPr>
              <w:t>：</w:t>
            </w:r>
            <w:r>
              <w:rPr>
                <w:sz w:val="22"/>
                <w:b/>
                <w:shd w:fill="D9D9D9" w:val="clear"/>
              </w:rPr>
              <w:t>本项目拟采购设备</w:t>
            </w:r>
            <w:r>
              <w:rPr>
                <w:sz w:val="22"/>
                <w:b/>
                <w:shd w:fill="D9D9D9" w:val="clear"/>
              </w:rPr>
              <w:t>中如</w:t>
            </w:r>
            <w:r>
              <w:rPr>
                <w:sz w:val="22"/>
                <w:b/>
                <w:shd w:fill="D9D9D9" w:val="clear"/>
              </w:rPr>
              <w:t>属于《节能产品政府采购品目清单》范围政府强制采购产品类别</w:t>
            </w:r>
            <w:r>
              <w:rPr>
                <w:sz w:val="22"/>
                <w:b/>
                <w:shd w:fill="D9D9D9" w:val="clear"/>
              </w:rPr>
              <w:t>“★</w:t>
            </w:r>
            <w:r>
              <w:rPr>
                <w:sz w:val="22"/>
                <w:b/>
                <w:shd w:fill="D9D9D9" w:val="clear"/>
              </w:rPr>
              <w:t>A060806</w:t>
            </w:r>
            <w:r>
              <w:rPr>
                <w:sz w:val="22"/>
                <w:b/>
                <w:shd w:fill="D9D9D9" w:val="clear"/>
              </w:rPr>
              <w:t>水嘴”，投标人须在投标文件中提供相应产品经国家确定的认证机构出具的有效期内的《节能产品认证证书》复印件，无按要求提供的视为无效投标。</w:t>
            </w:r>
          </w:p>
          <w:p>
            <w:pPr>
              <w:pStyle w:val="null3"/>
              <w:jc w:val="left"/>
            </w:pPr>
            <w:r>
              <w:rPr>
                <w:sz w:val="22"/>
                <w:b/>
                <w:shd w:fill="D9D9D9" w:val="clear"/>
              </w:rPr>
              <w:t>（国家确定的认证机构查询方式：参与实施政府采购节能产品认证机构名录查询网址</w:t>
            </w:r>
            <w:r>
              <w:rPr>
                <w:sz w:val="22"/>
                <w:b/>
                <w:shd w:fill="D9D9D9" w:val="clear"/>
              </w:rPr>
              <w:t>http://www.ccgp.gov.cn/zcfg/bwfile/201904/t20190403_11853998.htm</w:t>
            </w:r>
            <w:r>
              <w:rPr>
                <w:sz w:val="22"/>
                <w:b/>
                <w:shd w:fill="D9D9D9" w:val="clear"/>
              </w:rPr>
              <w:t>）。</w:t>
            </w:r>
          </w:p>
          <w:p>
            <w:pPr>
              <w:pStyle w:val="null3"/>
              <w:jc w:val="left"/>
            </w:pPr>
            <w:r>
              <w:rPr>
                <w:sz w:val="22"/>
              </w:rPr>
              <w:t>9.</w:t>
            </w:r>
            <w:r>
              <w:rPr>
                <w:sz w:val="22"/>
              </w:rPr>
              <w:t>优先采购产品：本项目拟采购设备如属于政府优先采购的节能产品、环境标志产品，供应商投标文件提供相应产品经国家确定的认证机构出具的有效期内的《节能产品认证证书》复印件或《环境标志产品认证证书》复印件，可享受政府采购优先采购政策措施（提供《政策适用性说明》并加盖公章，格式参照第六章 投标文件格式与要求“格式四：政策适用性说明”）。</w:t>
            </w:r>
          </w:p>
          <w:p>
            <w:pPr>
              <w:pStyle w:val="null3"/>
              <w:jc w:val="left"/>
            </w:pPr>
            <w:r>
              <w:rPr>
                <w:sz w:val="22"/>
              </w:rPr>
              <w:t>10</w:t>
            </w:r>
            <w:r>
              <w:rPr>
                <w:sz w:val="22"/>
              </w:rPr>
              <w:t>.</w:t>
            </w:r>
            <w:r>
              <w:rPr>
                <w:sz w:val="22"/>
              </w:rPr>
              <w:t>除客观不可抗力因素外，中标</w:t>
            </w:r>
            <w:r>
              <w:rPr>
                <w:sz w:val="22"/>
              </w:rPr>
              <w:t>供应商</w:t>
            </w:r>
            <w:r>
              <w:rPr>
                <w:sz w:val="22"/>
              </w:rPr>
              <w:t>不得更改送货内容。如确实需变更供货内容，中标</w:t>
            </w:r>
            <w:r>
              <w:rPr>
                <w:sz w:val="22"/>
              </w:rPr>
              <w:t>供应商</w:t>
            </w:r>
            <w:r>
              <w:rPr>
                <w:sz w:val="22"/>
              </w:rPr>
              <w:t>在得知情况的同时告知采购人并征得采购人同意后，方可更改送货内容。经发现中标</w:t>
            </w:r>
            <w:r>
              <w:rPr>
                <w:sz w:val="22"/>
              </w:rPr>
              <w:t>供应商</w:t>
            </w:r>
            <w:r>
              <w:rPr>
                <w:sz w:val="22"/>
              </w:rPr>
              <w:t>有私自更改采购计划内容的货品时按违约处理，由此产生的一切损失和费用由中标</w:t>
            </w:r>
            <w:r>
              <w:rPr>
                <w:sz w:val="22"/>
              </w:rPr>
              <w:t>供应商</w:t>
            </w:r>
            <w:r>
              <w:rPr>
                <w:sz w:val="22"/>
              </w:rPr>
              <w:t>自行承担。</w:t>
            </w:r>
          </w:p>
          <w:p>
            <w:pPr>
              <w:pStyle w:val="null3"/>
              <w:jc w:val="left"/>
            </w:pPr>
            <w:r>
              <w:rPr>
                <w:sz w:val="22"/>
              </w:rPr>
              <w:t>11.</w:t>
            </w:r>
            <w:r>
              <w:rPr>
                <w:sz w:val="22"/>
              </w:rPr>
              <w:t>投标人应在投标文件中提供项目实施方案，说明包括但不限于项目管理、组织架构、人员分工、进度安排计划、质量控制措施等内容。</w:t>
            </w:r>
          </w:p>
          <w:p>
            <w:pPr>
              <w:pStyle w:val="null3"/>
            </w:pPr>
            <w:r>
              <w:rPr>
                <w:sz w:val="22"/>
              </w:rPr>
              <w:t>12.</w:t>
            </w:r>
            <w:r>
              <w:rPr>
                <w:sz w:val="22"/>
              </w:rPr>
              <w:t>投标人应在投标文件中提供产品配置、选型及性能方案，说明包括但不限于产品配置、选型及性能等内容。</w:t>
            </w:r>
          </w:p>
        </w:tc>
      </w:tr>
      <w:tr>
        <w:tc>
          <w:tcPr>
            <w:tcW w:type="dxa" w:w="2076"/>
          </w:tcPr>
          <w:p/>
        </w:tc>
        <w:tc>
          <w:tcPr>
            <w:tcW w:type="dxa" w:w="415"/>
          </w:tcPr>
          <w:p>
            <w:pPr>
              <w:pStyle w:val="null3"/>
            </w:pPr>
            <w:r>
              <w:rPr/>
              <w:t>3</w:t>
            </w:r>
          </w:p>
        </w:tc>
        <w:tc>
          <w:tcPr>
            <w:tcW w:type="dxa" w:w="5814"/>
          </w:tcPr>
          <w:p>
            <w:pPr>
              <w:pStyle w:val="null3"/>
              <w:jc w:val="left"/>
            </w:pPr>
            <w:r>
              <w:rPr>
                <w:sz w:val="22"/>
                <w:b/>
              </w:rPr>
              <w:t>三、</w:t>
            </w:r>
            <w:r>
              <w:rPr>
                <w:sz w:val="22"/>
                <w:b/>
              </w:rPr>
              <w:t>包装、运输、保管及保险要求</w:t>
            </w:r>
          </w:p>
          <w:p>
            <w:pPr>
              <w:pStyle w:val="null3"/>
              <w:jc w:val="left"/>
            </w:pPr>
            <w:r>
              <w:rPr>
                <w:sz w:val="22"/>
              </w:rPr>
              <w:t>1.</w:t>
            </w:r>
            <w:r>
              <w:rPr>
                <w:sz w:val="22"/>
              </w:rPr>
              <w:t>产品包装，应达到防湿、防锈、防潮、防雨、防腐及防碰撞等，满足装卸、运输和存放要求，符合《商品包装政府采购需求标准（试行）》、《快递包装政府采购需求标准（试行）的通知（财办库【</w:t>
            </w:r>
            <w:r>
              <w:rPr>
                <w:sz w:val="22"/>
              </w:rPr>
              <w:t>2020</w:t>
            </w:r>
            <w:r>
              <w:rPr>
                <w:sz w:val="22"/>
              </w:rPr>
              <w:t>】</w:t>
            </w:r>
            <w:r>
              <w:rPr>
                <w:sz w:val="22"/>
              </w:rPr>
              <w:t>123</w:t>
            </w:r>
            <w:r>
              <w:rPr>
                <w:sz w:val="22"/>
              </w:rPr>
              <w:t>号）的要求。包装方式的确定及包装费用均由中标</w:t>
            </w:r>
            <w:r>
              <w:rPr>
                <w:sz w:val="22"/>
              </w:rPr>
              <w:t>供应商</w:t>
            </w:r>
            <w:r>
              <w:rPr>
                <w:sz w:val="22"/>
              </w:rPr>
              <w:t>负责，凡由于包装不良造成的损失和由此产生的费用均由中标人承担。</w:t>
            </w:r>
          </w:p>
          <w:p>
            <w:pPr>
              <w:pStyle w:val="null3"/>
              <w:jc w:val="left"/>
            </w:pPr>
            <w:r>
              <w:rPr>
                <w:sz w:val="22"/>
              </w:rPr>
              <w:t>2.</w:t>
            </w:r>
            <w:r>
              <w:rPr>
                <w:sz w:val="22"/>
              </w:rPr>
              <w:t>包装应足以承受整个过程中的运输、转运、装卸、储存等，充分考虑到运输途中的各种情况（如暴露于恶劣气候等）和广东省、中山地区的气候特点，以及露天存放的需要。专用工具及备品备件应分别包装，并在包装箱外加以注明其用处。</w:t>
            </w:r>
          </w:p>
          <w:p>
            <w:pPr>
              <w:pStyle w:val="null3"/>
              <w:jc w:val="left"/>
            </w:pPr>
            <w:r>
              <w:rPr>
                <w:sz w:val="22"/>
              </w:rPr>
              <w:t>3.</w:t>
            </w:r>
            <w:r>
              <w:rPr>
                <w:sz w:val="22"/>
              </w:rPr>
              <w:t>货物在现场的保管由中标</w:t>
            </w:r>
            <w:r>
              <w:rPr>
                <w:sz w:val="22"/>
              </w:rPr>
              <w:t>供应商</w:t>
            </w:r>
            <w:r>
              <w:rPr>
                <w:sz w:val="22"/>
              </w:rPr>
              <w:t>负责，直至项目安装、验收完毕。</w:t>
            </w:r>
          </w:p>
          <w:p>
            <w:pPr>
              <w:pStyle w:val="null3"/>
              <w:jc w:val="left"/>
            </w:pPr>
            <w:r>
              <w:rPr>
                <w:sz w:val="22"/>
              </w:rPr>
              <w:t>4.</w:t>
            </w:r>
            <w:r>
              <w:rPr>
                <w:sz w:val="22"/>
              </w:rPr>
              <w:t>如中标</w:t>
            </w:r>
            <w:r>
              <w:rPr>
                <w:sz w:val="22"/>
              </w:rPr>
              <w:t>供应商</w:t>
            </w:r>
            <w:r>
              <w:rPr>
                <w:sz w:val="22"/>
              </w:rPr>
              <w:t>在规定时间内不能履行合同，或不按要求改进，或不能交货，采购人有权终止合同，并不承担任何责任。</w:t>
            </w:r>
          </w:p>
          <w:p>
            <w:pPr>
              <w:pStyle w:val="null3"/>
            </w:pPr>
            <w:r>
              <w:rPr>
                <w:sz w:val="22"/>
              </w:rPr>
              <w:t>5.</w:t>
            </w:r>
            <w:r>
              <w:rPr>
                <w:sz w:val="22"/>
              </w:rPr>
              <w:t>投标人应在投标文件中提供包装、装卸、运输、保管及保险方案，说明包括但不限于包装要求、装卸方案、运输方案、保管方案及保险方案等内容。</w:t>
            </w:r>
          </w:p>
        </w:tc>
      </w:tr>
      <w:tr>
        <w:tc>
          <w:tcPr>
            <w:tcW w:type="dxa" w:w="2076"/>
          </w:tcPr>
          <w:p/>
        </w:tc>
        <w:tc>
          <w:tcPr>
            <w:tcW w:type="dxa" w:w="415"/>
          </w:tcPr>
          <w:p>
            <w:pPr>
              <w:pStyle w:val="null3"/>
            </w:pPr>
            <w:r>
              <w:rPr/>
              <w:t>4</w:t>
            </w:r>
          </w:p>
        </w:tc>
        <w:tc>
          <w:tcPr>
            <w:tcW w:type="dxa" w:w="5814"/>
          </w:tcPr>
          <w:p>
            <w:pPr>
              <w:pStyle w:val="null3"/>
              <w:jc w:val="left"/>
            </w:pPr>
            <w:r>
              <w:rPr>
                <w:sz w:val="22"/>
                <w:b/>
              </w:rPr>
              <w:t>四、</w:t>
            </w:r>
            <w:r>
              <w:rPr>
                <w:sz w:val="22"/>
                <w:b/>
              </w:rPr>
              <w:t>安装、试运行要求</w:t>
            </w:r>
          </w:p>
          <w:p>
            <w:pPr>
              <w:pStyle w:val="null3"/>
              <w:jc w:val="left"/>
            </w:pPr>
            <w:r>
              <w:rPr>
                <w:sz w:val="22"/>
              </w:rPr>
              <w:t>1.</w:t>
            </w:r>
            <w:r>
              <w:rPr>
                <w:sz w:val="22"/>
              </w:rPr>
              <w:t>中标</w:t>
            </w:r>
            <w:r>
              <w:rPr>
                <w:sz w:val="22"/>
              </w:rPr>
              <w:t>供应商</w:t>
            </w:r>
            <w:r>
              <w:rPr>
                <w:sz w:val="22"/>
              </w:rPr>
              <w:t>应将货物安装、试运行至正常使用的最佳状态。</w:t>
            </w:r>
          </w:p>
          <w:p>
            <w:pPr>
              <w:pStyle w:val="null3"/>
              <w:jc w:val="left"/>
            </w:pPr>
            <w:r>
              <w:rPr>
                <w:sz w:val="22"/>
              </w:rPr>
              <w:t>2.</w:t>
            </w:r>
            <w:r>
              <w:rPr>
                <w:sz w:val="22"/>
              </w:rPr>
              <w:t>货物安装期间及离场前，须保护好场地及各类设置，做好场地的卫生保洁工作，如造成损坏，须恢复原样或进行赔偿。</w:t>
            </w:r>
          </w:p>
          <w:p>
            <w:pPr>
              <w:pStyle w:val="null3"/>
              <w:jc w:val="left"/>
            </w:pPr>
            <w:r>
              <w:rPr>
                <w:sz w:val="22"/>
              </w:rPr>
              <w:t>3.</w:t>
            </w:r>
            <w:r>
              <w:rPr>
                <w:sz w:val="22"/>
              </w:rPr>
              <w:t>安装、试运行验收按国家规定标准执行。货物若有国家标准按照国家标准验收，若无国家标准按行业标准验收，</w:t>
            </w:r>
            <w:r>
              <w:rPr>
                <w:sz w:val="22"/>
              </w:rPr>
              <w:t>设备</w:t>
            </w:r>
            <w:r>
              <w:rPr>
                <w:sz w:val="22"/>
              </w:rPr>
              <w:t>为原制造商制造的全新产品，无污染，无侵权行为、表面无划损、无任何缺陷隐患，在中国境内可依常规安全合法使用。</w:t>
            </w:r>
          </w:p>
          <w:p>
            <w:pPr>
              <w:pStyle w:val="null3"/>
              <w:jc w:val="left"/>
            </w:pPr>
            <w:r>
              <w:rPr>
                <w:sz w:val="22"/>
              </w:rPr>
              <w:t>4.</w:t>
            </w:r>
            <w:r>
              <w:rPr>
                <w:sz w:val="22"/>
              </w:rPr>
              <w:t>中标供应商</w:t>
            </w:r>
            <w:r>
              <w:rPr>
                <w:sz w:val="22"/>
              </w:rPr>
              <w:t>所提供货物到达</w:t>
            </w:r>
            <w:r>
              <w:rPr>
                <w:sz w:val="22"/>
              </w:rPr>
              <w:t>采购人指定地点</w:t>
            </w:r>
            <w:r>
              <w:rPr>
                <w:sz w:val="22"/>
              </w:rPr>
              <w:t>后，采购人按</w:t>
            </w:r>
            <w:r>
              <w:rPr>
                <w:sz w:val="22"/>
              </w:rPr>
              <w:t>中标供应商</w:t>
            </w:r>
            <w:r>
              <w:rPr>
                <w:sz w:val="22"/>
              </w:rPr>
              <w:t>提供的货物清单及检验产品合格证、使用说明书（如有）负责开箱检验、检查货物及附件是否完整无损，是否与采购人的要求相符，如有损坏、缺件等情况，</w:t>
            </w:r>
            <w:r>
              <w:rPr>
                <w:sz w:val="22"/>
              </w:rPr>
              <w:t>中标供应商</w:t>
            </w:r>
            <w:r>
              <w:rPr>
                <w:sz w:val="22"/>
              </w:rPr>
              <w:t>应在</w:t>
            </w:r>
            <w:r>
              <w:rPr>
                <w:sz w:val="22"/>
              </w:rPr>
              <w:t>5</w:t>
            </w:r>
            <w:r>
              <w:rPr>
                <w:sz w:val="22"/>
              </w:rPr>
              <w:t>日内更换新产品，相应的费用及责任由</w:t>
            </w:r>
            <w:r>
              <w:rPr>
                <w:sz w:val="22"/>
              </w:rPr>
              <w:t>中标供应商</w:t>
            </w:r>
            <w:r>
              <w:rPr>
                <w:sz w:val="22"/>
              </w:rPr>
              <w:t>自行负担。同时，</w:t>
            </w:r>
            <w:r>
              <w:rPr>
                <w:sz w:val="22"/>
              </w:rPr>
              <w:t>中标供应商</w:t>
            </w:r>
            <w:r>
              <w:rPr>
                <w:sz w:val="22"/>
              </w:rPr>
              <w:t>应相应延长设备保修期。</w:t>
            </w:r>
          </w:p>
          <w:p>
            <w:pPr>
              <w:pStyle w:val="null3"/>
              <w:jc w:val="left"/>
            </w:pPr>
            <w:r>
              <w:rPr>
                <w:sz w:val="22"/>
              </w:rPr>
              <w:t>5.</w:t>
            </w:r>
            <w:r>
              <w:rPr>
                <w:sz w:val="22"/>
              </w:rPr>
              <w:t>设备运至采购人指定的使用现场的包装、保险及发运等环节和费用均由</w:t>
            </w:r>
            <w:r>
              <w:rPr>
                <w:sz w:val="22"/>
              </w:rPr>
              <w:t>中标供应商</w:t>
            </w:r>
            <w:r>
              <w:rPr>
                <w:sz w:val="22"/>
              </w:rPr>
              <w:t>负责。安装所需工具设施物料由</w:t>
            </w:r>
            <w:r>
              <w:rPr>
                <w:sz w:val="22"/>
              </w:rPr>
              <w:t>中标供应商</w:t>
            </w:r>
            <w:r>
              <w:rPr>
                <w:sz w:val="22"/>
              </w:rPr>
              <w:t>自备、自费运到现场，完工后自费搬走。</w:t>
            </w:r>
          </w:p>
          <w:p>
            <w:pPr>
              <w:pStyle w:val="null3"/>
              <w:jc w:val="left"/>
            </w:pPr>
            <w:r>
              <w:rPr>
                <w:sz w:val="22"/>
              </w:rPr>
              <w:t>6.</w:t>
            </w:r>
            <w:r>
              <w:rPr>
                <w:sz w:val="22"/>
              </w:rPr>
              <w:t>中标供应商</w:t>
            </w:r>
            <w:r>
              <w:rPr>
                <w:sz w:val="22"/>
              </w:rPr>
              <w:t>应自行为参与该项目的</w:t>
            </w:r>
            <w:r>
              <w:rPr>
                <w:sz w:val="22"/>
              </w:rPr>
              <w:t>中标供应商</w:t>
            </w:r>
            <w:r>
              <w:rPr>
                <w:sz w:val="22"/>
              </w:rPr>
              <w:t>工作人员缴纳工伤保险金，以及办理意外伤害保险，并为施工设备办理保险，承担保险费用；如</w:t>
            </w:r>
            <w:r>
              <w:rPr>
                <w:sz w:val="22"/>
              </w:rPr>
              <w:t>中标供应商</w:t>
            </w:r>
            <w:r>
              <w:rPr>
                <w:sz w:val="22"/>
              </w:rPr>
              <w:t>与其工作人员发生劳资纠纷，均由</w:t>
            </w:r>
            <w:r>
              <w:rPr>
                <w:sz w:val="22"/>
              </w:rPr>
              <w:t>中标供应商</w:t>
            </w:r>
            <w:r>
              <w:rPr>
                <w:sz w:val="22"/>
              </w:rPr>
              <w:t>承担法律责任及赔偿责任。</w:t>
            </w:r>
            <w:r>
              <w:rPr>
                <w:sz w:val="22"/>
              </w:rPr>
              <w:t>中标供应商</w:t>
            </w:r>
            <w:r>
              <w:rPr>
                <w:sz w:val="22"/>
              </w:rPr>
              <w:t>在施工过程中应当注意安全和遵守工作操作准则，造成采购人的工作人员、</w:t>
            </w:r>
            <w:r>
              <w:rPr>
                <w:sz w:val="22"/>
              </w:rPr>
              <w:t>中标供应商</w:t>
            </w:r>
            <w:r>
              <w:rPr>
                <w:sz w:val="22"/>
              </w:rPr>
              <w:t>的工作人员或第三人的人身伤害或财产损失均由</w:t>
            </w:r>
            <w:r>
              <w:rPr>
                <w:sz w:val="22"/>
              </w:rPr>
              <w:t>中标供应商</w:t>
            </w:r>
            <w:r>
              <w:rPr>
                <w:sz w:val="22"/>
              </w:rPr>
              <w:t>负责处理并承担责任，与采购人无关；造成采购人损失的，</w:t>
            </w:r>
            <w:r>
              <w:rPr>
                <w:sz w:val="22"/>
              </w:rPr>
              <w:t>中标供应商</w:t>
            </w:r>
            <w:r>
              <w:rPr>
                <w:sz w:val="22"/>
              </w:rPr>
              <w:t>应赔偿采购人遭受的一切损失。</w:t>
            </w:r>
          </w:p>
          <w:p>
            <w:pPr>
              <w:pStyle w:val="null3"/>
              <w:jc w:val="left"/>
            </w:pPr>
            <w:r>
              <w:rPr>
                <w:sz w:val="22"/>
              </w:rPr>
              <w:t>7.</w:t>
            </w:r>
            <w:r>
              <w:rPr>
                <w:sz w:val="22"/>
              </w:rPr>
              <w:t>如有特殊作业要求，施工人员必须持证上岗</w:t>
            </w:r>
            <w:r>
              <w:rPr>
                <w:sz w:val="22"/>
              </w:rPr>
              <w:t>，</w:t>
            </w:r>
            <w:r>
              <w:rPr>
                <w:sz w:val="22"/>
              </w:rPr>
              <w:t>例如电工应具备电工证</w:t>
            </w:r>
            <w:r>
              <w:rPr>
                <w:sz w:val="22"/>
              </w:rPr>
              <w:t>。</w:t>
            </w:r>
          </w:p>
          <w:p>
            <w:pPr>
              <w:pStyle w:val="null3"/>
            </w:pPr>
            <w:r>
              <w:rPr>
                <w:sz w:val="22"/>
              </w:rPr>
              <w:t>8.</w:t>
            </w:r>
            <w:r>
              <w:rPr>
                <w:sz w:val="22"/>
              </w:rPr>
              <w:t>投标人应在投标文件中提供安装、检测方案，说明包括但不限于安装方案、检测方案等内容。</w:t>
            </w:r>
          </w:p>
        </w:tc>
      </w:tr>
      <w:tr>
        <w:tc>
          <w:tcPr>
            <w:tcW w:type="dxa" w:w="2076"/>
          </w:tcPr>
          <w:p/>
        </w:tc>
        <w:tc>
          <w:tcPr>
            <w:tcW w:type="dxa" w:w="415"/>
          </w:tcPr>
          <w:p>
            <w:pPr>
              <w:pStyle w:val="null3"/>
            </w:pPr>
            <w:r>
              <w:rPr/>
              <w:t>5</w:t>
            </w:r>
          </w:p>
        </w:tc>
        <w:tc>
          <w:tcPr>
            <w:tcW w:type="dxa" w:w="5814"/>
          </w:tcPr>
          <w:p>
            <w:pPr>
              <w:pStyle w:val="null3"/>
              <w:jc w:val="left"/>
            </w:pPr>
            <w:r>
              <w:rPr>
                <w:sz w:val="22"/>
                <w:b/>
              </w:rPr>
              <w:t>五、保修期及售后服务要求</w:t>
            </w:r>
          </w:p>
          <w:p>
            <w:pPr>
              <w:pStyle w:val="null3"/>
              <w:jc w:val="left"/>
            </w:pPr>
            <w:r>
              <w:rPr>
                <w:sz w:val="22"/>
              </w:rPr>
              <w:t>1.</w:t>
            </w:r>
            <w:r>
              <w:rPr>
                <w:sz w:val="22"/>
              </w:rPr>
              <w:t>整体项目保修期为</w:t>
            </w:r>
            <w:r>
              <w:rPr>
                <w:sz w:val="22"/>
              </w:rPr>
              <w:t>5</w:t>
            </w:r>
            <w:r>
              <w:rPr>
                <w:sz w:val="22"/>
              </w:rPr>
              <w:t>年（保修期与厂家出具的质保书有冲突的或国家三包政策有要求的，选择最长的保修期限）。保修期自验收合格后交付使用之日起计算。保修期内，更换正常使用情况下损坏的零件及上门服务。</w:t>
            </w:r>
          </w:p>
          <w:p>
            <w:pPr>
              <w:pStyle w:val="null3"/>
              <w:jc w:val="left"/>
            </w:pPr>
            <w:r>
              <w:rPr>
                <w:sz w:val="22"/>
              </w:rPr>
              <w:t>2.</w:t>
            </w:r>
            <w:r>
              <w:rPr>
                <w:sz w:val="22"/>
              </w:rPr>
              <w:t>保修期内，如产品或零部件因非人为因素出现故障而造成短期停用时，应提供合格的</w:t>
            </w:r>
            <w:r>
              <w:rPr>
                <w:sz w:val="22"/>
              </w:rPr>
              <w:t>相同的全新</w:t>
            </w:r>
            <w:r>
              <w:rPr>
                <w:sz w:val="22"/>
              </w:rPr>
              <w:t>备用产品</w:t>
            </w:r>
            <w:r>
              <w:rPr>
                <w:sz w:val="22"/>
              </w:rPr>
              <w:t>供</w:t>
            </w:r>
            <w:r>
              <w:rPr>
                <w:sz w:val="22"/>
              </w:rPr>
              <w:t>采购人维持工作，保修期相应顺延；如停用时间累计超过</w:t>
            </w:r>
            <w:r>
              <w:rPr>
                <w:sz w:val="22"/>
              </w:rPr>
              <w:t>60</w:t>
            </w:r>
            <w:r>
              <w:rPr>
                <w:sz w:val="22"/>
              </w:rPr>
              <w:t>天则保修期重新计算。中标</w:t>
            </w:r>
            <w:r>
              <w:rPr>
                <w:sz w:val="22"/>
              </w:rPr>
              <w:t>供应商</w:t>
            </w:r>
            <w:r>
              <w:rPr>
                <w:sz w:val="22"/>
              </w:rPr>
              <w:t>两次维修仍不能达到合同约定的质量标准和厂家的质量标准，采购人有权退货，并依法追究中标</w:t>
            </w:r>
            <w:r>
              <w:rPr>
                <w:sz w:val="22"/>
              </w:rPr>
              <w:t>供应商</w:t>
            </w:r>
            <w:r>
              <w:rPr>
                <w:sz w:val="22"/>
              </w:rPr>
              <w:t>的违约责任。</w:t>
            </w:r>
          </w:p>
          <w:p>
            <w:pPr>
              <w:pStyle w:val="null3"/>
              <w:jc w:val="left"/>
            </w:pPr>
            <w:r>
              <w:rPr>
                <w:sz w:val="22"/>
              </w:rPr>
              <w:t>3</w:t>
            </w:r>
            <w:r>
              <w:rPr>
                <w:sz w:val="22"/>
              </w:rPr>
              <w:t>保修期内，中标</w:t>
            </w:r>
            <w:r>
              <w:rPr>
                <w:sz w:val="22"/>
              </w:rPr>
              <w:t>供应商</w:t>
            </w:r>
            <w:r>
              <w:rPr>
                <w:sz w:val="22"/>
              </w:rPr>
              <w:t>接到</w:t>
            </w:r>
            <w:r>
              <w:rPr>
                <w:sz w:val="22"/>
              </w:rPr>
              <w:t>采购人</w:t>
            </w:r>
            <w:r>
              <w:rPr>
                <w:sz w:val="22"/>
              </w:rPr>
              <w:t>维修通知后</w:t>
            </w:r>
            <w:r>
              <w:rPr>
                <w:sz w:val="22"/>
              </w:rPr>
              <w:t>，</w:t>
            </w:r>
            <w:r>
              <w:rPr>
                <w:sz w:val="22"/>
              </w:rPr>
              <w:t>30</w:t>
            </w:r>
            <w:r>
              <w:rPr>
                <w:sz w:val="22"/>
              </w:rPr>
              <w:t>分钟内响应，</w:t>
            </w:r>
            <w:r>
              <w:rPr>
                <w:sz w:val="22"/>
              </w:rPr>
              <w:t>2</w:t>
            </w:r>
            <w:r>
              <w:rPr>
                <w:sz w:val="22"/>
              </w:rPr>
              <w:t>小时内到场处理，如果在</w:t>
            </w:r>
            <w:r>
              <w:rPr>
                <w:sz w:val="22"/>
              </w:rPr>
              <w:t>24</w:t>
            </w:r>
            <w:r>
              <w:rPr>
                <w:sz w:val="22"/>
              </w:rPr>
              <w:t>小时后仍无法解决，中标</w:t>
            </w:r>
            <w:r>
              <w:rPr>
                <w:sz w:val="22"/>
              </w:rPr>
              <w:t>供应商</w:t>
            </w:r>
            <w:r>
              <w:rPr>
                <w:sz w:val="22"/>
              </w:rPr>
              <w:t>应在</w:t>
            </w:r>
            <w:r>
              <w:rPr>
                <w:sz w:val="22"/>
              </w:rPr>
              <w:t>24</w:t>
            </w:r>
            <w:r>
              <w:rPr>
                <w:sz w:val="22"/>
              </w:rPr>
              <w:t>小时内提供不低于原货物规格型号档次的</w:t>
            </w:r>
            <w:r>
              <w:rPr>
                <w:sz w:val="22"/>
              </w:rPr>
              <w:t>全新</w:t>
            </w:r>
            <w:r>
              <w:rPr>
                <w:sz w:val="22"/>
              </w:rPr>
              <w:t>备用货物给采购人使用，直至原货物修复</w:t>
            </w:r>
            <w:r>
              <w:rPr>
                <w:sz w:val="22"/>
              </w:rPr>
              <w:t>，</w:t>
            </w:r>
            <w:r>
              <w:rPr>
                <w:sz w:val="22"/>
              </w:rPr>
              <w:t>中标</w:t>
            </w:r>
            <w:r>
              <w:rPr>
                <w:sz w:val="22"/>
              </w:rPr>
              <w:t>供应商</w:t>
            </w:r>
            <w:r>
              <w:rPr>
                <w:sz w:val="22"/>
              </w:rPr>
              <w:t>负责所有因货物质量问题而产生的费用。</w:t>
            </w:r>
          </w:p>
          <w:p>
            <w:pPr>
              <w:pStyle w:val="null3"/>
              <w:jc w:val="left"/>
            </w:pPr>
            <w:r>
              <w:rPr>
                <w:sz w:val="22"/>
              </w:rPr>
              <w:t>4.</w:t>
            </w:r>
            <w:r>
              <w:rPr>
                <w:sz w:val="22"/>
              </w:rPr>
              <w:t>所有设备保修服务方式均为中标</w:t>
            </w:r>
            <w:r>
              <w:rPr>
                <w:sz w:val="22"/>
              </w:rPr>
              <w:t>供应商</w:t>
            </w:r>
            <w:r>
              <w:rPr>
                <w:sz w:val="22"/>
              </w:rPr>
              <w:t>或设备生产厂家上门保修，即由中标</w:t>
            </w:r>
            <w:r>
              <w:rPr>
                <w:sz w:val="22"/>
              </w:rPr>
              <w:t>供应商</w:t>
            </w:r>
            <w:r>
              <w:rPr>
                <w:sz w:val="22"/>
              </w:rPr>
              <w:t>或原厂家派员到采购人设备使用现场维修，由此产生的一切费用均由中标</w:t>
            </w:r>
            <w:r>
              <w:rPr>
                <w:sz w:val="22"/>
              </w:rPr>
              <w:t>供应商</w:t>
            </w:r>
            <w:r>
              <w:rPr>
                <w:sz w:val="22"/>
              </w:rPr>
              <w:t>承担。</w:t>
            </w:r>
          </w:p>
          <w:p>
            <w:pPr>
              <w:pStyle w:val="null3"/>
              <w:jc w:val="left"/>
            </w:pPr>
            <w:r>
              <w:rPr>
                <w:sz w:val="22"/>
              </w:rPr>
              <w:t>5.</w:t>
            </w:r>
            <w:r>
              <w:rPr>
                <w:sz w:val="22"/>
              </w:rPr>
              <w:t>保修</w:t>
            </w:r>
            <w:r>
              <w:rPr>
                <w:sz w:val="22"/>
              </w:rPr>
              <w:t>期内维修及零配件更换的一切费用由中标</w:t>
            </w:r>
            <w:r>
              <w:rPr>
                <w:sz w:val="22"/>
              </w:rPr>
              <w:t>供应商</w:t>
            </w:r>
            <w:r>
              <w:rPr>
                <w:sz w:val="22"/>
              </w:rPr>
              <w:t>负责，如果需要更换配件的，更换的配件跟被更换的品牌、类型相一致或者是同类更高档次的替代品，后者需征得采购人同意。</w:t>
            </w:r>
          </w:p>
          <w:p>
            <w:pPr>
              <w:pStyle w:val="null3"/>
            </w:pPr>
            <w:r>
              <w:rPr>
                <w:sz w:val="22"/>
              </w:rPr>
              <w:t>6.</w:t>
            </w:r>
            <w:r>
              <w:rPr>
                <w:sz w:val="22"/>
              </w:rPr>
              <w:t>投标人应在投标文件中提供售后服务方案，说明包括但不限于保修维护方案、应急方案、服务响应时间等内容</w:t>
            </w:r>
            <w:r>
              <w:rPr>
                <w:sz w:val="22"/>
              </w:rPr>
              <w:t>。</w:t>
            </w:r>
          </w:p>
        </w:tc>
      </w:tr>
      <w:tr>
        <w:tc>
          <w:tcPr>
            <w:tcW w:type="dxa" w:w="2076"/>
          </w:tcPr>
          <w:p/>
        </w:tc>
        <w:tc>
          <w:tcPr>
            <w:tcW w:type="dxa" w:w="415"/>
          </w:tcPr>
          <w:p>
            <w:pPr>
              <w:pStyle w:val="null3"/>
            </w:pPr>
            <w:r>
              <w:rPr/>
              <w:t>6</w:t>
            </w:r>
          </w:p>
        </w:tc>
        <w:tc>
          <w:tcPr>
            <w:tcW w:type="dxa" w:w="5814"/>
          </w:tcPr>
          <w:p>
            <w:pPr>
              <w:pStyle w:val="null3"/>
              <w:jc w:val="left"/>
            </w:pPr>
            <w:r>
              <w:rPr>
                <w:sz w:val="22"/>
                <w:b/>
              </w:rPr>
              <w:t>六、培训要求</w:t>
            </w:r>
          </w:p>
          <w:p>
            <w:pPr>
              <w:pStyle w:val="null3"/>
              <w:jc w:val="left"/>
            </w:pPr>
            <w:r>
              <w:rPr>
                <w:sz w:val="22"/>
              </w:rPr>
              <w:t>1.</w:t>
            </w:r>
            <w:r>
              <w:rPr>
                <w:sz w:val="22"/>
              </w:rPr>
              <w:t>中标供应商应按采购人要求提供培训服务，受训人员由采购人确定。</w:t>
            </w:r>
          </w:p>
          <w:p>
            <w:pPr>
              <w:pStyle w:val="null3"/>
              <w:jc w:val="left"/>
            </w:pPr>
            <w:r>
              <w:rPr>
                <w:sz w:val="22"/>
              </w:rPr>
              <w:t>2.</w:t>
            </w:r>
            <w:r>
              <w:rPr>
                <w:sz w:val="22"/>
              </w:rPr>
              <w:t>中标供应商应选派熟悉货物的专业技术人员，由专业技术人员负责培训包括但不限于货物的使用、操作、日常维护等。</w:t>
            </w:r>
          </w:p>
          <w:p>
            <w:pPr>
              <w:pStyle w:val="null3"/>
              <w:jc w:val="left"/>
            </w:pPr>
            <w:r>
              <w:rPr>
                <w:sz w:val="22"/>
              </w:rPr>
              <w:t>3.</w:t>
            </w:r>
            <w:r>
              <w:rPr>
                <w:sz w:val="22"/>
              </w:rPr>
              <w:t>中标供应商应向采购人提供货物说明书，以确保采购人能够对货物有足够的了解，能够独立对货物实施使用、操作、日常维护保养和管理等工作。</w:t>
            </w:r>
          </w:p>
          <w:p>
            <w:pPr>
              <w:pStyle w:val="null3"/>
            </w:pPr>
            <w:r>
              <w:rPr>
                <w:sz w:val="22"/>
              </w:rPr>
              <w:t>4.</w:t>
            </w:r>
            <w:r>
              <w:rPr>
                <w:sz w:val="22"/>
              </w:rPr>
              <w:t>投标人应在投标文件中提供培训计划，说明包括但不限于培训时间、培训内容、培训资料等内容。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长龙式洗碗机连烘干机组</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19"/>
                <w:color w:val="000000"/>
              </w:rPr>
              <w:t>详见附表一：中山市南头镇初级中学新食堂配套项目（设施设备采购</w:t>
            </w:r>
            <w:r>
              <w:rPr>
                <w:sz w:val="19"/>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中山市南头镇初级中学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发展改革委办公厅关于招标代理服务收费有关问题的通知》(发改办价格【2003】857号)向成交供应商收取招标代理服务费。招标代理服务费参照《招标代理服务收费管理暂行办法》(国家发展计划委员会计价格[2002]1980号)采用差额定率累进法计算方式进行收取，同时按《关于进一步放开建设项目专业服务价格的通知》(发改价格(2015)299号)要求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请在汇款单上写明本项目的项目名称+代理服务费）：开户银行：中信银行中山分行营业部，账号：8110901011501792984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三、采购标的对应中小企业划分标准所属行业，工业。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南头镇初级中学新食堂配套项目（设施设备采购）)：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采购包1（中山市南头镇初级中学新食堂配套项目（设施设备采购））：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采购包1（中山市南头镇初级中学新食堂配套项目（设施设备采购））：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采购包1（中山市南头镇初级中学新食堂配套项目（设施设备采购））：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w:t>
            </w:r>
          </w:p>
        </w:tc>
      </w:tr>
      <w:tr>
        <w:tc>
          <w:tcPr>
            <w:tcW w:type="dxa" w:w="890"/>
          </w:tcPr>
          <w:p>
            <w:pPr>
              <w:pStyle w:val="null3"/>
            </w:pPr>
            <w:r>
              <w:rPr/>
              <w:t>5</w:t>
            </w:r>
          </w:p>
        </w:tc>
        <w:tc>
          <w:tcPr>
            <w:tcW w:type="dxa" w:w="3178"/>
          </w:tcPr>
          <w:p>
            <w:pPr>
              <w:pStyle w:val="null3"/>
            </w:pPr>
            <w:r>
              <w:rPr/>
              <w:t>异常低价评审</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采购包1(中山市南头镇初级中学新食堂配套项目（设施设备采购）):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对采购文件具体技术参数条款的响应情况 (10.0分)</w:t>
            </w:r>
          </w:p>
        </w:tc>
        <w:tc>
          <w:tcPr>
            <w:tcW w:type="dxa" w:w="5076"/>
          </w:tcPr>
          <w:p>
            <w:pPr>
              <w:pStyle w:val="null3"/>
              <w:jc w:val="left"/>
            </w:pPr>
            <w:r>
              <w:rPr/>
              <w:t>考核投标人对采购文件第二章《采购需求》中“一、项目概况中的22.设备清单及技术参数要求（★号条款除外）”中所有条款的响应程度（每条条款最小一级序号均以一项计算）： 1.完全响应技术要求的，得10分； 2.本项目“▲”条款参数共 8 条。按量化指标，评审分数按以下公式进行计算：优于或完全响应的参数数量/参数总数量* 2分=“▲”条款参数得分；本小项共2分（计算得分按四舍五入保留2位小数）； 3.本项目一般条款参数共529条。按量化指标，评审分数按以下公式进行计算：优于或完全响应的参数数量/参数总数量* 8分=非“▲”条款参数得分。本小项共8分（计算得分按四舍五入保留2位小数）。 注：（1）评审依据以投标人投标文件中响应表填写内容为准，未填写的视为负偏离；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根据项目采购需求情况，评标委员会对投标人提供的项目实施方案（包括但不限于项目管理、组织架构、人员分工、进度安排计划、质量控制措施等）进行评审： 1.方案内容详细具体，紧密贴合项目实际情况，项目管理体系完善，组织架构清晰，人员职责分工明确，进度安排计划合理且详细，关键节点把控精准，质量控制措施全面科学，严格遵循相关标准与规范，满足或优于采购需求的，得10分； 2.方案内容较为详细具体，项目管理有基本框架，组织架构较为清晰，但人员分工存在模糊之处，进度安排计划可行但部分细节待优化，质量安全环境保护措施较为合理，能遵循主要标准，有初步的监督机制，满足采购需求的，得5.5分； 3.方案内容简易，项目管理存在混乱，组织架构存在缺漏，人员分工不明确，进度安排计划不合理，质量安全环境保护措施有明显缺失或可行性差，无法满足采购需求的，得1分； 4.未提供方案或未按要求提供的，不得分。</w:t>
            </w:r>
          </w:p>
        </w:tc>
      </w:tr>
      <w:tr>
        <w:tc>
          <w:tcPr>
            <w:tcW w:type="dxa" w:w="922"/>
            <w:gridSpan w:val="2"/>
            <w:vMerge/>
          </w:tcPr>
          <w:p/>
        </w:tc>
        <w:tc>
          <w:tcPr>
            <w:tcW w:type="dxa" w:w="2307"/>
          </w:tcPr>
          <w:p>
            <w:pPr>
              <w:pStyle w:val="null3"/>
              <w:jc w:val="left"/>
            </w:pPr>
            <w:r>
              <w:rPr/>
              <w:t>包装、装卸、运输、保管及保险方案 (8.0分)</w:t>
            </w:r>
          </w:p>
        </w:tc>
        <w:tc>
          <w:tcPr>
            <w:tcW w:type="dxa" w:w="5076"/>
          </w:tcPr>
          <w:p>
            <w:pPr>
              <w:pStyle w:val="null3"/>
              <w:jc w:val="left"/>
            </w:pPr>
            <w:r>
              <w:rPr/>
              <w:t>根据项目采购需求情况，评标委员会对投标人提供的包装、装卸、运输、保管及保险方案（包括但不限于包装要求、装卸方案、运输方案、保管方案及保险方案等）进行评审： 1.方案内容详细具体，包装应足以承受整个过程中的运输、转运、装卸、储存，并充分考虑到运输途中的各种情况；装卸方案科学可行；运输方案合理；保管方案完备；保险方案具有针对性，满足且优于采购需求的，得8分； 2.方案内容较为详细具体，包装要求较为全面，能考虑到运输途中的大部分情况；装卸方案较为科学可行；运输方案较为合理；保管方案较为完备；保险方案针对性较强，满足采购需求的，得4.5分； 3.方案内容简易，包装要求较为简略，无法应对运输途中的可能出现的情况；装卸方案不可行；运输方案不合理；保管方案存在缺漏；保险方案不具针对性，无法满足采购需求的，得1分； 4.未提供方案或未按要求提供的，不得分。</w:t>
            </w:r>
          </w:p>
        </w:tc>
      </w:tr>
      <w:tr>
        <w:tc>
          <w:tcPr>
            <w:tcW w:type="dxa" w:w="922"/>
            <w:gridSpan w:val="2"/>
            <w:vMerge/>
          </w:tcPr>
          <w:p/>
        </w:tc>
        <w:tc>
          <w:tcPr>
            <w:tcW w:type="dxa" w:w="2307"/>
          </w:tcPr>
          <w:p>
            <w:pPr>
              <w:pStyle w:val="null3"/>
              <w:jc w:val="left"/>
            </w:pPr>
            <w:r>
              <w:rPr/>
              <w:t>安装、检测方案 (10.0分)</w:t>
            </w:r>
          </w:p>
        </w:tc>
        <w:tc>
          <w:tcPr>
            <w:tcW w:type="dxa" w:w="5076"/>
          </w:tcPr>
          <w:p>
            <w:pPr>
              <w:pStyle w:val="null3"/>
              <w:jc w:val="left"/>
            </w:pPr>
            <w:r>
              <w:rPr/>
              <w:t>根据项目采购需求情况，评标委员会对投标人提供的安装、检测（包括但不限于安装方案和检测方案等）进行评审： 1.方案内容详细具体，安装方案科学合理；检测方案全面严谨，符合国家或行业相关标准；整体满足且优于采购需求的，得10分； 2.方案内容较为详细具体，安装方案较为科学合理；检测方案较为全面严谨，符合国家或行业相关标准；整体满足采购需求的，得5.5分； 3.方案内容简易，安装方案不合理；检测方案存在缺漏，不符合国家或行业相关标准；整体无法满足采购需求的，得1分； 4.未提供方案或未按要求提供的，不得分。</w:t>
            </w:r>
          </w:p>
        </w:tc>
      </w:tr>
      <w:tr>
        <w:tc>
          <w:tcPr>
            <w:tcW w:type="dxa" w:w="922"/>
            <w:gridSpan w:val="2"/>
            <w:vMerge/>
          </w:tcPr>
          <w:p/>
        </w:tc>
        <w:tc>
          <w:tcPr>
            <w:tcW w:type="dxa" w:w="2307"/>
          </w:tcPr>
          <w:p>
            <w:pPr>
              <w:pStyle w:val="null3"/>
              <w:jc w:val="left"/>
            </w:pPr>
            <w:r>
              <w:rPr/>
              <w:t>产品的配置、选型及性能 (8.0分)</w:t>
            </w:r>
          </w:p>
        </w:tc>
        <w:tc>
          <w:tcPr>
            <w:tcW w:type="dxa" w:w="5076"/>
          </w:tcPr>
          <w:p>
            <w:pPr>
              <w:pStyle w:val="null3"/>
              <w:jc w:val="left"/>
            </w:pPr>
            <w:r>
              <w:rPr/>
              <w:t>根据项目采购需求情况，评标委员会对投标人提供的产品配置、选型及性能进行评审： 1.所投产品的配置优于采购需求，产品的稳定性强、操作便利，产品生产时效性、选型及性能优于采购需求的，得8分； 2.所投产品的配置满足采购需求，产品的稳定性较强、操作较便利，产品生产时效性、选型及性能满足采购需求的，得4.5分； 3.所投产品的配置部分满足采购需求，产品的稳定性较弱、操作缺乏便利性，产品生产时效性、选型及性能不满足采购需求的，得1分； 4.未提供相关方案或未按要求提供的不得分。 注：投标人应在投标文件中提供所有拟投入产品的实物图，并加盖公章；图片太小、模糊不清等导致评标委员会无法辨别的，视为未提供或未按要求提供，不得分。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根据项目采购需求情况，评标委员会对投标人提供的售后服务方案（包括但不限于保修维护方案、应急方案、服务响应时间等）进行评审： 1.方案内容详细具体，保修维护方案全面且针对性强；应急方案合理可行，能涵盖各种突发状况；服务响应时间优于采购需求的，得10分； 2.方案内容较为详细具体，保修维护方案较为全面且针对性较强；应急方案较为合理可行，能涵盖大部分突发状况；服务响应时间满足采购需求的，得5.5分； 3.方案内容简易，保修维护方案较为简陋且不具针对性；应急方案不可行，无法应对各种突发状况；服务响应时间无法满足采购需求的，得1分； 4.未提供方案或未按要求提供的，不得分。</w:t>
            </w:r>
          </w:p>
        </w:tc>
      </w:tr>
      <w:tr>
        <w:tc>
          <w:tcPr>
            <w:tcW w:type="dxa" w:w="922"/>
            <w:gridSpan w:val="2"/>
            <w:vMerge/>
          </w:tcPr>
          <w:p/>
        </w:tc>
        <w:tc>
          <w:tcPr>
            <w:tcW w:type="dxa" w:w="2307"/>
          </w:tcPr>
          <w:p>
            <w:pPr>
              <w:pStyle w:val="null3"/>
              <w:jc w:val="left"/>
            </w:pPr>
            <w:r>
              <w:rPr/>
              <w:t>培训计划 (4.0分)</w:t>
            </w:r>
          </w:p>
        </w:tc>
        <w:tc>
          <w:tcPr>
            <w:tcW w:type="dxa" w:w="5076"/>
          </w:tcPr>
          <w:p>
            <w:pPr>
              <w:pStyle w:val="null3"/>
              <w:jc w:val="left"/>
            </w:pPr>
            <w:r>
              <w:rPr/>
              <w:t>根据项目采购需求情况，评标委员会对投标人提供的培训计划（包括但不限于培训时间、培训内容、培训资料等）进行评审： 1.方案内容详细具体，培训时间科学合理，培训内容具体全面，培训资料丰富，满足且优于采购需求的，得4分； 2.方案内容较为详细具体，培训时间较为科学合理，培训内容较为具体全面，培训资料较为丰富，满足采购需求的，得2.5分； 3.方案内容简易，培训时间不合理，培训内容存在缺漏，培训资料不足，无法满足采购需求的，得1分； 4.未提供方案或未按要求提供的，不得分。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评标委员会根据投标人提供的同类业绩进行评审：2023年1月1日以来（以合同签订日期或合同约定生效日期或合同履约期限为准）投标人承接的同类项目业绩，每提供一个符合要求的项目业绩得1分，最高得5分。 注：（1）投标文件中提供相应的业绩证明材料复印件，业绩证明材料须清晰体现与本项目采购标的同类业绩要求，如评标委员会无法从所提供的材料中判断是否符合要求的，视为不符合。 （2）未提供或未按要求提供的，不得分。</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根据投标人上述有效“同类业绩”情况，每提供一项评价结果为“优”或“满意”或同等级别的评价证明材料，得1分，本项最高得5分。 注：（1）提供对应项目的服务评价证明材料复印件（或扫描件）或扫描件（证明文件应有客户单位章，客户单位名称与合同一致）逐一附在以上业绩合同后作为评审依据。 （2）针对一份有效合同，供应商提供一份或多份好评的，只按一份好评计算。 （3）提供的好评与有效业绩无法对应或没有提供的不得分。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rPr>
        <w:t xml:space="preserve"> </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br/>
      </w:r>
      <w:r>
        <w:br/>
      </w:r>
      <w:r>
        <w:rPr>
          <w:sz w:val="22"/>
          <w:b/>
          <w:color w:val="222222"/>
          <w:shd w:fill="FFFFFF" w:val="clear"/>
        </w:rPr>
        <w:t>（本合同范本仅供参考，</w:t>
      </w:r>
      <w:r>
        <w:rPr>
          <w:sz w:val="22"/>
          <w:b/>
          <w:color w:val="222222"/>
          <w:shd w:fill="FFFFFF" w:val="clear"/>
        </w:rPr>
        <w:t>乙方</w:t>
      </w:r>
      <w:r>
        <w:rPr>
          <w:sz w:val="22"/>
          <w:b/>
          <w:color w:val="222222"/>
          <w:shd w:fill="FFFFFF" w:val="clear"/>
        </w:rPr>
        <w:t>与</w:t>
      </w:r>
      <w:r>
        <w:rPr>
          <w:sz w:val="22"/>
          <w:b/>
          <w:color w:val="222222"/>
          <w:shd w:fill="FFFFFF" w:val="clear"/>
        </w:rPr>
        <w:t>甲方</w:t>
      </w:r>
      <w:r>
        <w:rPr>
          <w:sz w:val="22"/>
          <w:b/>
          <w:color w:val="222222"/>
          <w:shd w:fill="FFFFFF" w:val="clear"/>
        </w:rPr>
        <w:t>可根据双方的具体要求、招标文件及投标文件的约定和承诺进行修订，双方所签订的合同不得对招标文件确定的事项和</w:t>
      </w:r>
      <w:r>
        <w:rPr>
          <w:sz w:val="22"/>
          <w:b/>
          <w:color w:val="222222"/>
          <w:shd w:fill="FFFFFF" w:val="clear"/>
        </w:rPr>
        <w:t>乙方</w:t>
      </w:r>
      <w:r>
        <w:rPr>
          <w:sz w:val="22"/>
          <w:b/>
          <w:color w:val="222222"/>
          <w:shd w:fill="FFFFFF" w:val="clear"/>
        </w:rPr>
        <w:t>投标文件作实质性修改。）</w:t>
      </w:r>
      <w:r>
        <w:br/>
      </w: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22"/>
          <w:b/>
          <w:color w:val="222222"/>
        </w:rPr>
        <w:t>甲方：</w:t>
      </w:r>
      <w:r>
        <w:rPr>
          <w:b/>
          <w:u w:val="single"/>
        </w:rPr>
        <w:t xml:space="preserve">                                                       </w:t>
      </w:r>
    </w:p>
    <w:p>
      <w:pPr>
        <w:pStyle w:val="null3"/>
        <w:jc w:val="both"/>
      </w:pPr>
      <w:r>
        <w:rPr>
          <w:sz w:val="22"/>
          <w:color w:val="222222"/>
          <w:shd w:fill="FFFFFF" w:val="clear"/>
        </w:rPr>
        <w:t>电话：</w:t>
      </w:r>
      <w:r>
        <w:rPr>
          <w:b/>
          <w:u w:val="single"/>
        </w:rPr>
        <w:t xml:space="preserve">           </w:t>
      </w:r>
      <w:r>
        <w:rPr>
          <w:sz w:val="22"/>
          <w:color w:val="222222"/>
          <w:shd w:fill="FFFFFF" w:val="clear"/>
        </w:rPr>
        <w:t>传真：</w:t>
      </w:r>
      <w:r>
        <w:rPr>
          <w:b/>
          <w:u w:val="single"/>
        </w:rPr>
        <w:t xml:space="preserve">          </w:t>
      </w:r>
      <w:r>
        <w:rPr>
          <w:sz w:val="22"/>
          <w:color w:val="222222"/>
          <w:shd w:fill="FFFFFF" w:val="clear"/>
        </w:rPr>
        <w:t>地址：</w:t>
      </w:r>
      <w:r>
        <w:rPr>
          <w:b/>
          <w:u w:val="single"/>
        </w:rPr>
        <w:t xml:space="preserve">         </w:t>
      </w:r>
    </w:p>
    <w:p>
      <w:pPr>
        <w:pStyle w:val="null3"/>
        <w:jc w:val="both"/>
      </w:pPr>
      <w:r>
        <w:rPr>
          <w:sz w:val="22"/>
          <w:b/>
          <w:color w:val="222222"/>
          <w:shd w:fill="FFFFFF" w:val="clear"/>
        </w:rPr>
        <w:t>乙方：</w:t>
      </w:r>
      <w:r>
        <w:rPr>
          <w:b/>
          <w:u w:val="single"/>
        </w:rPr>
        <w:t xml:space="preserve">                                                       </w:t>
      </w:r>
    </w:p>
    <w:p>
      <w:pPr>
        <w:pStyle w:val="null3"/>
        <w:jc w:val="both"/>
      </w:pPr>
      <w:r>
        <w:rPr>
          <w:sz w:val="22"/>
          <w:color w:val="222222"/>
          <w:shd w:fill="FFFFFF" w:val="clear"/>
        </w:rPr>
        <w:t>电话：</w:t>
      </w:r>
      <w:r>
        <w:rPr>
          <w:b/>
          <w:u w:val="single"/>
        </w:rPr>
        <w:t xml:space="preserve">           </w:t>
      </w:r>
      <w:r>
        <w:rPr>
          <w:sz w:val="22"/>
          <w:color w:val="222222"/>
          <w:shd w:fill="FFFFFF" w:val="clear"/>
        </w:rPr>
        <w:t>传真：</w:t>
      </w:r>
      <w:r>
        <w:rPr>
          <w:b/>
          <w:u w:val="single"/>
        </w:rPr>
        <w:t xml:space="preserve">           </w:t>
      </w:r>
      <w:r>
        <w:rPr>
          <w:sz w:val="22"/>
          <w:color w:val="222222"/>
          <w:shd w:fill="FFFFFF" w:val="clear"/>
        </w:rPr>
        <w:t>地址：</w:t>
      </w:r>
      <w:r>
        <w:rPr>
          <w:b/>
          <w:u w:val="single"/>
        </w:rPr>
        <w:t xml:space="preserve">          </w:t>
      </w:r>
    </w:p>
    <w:p>
      <w:pPr>
        <w:pStyle w:val="null3"/>
        <w:spacing w:before="150" w:after="150"/>
        <w:jc w:val="both"/>
      </w:pPr>
      <w:r>
        <w:rPr/>
        <w:t xml:space="preserve"> </w:t>
      </w:r>
    </w:p>
    <w:p>
      <w:pPr>
        <w:pStyle w:val="null3"/>
        <w:jc w:val="both"/>
      </w:pPr>
      <w:r>
        <w:rPr>
          <w:sz w:val="22"/>
          <w:color w:val="222222"/>
          <w:shd w:fill="FFFFFF" w:val="clear"/>
        </w:rPr>
        <w:t xml:space="preserve">  </w:t>
      </w:r>
      <w:r>
        <w:rPr>
          <w:sz w:val="22"/>
          <w:color w:val="222222"/>
          <w:shd w:fill="FFFFFF" w:val="clear"/>
        </w:rPr>
        <w:t>根据</w:t>
      </w:r>
      <w:r>
        <w:rPr>
          <w:sz w:val="22"/>
          <w:color w:val="222222"/>
          <w:u w:val="single"/>
          <w:shd w:fill="FFFFFF" w:val="clear"/>
        </w:rPr>
        <w:t xml:space="preserve">         </w:t>
      </w:r>
      <w:r>
        <w:rPr>
          <w:sz w:val="22"/>
          <w:color w:val="222222"/>
          <w:u w:val="single"/>
          <w:shd w:fill="FFFFFF" w:val="clear"/>
        </w:rPr>
        <w:t>项目</w:t>
      </w:r>
      <w:r>
        <w:rPr>
          <w:sz w:val="22"/>
          <w:color w:val="222222"/>
          <w:shd w:fill="FFFFFF" w:val="clear"/>
        </w:rPr>
        <w:t>的采购结果，按照《中华人民共和国政府采购法》，《中华人民共和国民法典</w:t>
      </w:r>
      <w:r>
        <w:rPr>
          <w:sz w:val="22"/>
          <w:color w:val="222222"/>
          <w:shd w:fill="FFFFFF" w:val="clear"/>
        </w:rPr>
        <w:t>(</w:t>
      </w:r>
      <w:r>
        <w:rPr>
          <w:sz w:val="22"/>
          <w:color w:val="222222"/>
          <w:shd w:fill="FFFFFF" w:val="clear"/>
        </w:rPr>
        <w:t>合同编</w:t>
      </w:r>
      <w:r>
        <w:rPr>
          <w:sz w:val="22"/>
          <w:color w:val="222222"/>
          <w:shd w:fill="FFFFFF" w:val="clear"/>
        </w:rPr>
        <w:t>)</w:t>
      </w:r>
      <w:r>
        <w:rPr>
          <w:sz w:val="22"/>
          <w:color w:val="222222"/>
          <w:shd w:fill="FFFFFF" w:val="clear"/>
        </w:rPr>
        <w:t>》的规定，经双方协商，本着平等互利和诚实信用的原则，一致同意遵守本合同如下。</w:t>
      </w:r>
    </w:p>
    <w:p>
      <w:pPr>
        <w:pStyle w:val="null3"/>
        <w:jc w:val="both"/>
      </w:pPr>
      <w:r>
        <w:rPr>
          <w:sz w:val="22"/>
          <w:b/>
          <w:color w:val="222222"/>
          <w:shd w:fill="FFFFFF" w:val="clear"/>
        </w:rPr>
        <w:t>一、合同金额</w:t>
      </w:r>
    </w:p>
    <w:p>
      <w:pPr>
        <w:pStyle w:val="null3"/>
        <w:ind w:firstLine="440"/>
        <w:jc w:val="both"/>
      </w:pPr>
      <w:r>
        <w:rPr>
          <w:sz w:val="22"/>
          <w:color w:val="222222"/>
          <w:shd w:fill="FFFFFF" w:val="clear"/>
        </w:rPr>
        <w:t>1.</w:t>
      </w:r>
      <w:r>
        <w:rPr>
          <w:sz w:val="22"/>
          <w:color w:val="222222"/>
          <w:shd w:fill="FFFFFF" w:val="clear"/>
        </w:rPr>
        <w:t>合同金额为（大写）：</w:t>
      </w:r>
      <w:r>
        <w:rPr>
          <w:sz w:val="22"/>
          <w:color w:val="222222"/>
          <w:shd w:fill="FFFFFF" w:val="clear"/>
        </w:rPr>
        <w:t>_____________</w:t>
      </w:r>
      <w:r>
        <w:rPr>
          <w:sz w:val="22"/>
          <w:color w:val="222222"/>
          <w:shd w:fill="FFFFFF" w:val="clear"/>
        </w:rPr>
        <w:t>元（￥</w:t>
      </w:r>
      <w:r>
        <w:rPr>
          <w:sz w:val="22"/>
          <w:color w:val="222222"/>
          <w:shd w:fill="FFFFFF" w:val="clear"/>
        </w:rPr>
        <w:t>_________</w:t>
      </w:r>
      <w:r>
        <w:rPr>
          <w:sz w:val="22"/>
          <w:color w:val="222222"/>
          <w:shd w:fill="FFFFFF" w:val="clear"/>
        </w:rPr>
        <w:t>元）人民币。</w:t>
      </w:r>
    </w:p>
    <w:p>
      <w:pPr>
        <w:pStyle w:val="null3"/>
        <w:ind w:firstLine="440"/>
        <w:jc w:val="both"/>
      </w:pPr>
      <w:r>
        <w:rPr>
          <w:sz w:val="22"/>
          <w:color w:val="222222"/>
          <w:shd w:fill="FFFFFF" w:val="clear"/>
        </w:rPr>
        <w:t>2.</w:t>
      </w:r>
      <w:r>
        <w:rPr>
          <w:sz w:val="22"/>
          <w:color w:val="222222"/>
          <w:shd w:fill="FFFFFF" w:val="clear"/>
        </w:rPr>
        <w:t>本项目为总价包干，合同金额包含完成本项目所需的全部费用，</w:t>
      </w:r>
      <w:r>
        <w:rPr>
          <w:sz w:val="22"/>
          <w:color w:val="222222"/>
          <w:shd w:fill="FFFFFF" w:val="clear"/>
        </w:rPr>
        <w:t>包括但不限于完成合同约定所需的货物、人工费、材料费、包装、运输（含二次运输）、装卸、安装、试运行、安装修复、人员培训、验收、检验、税收、保险、备品备件、专业工具、售后服务、保修期内维保等伴随的服务</w:t>
      </w:r>
      <w:r>
        <w:rPr>
          <w:sz w:val="22"/>
          <w:color w:val="222222"/>
          <w:shd w:fill="FFFFFF" w:val="clear"/>
        </w:rPr>
        <w:t>等及合同实施过程中的一切可预见和不可预见的费用，合同期内甲方不再额外支付任何费用。</w:t>
      </w:r>
    </w:p>
    <w:p>
      <w:pPr>
        <w:pStyle w:val="null3"/>
        <w:ind w:firstLine="440"/>
        <w:jc w:val="both"/>
      </w:pPr>
      <w:r>
        <w:rPr>
          <w:sz w:val="22"/>
          <w:color w:val="222222"/>
          <w:shd w:fill="FFFFFF" w:val="clear"/>
        </w:rPr>
        <w:t>3.</w:t>
      </w:r>
      <w:r>
        <w:rPr>
          <w:sz w:val="22"/>
        </w:rPr>
        <w:t>由于项目现场存在一定变量（偏差）和特殊性，因此在实际安装、试运行中需要根据场地具体情况做出适配性调整，以达到最佳效果。调整的费用已经包含在合同金额中，甲方不再支付其他费用。</w:t>
      </w:r>
    </w:p>
    <w:p>
      <w:pPr>
        <w:pStyle w:val="null3"/>
        <w:jc w:val="both"/>
      </w:pPr>
      <w:r>
        <w:rPr>
          <w:sz w:val="22"/>
          <w:b/>
          <w:color w:val="222222"/>
          <w:shd w:fill="FFFFFF" w:val="clear"/>
        </w:rPr>
        <w:t>二、服务要求</w:t>
      </w:r>
    </w:p>
    <w:p>
      <w:pPr>
        <w:pStyle w:val="null3"/>
        <w:ind w:firstLine="440"/>
        <w:jc w:val="both"/>
      </w:pPr>
      <w:r>
        <w:rPr>
          <w:sz w:val="22"/>
        </w:rPr>
        <w:t>（一）产品要求：详见附件</w:t>
      </w:r>
      <w:r>
        <w:rPr>
          <w:sz w:val="22"/>
        </w:rPr>
        <w:t>“设备清单及技术参数要求”。</w:t>
      </w:r>
    </w:p>
    <w:p>
      <w:pPr>
        <w:pStyle w:val="null3"/>
        <w:ind w:firstLine="440"/>
        <w:jc w:val="both"/>
      </w:pPr>
      <w:r>
        <w:rPr>
          <w:sz w:val="22"/>
        </w:rPr>
        <w:t>（二）供货要求</w:t>
      </w:r>
    </w:p>
    <w:p>
      <w:pPr>
        <w:pStyle w:val="null3"/>
        <w:ind w:firstLine="440"/>
        <w:jc w:val="both"/>
      </w:pPr>
      <w:r>
        <w:rPr>
          <w:sz w:val="22"/>
        </w:rPr>
        <w:t>1.</w:t>
      </w:r>
      <w:r>
        <w:rPr>
          <w:sz w:val="22"/>
        </w:rPr>
        <w:t>所有货物应符合采购文件要求，乙方应提供必要的证明文件以证明该产品的技术性能，可靠性、安全性及耐用性。</w:t>
      </w:r>
    </w:p>
    <w:p>
      <w:pPr>
        <w:pStyle w:val="null3"/>
        <w:ind w:firstLine="440"/>
        <w:jc w:val="both"/>
      </w:pPr>
      <w:r>
        <w:rPr>
          <w:sz w:val="22"/>
        </w:rPr>
        <w:t>2.</w:t>
      </w:r>
      <w:r>
        <w:rPr>
          <w:sz w:val="22"/>
        </w:rPr>
        <w:t>乙方应负责全部货物的采购、运输、安装、试运行和售后服务及所有安装现场的收尾工作。</w:t>
      </w:r>
    </w:p>
    <w:p>
      <w:pPr>
        <w:pStyle w:val="null3"/>
        <w:ind w:firstLine="440"/>
        <w:jc w:val="both"/>
      </w:pPr>
      <w:r>
        <w:rPr>
          <w:sz w:val="22"/>
        </w:rPr>
        <w:t>3.</w:t>
      </w:r>
      <w:r>
        <w:rPr>
          <w:sz w:val="22"/>
        </w:rPr>
        <w:t>乙方所提供的合同所规定之货物应是全新的、未使用过的，其技术性能指标应符合货物制造商所规定之技术规格。</w:t>
      </w:r>
    </w:p>
    <w:p>
      <w:pPr>
        <w:pStyle w:val="null3"/>
        <w:ind w:firstLine="440"/>
        <w:jc w:val="both"/>
      </w:pPr>
      <w:r>
        <w:rPr>
          <w:sz w:val="22"/>
        </w:rPr>
        <w:t>4.</w:t>
      </w:r>
      <w:r>
        <w:rPr>
          <w:sz w:val="22"/>
        </w:rPr>
        <w:t>所有设施设备在开箱时需完好、无破损。配置与装箱单相符。数量、质量不低于合同要求。拆箱后，乙方需对其全部产品、零件、配件、资料，并与装箱单对比，如有出入需立即书面记录，并由乙方解决，如影响安装则按合同有关条款处理。</w:t>
      </w:r>
    </w:p>
    <w:p>
      <w:pPr>
        <w:pStyle w:val="null3"/>
        <w:ind w:firstLine="440"/>
        <w:jc w:val="both"/>
      </w:pPr>
      <w:r>
        <w:rPr>
          <w:sz w:val="22"/>
        </w:rPr>
        <w:t>5.</w:t>
      </w:r>
      <w:r>
        <w:rPr>
          <w:sz w:val="22"/>
        </w:rPr>
        <w:t>因场地原因及厨房电压原因，部分设备有定制性质，如参数没有明确允许偏离的范围应理解为定制尺寸，乙方报价时不允许偏离（如确实存在偏离，供应商应在深化设计方案中提出偏离设计优化建议，否则有可能会影响其评审）。如参数有明确允许偏离的范围，乙方报价时可根据自身情况提出允许偏离范围的货物或设备。在实施供货时，如因设计原因或实际场地原因对相关尺寸有调整的，乙方应按设计要求或实际场地进行调整，确保产品尺寸符合甲方要求，能安装到指定位置，否则甲方有权拒收，并要求乙方退回甲方已付的相应款项。</w:t>
      </w:r>
    </w:p>
    <w:p>
      <w:pPr>
        <w:pStyle w:val="null3"/>
        <w:ind w:firstLine="440"/>
        <w:jc w:val="both"/>
      </w:pPr>
      <w:r>
        <w:rPr>
          <w:sz w:val="22"/>
        </w:rPr>
        <w:t>6.</w:t>
      </w:r>
      <w:r>
        <w:rPr>
          <w:sz w:val="22"/>
        </w:rPr>
        <w:t>由于各乙方对产品</w:t>
      </w:r>
      <w:r>
        <w:rPr>
          <w:sz w:val="22"/>
        </w:rPr>
        <w:t>(</w:t>
      </w:r>
      <w:r>
        <w:rPr>
          <w:sz w:val="22"/>
        </w:rPr>
        <w:t>设备</w:t>
      </w:r>
      <w:r>
        <w:rPr>
          <w:sz w:val="22"/>
        </w:rPr>
        <w:t>)</w:t>
      </w:r>
      <w:r>
        <w:rPr>
          <w:sz w:val="22"/>
        </w:rPr>
        <w:t>的命名会有细微的差别，乙方所投产品名称有细微差别，但相关参数符合要求的前提下应视为符合对应产品。</w:t>
      </w:r>
    </w:p>
    <w:p>
      <w:pPr>
        <w:pStyle w:val="null3"/>
        <w:ind w:firstLine="440"/>
        <w:jc w:val="both"/>
      </w:pPr>
      <w:r>
        <w:rPr>
          <w:sz w:val="22"/>
        </w:rPr>
        <w:t>7.</w:t>
      </w:r>
      <w:r>
        <w:rPr>
          <w:sz w:val="22"/>
        </w:rPr>
        <w:t>若所投产品属于《中华人民共和国实施强制性产品认证的产品目录》的产品，乙方应在投标文件中承诺在交货时提供该产品的“中国强制性产品认证”（</w:t>
      </w:r>
      <w:r>
        <w:rPr>
          <w:sz w:val="22"/>
        </w:rPr>
        <w:t>CCC</w:t>
      </w:r>
      <w:r>
        <w:rPr>
          <w:sz w:val="22"/>
        </w:rPr>
        <w:t>认证）证书。</w:t>
      </w:r>
    </w:p>
    <w:p>
      <w:pPr>
        <w:pStyle w:val="null3"/>
        <w:ind w:firstLine="440"/>
        <w:jc w:val="both"/>
      </w:pPr>
      <w:r>
        <w:rPr>
          <w:sz w:val="22"/>
        </w:rPr>
        <w:t>8.</w:t>
      </w:r>
      <w:r>
        <w:rPr>
          <w:sz w:val="22"/>
        </w:rPr>
        <w:t>除客观不可抗力因素外，乙方不得更改送货内容。如确实需变更供货内容，乙方在得知情况的同时告知甲方并征得甲方同意后，方可更改送货内容。经发现乙方有私自更改采购计划内容的货品时按违约处理，由此产生的一切损失和费用由乙方自行承担。</w:t>
      </w:r>
    </w:p>
    <w:p>
      <w:pPr>
        <w:pStyle w:val="null3"/>
        <w:ind w:firstLine="440"/>
        <w:jc w:val="both"/>
      </w:pPr>
      <w:r>
        <w:rPr>
          <w:sz w:val="22"/>
        </w:rPr>
        <w:t>（</w:t>
      </w:r>
      <w:r>
        <w:rPr>
          <w:sz w:val="22"/>
        </w:rPr>
        <w:t>三</w:t>
      </w:r>
      <w:r>
        <w:rPr>
          <w:sz w:val="22"/>
        </w:rPr>
        <w:t>）</w:t>
      </w:r>
      <w:r>
        <w:rPr>
          <w:sz w:val="22"/>
        </w:rPr>
        <w:t>包装、运输、保管及保险要求</w:t>
      </w:r>
    </w:p>
    <w:p>
      <w:pPr>
        <w:pStyle w:val="null3"/>
        <w:ind w:firstLine="440"/>
        <w:jc w:val="both"/>
      </w:pPr>
      <w:r>
        <w:rPr>
          <w:sz w:val="22"/>
        </w:rPr>
        <w:t>1.</w:t>
      </w:r>
      <w:r>
        <w:rPr>
          <w:sz w:val="22"/>
        </w:rPr>
        <w:t>产品包装，应达到防湿、防锈、防潮、防雨、防腐及防碰撞等，满足装卸、运输和存放要求，符合《商品包装政府采购需求标准（试行）》、《快递包装政府采购需求标准（试行）的通知（财办库【</w:t>
      </w:r>
      <w:r>
        <w:rPr>
          <w:sz w:val="22"/>
        </w:rPr>
        <w:t>2020</w:t>
      </w:r>
      <w:r>
        <w:rPr>
          <w:sz w:val="22"/>
        </w:rPr>
        <w:t>】</w:t>
      </w:r>
      <w:r>
        <w:rPr>
          <w:sz w:val="22"/>
        </w:rPr>
        <w:t>123</w:t>
      </w:r>
      <w:r>
        <w:rPr>
          <w:sz w:val="22"/>
        </w:rPr>
        <w:t>号）的要求。包装方式的确定及包装费用均由</w:t>
      </w:r>
      <w:r>
        <w:rPr>
          <w:sz w:val="22"/>
        </w:rPr>
        <w:t>乙方</w:t>
      </w:r>
      <w:r>
        <w:rPr>
          <w:sz w:val="22"/>
        </w:rPr>
        <w:t>负责，凡由于包装不良造成的损失和由此产生的费用均由中标人承担。</w:t>
      </w:r>
    </w:p>
    <w:p>
      <w:pPr>
        <w:pStyle w:val="null3"/>
        <w:ind w:firstLine="440"/>
        <w:jc w:val="both"/>
      </w:pPr>
      <w:r>
        <w:rPr>
          <w:sz w:val="22"/>
        </w:rPr>
        <w:t>2.</w:t>
      </w:r>
      <w:r>
        <w:rPr>
          <w:sz w:val="22"/>
        </w:rPr>
        <w:t>包装应足以承受整个过程中的运输、转运、装卸、储存等，充分考虑到运输途中的各种情况（如暴露于恶劣气候等）和广东省、中山地区的气候特点，以及露天存放的需要。专用工具及备品备件应分别包装，并在包装箱外加以注明其用处。</w:t>
      </w:r>
    </w:p>
    <w:p>
      <w:pPr>
        <w:pStyle w:val="null3"/>
        <w:ind w:firstLine="440"/>
        <w:jc w:val="both"/>
      </w:pPr>
      <w:r>
        <w:rPr>
          <w:sz w:val="22"/>
        </w:rPr>
        <w:t>3.</w:t>
      </w:r>
      <w:r>
        <w:rPr>
          <w:sz w:val="22"/>
        </w:rPr>
        <w:t>货物在现场的保管由</w:t>
      </w:r>
      <w:r>
        <w:rPr>
          <w:sz w:val="22"/>
        </w:rPr>
        <w:t>乙方</w:t>
      </w:r>
      <w:r>
        <w:rPr>
          <w:sz w:val="22"/>
        </w:rPr>
        <w:t>负责，直至项目安装、验收完毕。</w:t>
      </w:r>
    </w:p>
    <w:p>
      <w:pPr>
        <w:pStyle w:val="null3"/>
        <w:ind w:firstLine="440"/>
        <w:jc w:val="both"/>
      </w:pPr>
      <w:r>
        <w:rPr>
          <w:sz w:val="22"/>
        </w:rPr>
        <w:t>4.</w:t>
      </w:r>
      <w:r>
        <w:rPr>
          <w:sz w:val="22"/>
        </w:rPr>
        <w:t>如</w:t>
      </w:r>
      <w:r>
        <w:rPr>
          <w:sz w:val="22"/>
        </w:rPr>
        <w:t>乙方</w:t>
      </w:r>
      <w:r>
        <w:rPr>
          <w:sz w:val="22"/>
        </w:rPr>
        <w:t>在规定时间内不能履行合同，或不按要求改进，或不能交货，</w:t>
      </w:r>
      <w:r>
        <w:rPr>
          <w:sz w:val="22"/>
        </w:rPr>
        <w:t>甲方</w:t>
      </w:r>
      <w:r>
        <w:rPr>
          <w:sz w:val="22"/>
        </w:rPr>
        <w:t>有权终止合同，并不承担任何责任。</w:t>
      </w:r>
    </w:p>
    <w:p>
      <w:pPr>
        <w:pStyle w:val="null3"/>
        <w:ind w:firstLine="440"/>
        <w:jc w:val="both"/>
      </w:pPr>
      <w:r>
        <w:rPr>
          <w:sz w:val="22"/>
        </w:rPr>
        <w:t>四、安装、试运行要求</w:t>
      </w:r>
    </w:p>
    <w:p>
      <w:pPr>
        <w:pStyle w:val="null3"/>
        <w:ind w:firstLine="440"/>
        <w:jc w:val="both"/>
      </w:pPr>
      <w:r>
        <w:rPr>
          <w:sz w:val="22"/>
        </w:rPr>
        <w:t>1.</w:t>
      </w:r>
      <w:r>
        <w:rPr>
          <w:sz w:val="22"/>
        </w:rPr>
        <w:t>乙方</w:t>
      </w:r>
      <w:r>
        <w:rPr>
          <w:sz w:val="22"/>
        </w:rPr>
        <w:t>应将货物安装、试运行至正常使用的最佳状态。</w:t>
      </w:r>
    </w:p>
    <w:p>
      <w:pPr>
        <w:pStyle w:val="null3"/>
        <w:ind w:firstLine="440"/>
        <w:jc w:val="both"/>
      </w:pPr>
      <w:r>
        <w:rPr>
          <w:sz w:val="22"/>
        </w:rPr>
        <w:t>2.</w:t>
      </w:r>
      <w:r>
        <w:rPr>
          <w:sz w:val="22"/>
        </w:rPr>
        <w:t>货物安装期间及离场前，须保护好场地及各类设置，做好场地的卫生保洁工作，如造成损坏，须恢复原样或进行赔偿。</w:t>
      </w:r>
    </w:p>
    <w:p>
      <w:pPr>
        <w:pStyle w:val="null3"/>
        <w:ind w:firstLine="440"/>
        <w:jc w:val="both"/>
      </w:pPr>
      <w:r>
        <w:rPr>
          <w:sz w:val="22"/>
        </w:rPr>
        <w:t>3.</w:t>
      </w:r>
      <w:r>
        <w:rPr>
          <w:sz w:val="22"/>
        </w:rPr>
        <w:t>安装、试运行验收按国家规定标准执行。货物若有国家标准按照国家标准验收，若无国家标准按行业标准验收，设备为原制造商制造的全新产品，无污染，无侵权行为、表面无划损、无任何缺陷隐患，在中国境内可依常规安全合法使用。</w:t>
      </w:r>
    </w:p>
    <w:p>
      <w:pPr>
        <w:pStyle w:val="null3"/>
        <w:ind w:firstLine="440"/>
        <w:jc w:val="both"/>
      </w:pPr>
      <w:r>
        <w:rPr>
          <w:sz w:val="22"/>
        </w:rPr>
        <w:t>4.</w:t>
      </w:r>
      <w:r>
        <w:rPr>
          <w:sz w:val="22"/>
        </w:rPr>
        <w:t>乙方</w:t>
      </w:r>
      <w:r>
        <w:rPr>
          <w:sz w:val="22"/>
        </w:rPr>
        <w:t>所提供货物到达</w:t>
      </w:r>
      <w:r>
        <w:rPr>
          <w:sz w:val="22"/>
        </w:rPr>
        <w:t>甲方</w:t>
      </w:r>
      <w:r>
        <w:rPr>
          <w:sz w:val="22"/>
        </w:rPr>
        <w:t>指定地点后，</w:t>
      </w:r>
      <w:r>
        <w:rPr>
          <w:sz w:val="22"/>
        </w:rPr>
        <w:t>甲方</w:t>
      </w:r>
      <w:r>
        <w:rPr>
          <w:sz w:val="22"/>
        </w:rPr>
        <w:t>按</w:t>
      </w:r>
      <w:r>
        <w:rPr>
          <w:sz w:val="22"/>
        </w:rPr>
        <w:t>乙方</w:t>
      </w:r>
      <w:r>
        <w:rPr>
          <w:sz w:val="22"/>
        </w:rPr>
        <w:t>提供的货物清单及检验产品合格证、使用说明书（如有）负责开箱检验、检查货物及附件是否完整无损，是否与</w:t>
      </w:r>
      <w:r>
        <w:rPr>
          <w:sz w:val="22"/>
        </w:rPr>
        <w:t>甲方</w:t>
      </w:r>
      <w:r>
        <w:rPr>
          <w:sz w:val="22"/>
        </w:rPr>
        <w:t>的要求相符，如有损坏、缺件等情况，</w:t>
      </w:r>
      <w:r>
        <w:rPr>
          <w:sz w:val="22"/>
        </w:rPr>
        <w:t>乙方</w:t>
      </w:r>
      <w:r>
        <w:rPr>
          <w:sz w:val="22"/>
        </w:rPr>
        <w:t>应在</w:t>
      </w:r>
      <w:r>
        <w:rPr>
          <w:sz w:val="22"/>
        </w:rPr>
        <w:t>5</w:t>
      </w:r>
      <w:r>
        <w:rPr>
          <w:sz w:val="22"/>
        </w:rPr>
        <w:t>日内更换新产品，相应的费用及责任由</w:t>
      </w:r>
      <w:r>
        <w:rPr>
          <w:sz w:val="22"/>
        </w:rPr>
        <w:t>乙方</w:t>
      </w:r>
      <w:r>
        <w:rPr>
          <w:sz w:val="22"/>
        </w:rPr>
        <w:t>自行负担。同时，</w:t>
      </w:r>
      <w:r>
        <w:rPr>
          <w:sz w:val="22"/>
        </w:rPr>
        <w:t>乙方</w:t>
      </w:r>
      <w:r>
        <w:rPr>
          <w:sz w:val="22"/>
        </w:rPr>
        <w:t>应相应延长设备保修期。</w:t>
      </w:r>
    </w:p>
    <w:p>
      <w:pPr>
        <w:pStyle w:val="null3"/>
        <w:ind w:firstLine="440"/>
        <w:jc w:val="both"/>
      </w:pPr>
      <w:r>
        <w:rPr>
          <w:sz w:val="22"/>
        </w:rPr>
        <w:t>5.</w:t>
      </w:r>
      <w:r>
        <w:rPr>
          <w:sz w:val="22"/>
        </w:rPr>
        <w:t>设备运至</w:t>
      </w:r>
      <w:r>
        <w:rPr>
          <w:sz w:val="22"/>
        </w:rPr>
        <w:t>甲方</w:t>
      </w:r>
      <w:r>
        <w:rPr>
          <w:sz w:val="22"/>
        </w:rPr>
        <w:t>指定的使用现场的包装、保险及发运等环节和费用均由</w:t>
      </w:r>
      <w:r>
        <w:rPr>
          <w:sz w:val="22"/>
        </w:rPr>
        <w:t>乙方</w:t>
      </w:r>
      <w:r>
        <w:rPr>
          <w:sz w:val="22"/>
        </w:rPr>
        <w:t>负责。安装所需工具设施物料由</w:t>
      </w:r>
      <w:r>
        <w:rPr>
          <w:sz w:val="22"/>
        </w:rPr>
        <w:t>乙方</w:t>
      </w:r>
      <w:r>
        <w:rPr>
          <w:sz w:val="22"/>
        </w:rPr>
        <w:t>自备、自费运到现场，完工后自费搬走。</w:t>
      </w:r>
    </w:p>
    <w:p>
      <w:pPr>
        <w:pStyle w:val="null3"/>
        <w:ind w:firstLine="440"/>
        <w:jc w:val="both"/>
      </w:pPr>
      <w:r>
        <w:rPr>
          <w:sz w:val="22"/>
        </w:rPr>
        <w:t>6.</w:t>
      </w:r>
      <w:r>
        <w:rPr>
          <w:sz w:val="22"/>
        </w:rPr>
        <w:t>乙方</w:t>
      </w:r>
      <w:r>
        <w:rPr>
          <w:sz w:val="22"/>
        </w:rPr>
        <w:t>应自行为参与该项目的</w:t>
      </w:r>
      <w:r>
        <w:rPr>
          <w:sz w:val="22"/>
        </w:rPr>
        <w:t>乙方</w:t>
      </w:r>
      <w:r>
        <w:rPr>
          <w:sz w:val="22"/>
        </w:rPr>
        <w:t>工作人员缴纳工伤保险金，以及办理意外伤害保险，并为施工设备办理保险，承担保险费用；如</w:t>
      </w:r>
      <w:r>
        <w:rPr>
          <w:sz w:val="22"/>
        </w:rPr>
        <w:t>乙方</w:t>
      </w:r>
      <w:r>
        <w:rPr>
          <w:sz w:val="22"/>
        </w:rPr>
        <w:t>与其工作人员发生劳资纠纷，均由</w:t>
      </w:r>
      <w:r>
        <w:rPr>
          <w:sz w:val="22"/>
        </w:rPr>
        <w:t>乙方</w:t>
      </w:r>
      <w:r>
        <w:rPr>
          <w:sz w:val="22"/>
        </w:rPr>
        <w:t>承担法律责任及赔偿责任。</w:t>
      </w:r>
      <w:r>
        <w:rPr>
          <w:sz w:val="22"/>
        </w:rPr>
        <w:t>乙方</w:t>
      </w:r>
      <w:r>
        <w:rPr>
          <w:sz w:val="22"/>
        </w:rPr>
        <w:t>在施工过程中应当注意安全和遵守工作操作准则，造成</w:t>
      </w:r>
      <w:r>
        <w:rPr>
          <w:sz w:val="22"/>
        </w:rPr>
        <w:t>甲方</w:t>
      </w:r>
      <w:r>
        <w:rPr>
          <w:sz w:val="22"/>
        </w:rPr>
        <w:t>的工作人员、</w:t>
      </w:r>
      <w:r>
        <w:rPr>
          <w:sz w:val="22"/>
        </w:rPr>
        <w:t>乙方</w:t>
      </w:r>
      <w:r>
        <w:rPr>
          <w:sz w:val="22"/>
        </w:rPr>
        <w:t>的工作人员或第三人的人身伤害或财产损失均由</w:t>
      </w:r>
      <w:r>
        <w:rPr>
          <w:sz w:val="22"/>
        </w:rPr>
        <w:t>乙方</w:t>
      </w:r>
      <w:r>
        <w:rPr>
          <w:sz w:val="22"/>
        </w:rPr>
        <w:t>负责处理并承担责任，与</w:t>
      </w:r>
      <w:r>
        <w:rPr>
          <w:sz w:val="22"/>
        </w:rPr>
        <w:t>甲方</w:t>
      </w:r>
      <w:r>
        <w:rPr>
          <w:sz w:val="22"/>
        </w:rPr>
        <w:t>无关；造成</w:t>
      </w:r>
      <w:r>
        <w:rPr>
          <w:sz w:val="22"/>
        </w:rPr>
        <w:t>甲方</w:t>
      </w:r>
      <w:r>
        <w:rPr>
          <w:sz w:val="22"/>
        </w:rPr>
        <w:t>损失的，</w:t>
      </w:r>
      <w:r>
        <w:rPr>
          <w:sz w:val="22"/>
        </w:rPr>
        <w:t>乙方</w:t>
      </w:r>
      <w:r>
        <w:rPr>
          <w:sz w:val="22"/>
        </w:rPr>
        <w:t>应赔偿</w:t>
      </w:r>
      <w:r>
        <w:rPr>
          <w:sz w:val="22"/>
        </w:rPr>
        <w:t>甲方</w:t>
      </w:r>
      <w:r>
        <w:rPr>
          <w:sz w:val="22"/>
        </w:rPr>
        <w:t>遭受的一切损失。</w:t>
      </w:r>
    </w:p>
    <w:p>
      <w:pPr>
        <w:pStyle w:val="null3"/>
        <w:ind w:firstLine="440"/>
        <w:jc w:val="both"/>
      </w:pPr>
      <w:r>
        <w:rPr>
          <w:sz w:val="22"/>
        </w:rPr>
        <w:t>7.</w:t>
      </w:r>
      <w:r>
        <w:rPr>
          <w:sz w:val="22"/>
        </w:rPr>
        <w:t>如有特殊作业要求，施工人员必须持证上岗，例如电工应具备电工证。</w:t>
      </w:r>
    </w:p>
    <w:p>
      <w:pPr>
        <w:pStyle w:val="null3"/>
        <w:ind w:firstLine="440"/>
        <w:jc w:val="both"/>
      </w:pPr>
      <w:r>
        <w:rPr>
          <w:sz w:val="22"/>
        </w:rPr>
        <w:t>（</w:t>
      </w:r>
      <w:r>
        <w:rPr>
          <w:sz w:val="22"/>
        </w:rPr>
        <w:t>五</w:t>
      </w:r>
      <w:r>
        <w:rPr>
          <w:sz w:val="22"/>
        </w:rPr>
        <w:t>）</w:t>
      </w:r>
      <w:r>
        <w:rPr>
          <w:sz w:val="22"/>
        </w:rPr>
        <w:t>保修期及售后服务要求</w:t>
      </w:r>
    </w:p>
    <w:p>
      <w:pPr>
        <w:pStyle w:val="null3"/>
        <w:ind w:firstLine="440"/>
        <w:jc w:val="both"/>
      </w:pPr>
      <w:r>
        <w:rPr>
          <w:sz w:val="22"/>
        </w:rPr>
        <w:t>1.</w:t>
      </w:r>
      <w:r>
        <w:rPr>
          <w:sz w:val="22"/>
        </w:rPr>
        <w:t>整体项目保修期为</w:t>
      </w:r>
      <w:r>
        <w:rPr>
          <w:sz w:val="22"/>
        </w:rPr>
        <w:t>5</w:t>
      </w:r>
      <w:r>
        <w:rPr>
          <w:sz w:val="22"/>
        </w:rPr>
        <w:t>年（保修期与厂家出具的质保书有冲突的或国家三包政策有要求的，选择最长的保修期限）。保修期自验收合格后交付使用之日起计算。保修期内，更换正常使用情况下损坏的零件及上门服务。</w:t>
      </w:r>
    </w:p>
    <w:p>
      <w:pPr>
        <w:pStyle w:val="null3"/>
        <w:ind w:firstLine="440"/>
        <w:jc w:val="both"/>
      </w:pPr>
      <w:r>
        <w:rPr>
          <w:sz w:val="22"/>
        </w:rPr>
        <w:t>2.</w:t>
      </w:r>
      <w:r>
        <w:rPr>
          <w:sz w:val="22"/>
        </w:rPr>
        <w:t>保修期内，如产品或零部件因非人为因素出现故障而造成短期停用时，应提供合格的相同的全新备用产品供</w:t>
      </w:r>
      <w:r>
        <w:rPr>
          <w:sz w:val="22"/>
        </w:rPr>
        <w:t>甲方</w:t>
      </w:r>
      <w:r>
        <w:rPr>
          <w:sz w:val="22"/>
        </w:rPr>
        <w:t>维持工作，保修期相应顺延；如停用时间累计超过</w:t>
      </w:r>
      <w:r>
        <w:rPr>
          <w:sz w:val="22"/>
        </w:rPr>
        <w:t>60</w:t>
      </w:r>
      <w:r>
        <w:rPr>
          <w:sz w:val="22"/>
        </w:rPr>
        <w:t>天则保修期重新计算。</w:t>
      </w:r>
      <w:r>
        <w:rPr>
          <w:sz w:val="22"/>
        </w:rPr>
        <w:t>乙方</w:t>
      </w:r>
      <w:r>
        <w:rPr>
          <w:sz w:val="22"/>
        </w:rPr>
        <w:t>两次维修仍不能达到合同约定的质量标准和厂家的质量标准，</w:t>
      </w:r>
      <w:r>
        <w:rPr>
          <w:sz w:val="22"/>
        </w:rPr>
        <w:t>甲方</w:t>
      </w:r>
      <w:r>
        <w:rPr>
          <w:sz w:val="22"/>
        </w:rPr>
        <w:t>有权退货，并依法追究</w:t>
      </w:r>
      <w:r>
        <w:rPr>
          <w:sz w:val="22"/>
        </w:rPr>
        <w:t>乙方</w:t>
      </w:r>
      <w:r>
        <w:rPr>
          <w:sz w:val="22"/>
        </w:rPr>
        <w:t>的违约责任。</w:t>
      </w:r>
    </w:p>
    <w:p>
      <w:pPr>
        <w:pStyle w:val="null3"/>
        <w:ind w:firstLine="440"/>
        <w:jc w:val="both"/>
      </w:pPr>
      <w:r>
        <w:rPr>
          <w:sz w:val="22"/>
        </w:rPr>
        <w:t>3</w:t>
      </w:r>
      <w:r>
        <w:rPr>
          <w:sz w:val="22"/>
        </w:rPr>
        <w:t>保修期内，</w:t>
      </w:r>
      <w:r>
        <w:rPr>
          <w:sz w:val="22"/>
        </w:rPr>
        <w:t>乙方</w:t>
      </w:r>
      <w:r>
        <w:rPr>
          <w:sz w:val="22"/>
        </w:rPr>
        <w:t>接到</w:t>
      </w:r>
      <w:r>
        <w:rPr>
          <w:sz w:val="22"/>
        </w:rPr>
        <w:t>甲方</w:t>
      </w:r>
      <w:r>
        <w:rPr>
          <w:sz w:val="22"/>
        </w:rPr>
        <w:t>维修通知后，</w:t>
      </w:r>
      <w:r>
        <w:rPr>
          <w:sz w:val="22"/>
        </w:rPr>
        <w:t>30</w:t>
      </w:r>
      <w:r>
        <w:rPr>
          <w:sz w:val="22"/>
        </w:rPr>
        <w:t>分钟内响应，</w:t>
      </w:r>
      <w:r>
        <w:rPr>
          <w:sz w:val="22"/>
        </w:rPr>
        <w:t>2</w:t>
      </w:r>
      <w:r>
        <w:rPr>
          <w:sz w:val="22"/>
        </w:rPr>
        <w:t>小时内到场处理，如果在</w:t>
      </w:r>
      <w:r>
        <w:rPr>
          <w:sz w:val="22"/>
        </w:rPr>
        <w:t>24</w:t>
      </w:r>
      <w:r>
        <w:rPr>
          <w:sz w:val="22"/>
        </w:rPr>
        <w:t>小时后仍无法解决，</w:t>
      </w:r>
      <w:r>
        <w:rPr>
          <w:sz w:val="22"/>
        </w:rPr>
        <w:t>乙方</w:t>
      </w:r>
      <w:r>
        <w:rPr>
          <w:sz w:val="22"/>
        </w:rPr>
        <w:t>应在</w:t>
      </w:r>
      <w:r>
        <w:rPr>
          <w:sz w:val="22"/>
        </w:rPr>
        <w:t>24</w:t>
      </w:r>
      <w:r>
        <w:rPr>
          <w:sz w:val="22"/>
        </w:rPr>
        <w:t>小时内提供不低于原货物规格型号档次的全新备用货物给</w:t>
      </w:r>
      <w:r>
        <w:rPr>
          <w:sz w:val="22"/>
        </w:rPr>
        <w:t>甲方</w:t>
      </w:r>
      <w:r>
        <w:rPr>
          <w:sz w:val="22"/>
        </w:rPr>
        <w:t>使用，直至原货物修复，</w:t>
      </w:r>
      <w:r>
        <w:rPr>
          <w:sz w:val="22"/>
        </w:rPr>
        <w:t>乙方</w:t>
      </w:r>
      <w:r>
        <w:rPr>
          <w:sz w:val="22"/>
        </w:rPr>
        <w:t>负责所有因货物质量问题而产生的费用。</w:t>
      </w:r>
    </w:p>
    <w:p>
      <w:pPr>
        <w:pStyle w:val="null3"/>
        <w:ind w:firstLine="440"/>
        <w:jc w:val="both"/>
      </w:pPr>
      <w:r>
        <w:rPr>
          <w:sz w:val="22"/>
        </w:rPr>
        <w:t>4.</w:t>
      </w:r>
      <w:r>
        <w:rPr>
          <w:sz w:val="22"/>
        </w:rPr>
        <w:t>所有设备保修服务方式均为</w:t>
      </w:r>
      <w:r>
        <w:rPr>
          <w:sz w:val="22"/>
        </w:rPr>
        <w:t>乙方</w:t>
      </w:r>
      <w:r>
        <w:rPr>
          <w:sz w:val="22"/>
        </w:rPr>
        <w:t>或设备生产厂家上门保修，即由</w:t>
      </w:r>
      <w:r>
        <w:rPr>
          <w:sz w:val="22"/>
        </w:rPr>
        <w:t>乙方</w:t>
      </w:r>
      <w:r>
        <w:rPr>
          <w:sz w:val="22"/>
        </w:rPr>
        <w:t>或原厂家派员到</w:t>
      </w:r>
      <w:r>
        <w:rPr>
          <w:sz w:val="22"/>
        </w:rPr>
        <w:t>甲方</w:t>
      </w:r>
      <w:r>
        <w:rPr>
          <w:sz w:val="22"/>
        </w:rPr>
        <w:t>设备使用现场维修，由此产生的一切费用均由</w:t>
      </w:r>
      <w:r>
        <w:rPr>
          <w:sz w:val="22"/>
        </w:rPr>
        <w:t>乙方</w:t>
      </w:r>
      <w:r>
        <w:rPr>
          <w:sz w:val="22"/>
        </w:rPr>
        <w:t>承担。</w:t>
      </w:r>
    </w:p>
    <w:p>
      <w:pPr>
        <w:pStyle w:val="null3"/>
        <w:ind w:firstLine="440"/>
        <w:jc w:val="both"/>
      </w:pPr>
      <w:r>
        <w:rPr>
          <w:sz w:val="22"/>
        </w:rPr>
        <w:t>5.</w:t>
      </w:r>
      <w:r>
        <w:rPr>
          <w:sz w:val="22"/>
        </w:rPr>
        <w:t>保修期内维修及零配件更换的一切费用由</w:t>
      </w:r>
      <w:r>
        <w:rPr>
          <w:sz w:val="22"/>
        </w:rPr>
        <w:t>乙方</w:t>
      </w:r>
      <w:r>
        <w:rPr>
          <w:sz w:val="22"/>
        </w:rPr>
        <w:t>负责，如果需要更换配件的，更换的配件跟被更换的品牌、类型相一致或者是同类更高档次的替代品，后者需征得</w:t>
      </w:r>
      <w:r>
        <w:rPr>
          <w:sz w:val="22"/>
        </w:rPr>
        <w:t>甲方</w:t>
      </w:r>
      <w:r>
        <w:rPr>
          <w:sz w:val="22"/>
        </w:rPr>
        <w:t>同意。</w:t>
      </w:r>
    </w:p>
    <w:p>
      <w:pPr>
        <w:pStyle w:val="null3"/>
        <w:ind w:firstLine="440"/>
        <w:jc w:val="both"/>
      </w:pPr>
      <w:r>
        <w:rPr>
          <w:sz w:val="22"/>
        </w:rPr>
        <w:t>（</w:t>
      </w:r>
      <w:r>
        <w:rPr>
          <w:sz w:val="22"/>
        </w:rPr>
        <w:t>六</w:t>
      </w:r>
      <w:r>
        <w:rPr>
          <w:sz w:val="22"/>
        </w:rPr>
        <w:t>）</w:t>
      </w:r>
      <w:r>
        <w:rPr>
          <w:sz w:val="22"/>
        </w:rPr>
        <w:t>培训要求</w:t>
      </w:r>
    </w:p>
    <w:p>
      <w:pPr>
        <w:pStyle w:val="null3"/>
        <w:ind w:firstLine="440"/>
        <w:jc w:val="both"/>
      </w:pPr>
      <w:r>
        <w:rPr>
          <w:sz w:val="22"/>
        </w:rPr>
        <w:t>1.</w:t>
      </w:r>
      <w:r>
        <w:rPr>
          <w:sz w:val="22"/>
        </w:rPr>
        <w:t>乙方</w:t>
      </w:r>
      <w:r>
        <w:rPr>
          <w:sz w:val="22"/>
        </w:rPr>
        <w:t>应按</w:t>
      </w:r>
      <w:r>
        <w:rPr>
          <w:sz w:val="22"/>
        </w:rPr>
        <w:t>甲方</w:t>
      </w:r>
      <w:r>
        <w:rPr>
          <w:sz w:val="22"/>
        </w:rPr>
        <w:t>要求提供培训服务，受训人员由</w:t>
      </w:r>
      <w:r>
        <w:rPr>
          <w:sz w:val="22"/>
        </w:rPr>
        <w:t>甲方</w:t>
      </w:r>
      <w:r>
        <w:rPr>
          <w:sz w:val="22"/>
        </w:rPr>
        <w:t>确定。</w:t>
      </w:r>
    </w:p>
    <w:p>
      <w:pPr>
        <w:pStyle w:val="null3"/>
        <w:ind w:firstLine="440"/>
        <w:jc w:val="both"/>
      </w:pPr>
      <w:r>
        <w:rPr>
          <w:sz w:val="22"/>
        </w:rPr>
        <w:t>2.</w:t>
      </w:r>
      <w:r>
        <w:rPr>
          <w:sz w:val="22"/>
        </w:rPr>
        <w:t>乙方</w:t>
      </w:r>
      <w:r>
        <w:rPr>
          <w:sz w:val="22"/>
        </w:rPr>
        <w:t>应选派熟悉货物的专业技术人员，由专业技术人员负责培训包括但不限于货物的使用、操作、日常维护等。</w:t>
      </w:r>
    </w:p>
    <w:p>
      <w:pPr>
        <w:pStyle w:val="null3"/>
        <w:ind w:firstLine="440"/>
        <w:jc w:val="both"/>
      </w:pPr>
      <w:r>
        <w:rPr>
          <w:sz w:val="22"/>
        </w:rPr>
        <w:t>3.</w:t>
      </w:r>
      <w:r>
        <w:rPr>
          <w:sz w:val="22"/>
        </w:rPr>
        <w:t>乙方</w:t>
      </w:r>
      <w:r>
        <w:rPr>
          <w:sz w:val="22"/>
        </w:rPr>
        <w:t>应向</w:t>
      </w:r>
      <w:r>
        <w:rPr>
          <w:sz w:val="22"/>
        </w:rPr>
        <w:t>甲方</w:t>
      </w:r>
      <w:r>
        <w:rPr>
          <w:sz w:val="22"/>
        </w:rPr>
        <w:t>提供货物说明书，以确保</w:t>
      </w:r>
      <w:r>
        <w:rPr>
          <w:sz w:val="22"/>
        </w:rPr>
        <w:t>甲方</w:t>
      </w:r>
      <w:r>
        <w:rPr>
          <w:sz w:val="22"/>
        </w:rPr>
        <w:t>能够对货物有足够的了解，能够独立对货物实施使用、操作、日常维护保养和管理等工作。</w:t>
      </w:r>
    </w:p>
    <w:p>
      <w:pPr>
        <w:pStyle w:val="null3"/>
        <w:ind w:firstLine="440"/>
        <w:jc w:val="both"/>
      </w:pPr>
      <w:r>
        <w:rPr>
          <w:sz w:val="22"/>
        </w:rPr>
        <w:t>（</w:t>
      </w:r>
      <w:r>
        <w:rPr>
          <w:sz w:val="22"/>
        </w:rPr>
        <w:t>七</w:t>
      </w:r>
      <w:r>
        <w:rPr>
          <w:sz w:val="22"/>
        </w:rPr>
        <w:t>）</w:t>
      </w:r>
      <w:r>
        <w:rPr>
          <w:sz w:val="22"/>
        </w:rPr>
        <w:t>其他要求</w:t>
      </w:r>
    </w:p>
    <w:p>
      <w:pPr>
        <w:pStyle w:val="null3"/>
        <w:ind w:firstLine="440"/>
        <w:jc w:val="both"/>
      </w:pPr>
      <w:r>
        <w:rPr>
          <w:sz w:val="22"/>
        </w:rPr>
        <w:t>1.</w:t>
      </w:r>
      <w:r>
        <w:rPr>
          <w:sz w:val="22"/>
        </w:rPr>
        <w:t xml:space="preserve">乙方所提供的货物的技术参数、功能或技术要求必须是真实可靠的，如果甲方验收时发现货物达不到所承诺技术指标、功能和要求，乙方必须无条件在甲方规定的时间内进行整改，若乙方拒绝整改或整改后仍无法通过甲方验收的，则甲方有权单方面终止合同，乙方应自收到甲方《终止合同通知书》之日起 </w:t>
      </w:r>
      <w:r>
        <w:rPr>
          <w:sz w:val="22"/>
        </w:rPr>
        <w:t>15</w:t>
      </w:r>
      <w:r>
        <w:rPr>
          <w:sz w:val="22"/>
        </w:rPr>
        <w:t>日内退还甲方已支付的全部款项，已发生的一切费用及损失均由乙方自行承担，且乙方向甲方支付合同金额</w:t>
      </w:r>
      <w:r>
        <w:rPr>
          <w:sz w:val="22"/>
        </w:rPr>
        <w:t>10%</w:t>
      </w:r>
      <w:r>
        <w:rPr>
          <w:sz w:val="22"/>
        </w:rPr>
        <w:t>的违约金，造成甲方损失的乙方还应赔偿甲方因此所遭受的全部损失。</w:t>
      </w:r>
    </w:p>
    <w:p>
      <w:pPr>
        <w:pStyle w:val="null3"/>
        <w:jc w:val="both"/>
      </w:pPr>
      <w:r>
        <w:rPr>
          <w:sz w:val="22"/>
          <w:b/>
          <w:color w:val="222222"/>
          <w:shd w:fill="FFFFFF" w:val="clear"/>
        </w:rPr>
        <w:t>三、服务期间（项目完成期限）</w:t>
      </w:r>
    </w:p>
    <w:p>
      <w:pPr>
        <w:pStyle w:val="null3"/>
        <w:jc w:val="both"/>
      </w:pPr>
      <w:r>
        <w:rPr>
          <w:sz w:val="22"/>
          <w:color w:val="222222"/>
          <w:shd w:fill="FFFFFF" w:val="clear"/>
        </w:rPr>
        <w:t>1.</w:t>
      </w:r>
      <w:r>
        <w:rPr>
          <w:sz w:val="22"/>
          <w:color w:val="222222"/>
          <w:shd w:fill="FFFFFF" w:val="clear"/>
        </w:rPr>
        <w:t>委托服务期间自</w:t>
      </w:r>
      <w:r>
        <w:rPr>
          <w:sz w:val="22"/>
          <w:color w:val="222222"/>
          <w:shd w:fill="FFFFFF" w:val="clear"/>
        </w:rPr>
        <w:t>______</w:t>
      </w:r>
      <w:r>
        <w:rPr>
          <w:sz w:val="22"/>
          <w:color w:val="222222"/>
          <w:shd w:fill="FFFFFF" w:val="clear"/>
        </w:rPr>
        <w:t>年</w:t>
      </w:r>
      <w:r>
        <w:rPr>
          <w:sz w:val="22"/>
          <w:color w:val="222222"/>
          <w:shd w:fill="FFFFFF" w:val="clear"/>
        </w:rPr>
        <w:t>______</w:t>
      </w:r>
      <w:r>
        <w:rPr>
          <w:sz w:val="22"/>
          <w:color w:val="222222"/>
          <w:shd w:fill="FFFFFF" w:val="clear"/>
        </w:rPr>
        <w:t>月至</w:t>
      </w:r>
      <w:r>
        <w:rPr>
          <w:sz w:val="22"/>
          <w:color w:val="222222"/>
          <w:shd w:fill="FFFFFF" w:val="clear"/>
        </w:rPr>
        <w:t>______</w:t>
      </w:r>
      <w:r>
        <w:rPr>
          <w:sz w:val="22"/>
          <w:color w:val="222222"/>
          <w:shd w:fill="FFFFFF" w:val="clear"/>
        </w:rPr>
        <w:t>年</w:t>
      </w:r>
      <w:r>
        <w:rPr>
          <w:sz w:val="22"/>
          <w:color w:val="222222"/>
          <w:shd w:fill="FFFFFF" w:val="clear"/>
        </w:rPr>
        <w:t>______</w:t>
      </w:r>
      <w:r>
        <w:rPr>
          <w:sz w:val="22"/>
          <w:color w:val="222222"/>
          <w:shd w:fill="FFFFFF" w:val="clear"/>
        </w:rPr>
        <w:t>月止。</w:t>
      </w:r>
    </w:p>
    <w:p>
      <w:pPr>
        <w:pStyle w:val="null3"/>
        <w:jc w:val="both"/>
      </w:pPr>
      <w:r>
        <w:rPr>
          <w:sz w:val="22"/>
          <w:b/>
          <w:color w:val="222222"/>
          <w:shd w:fill="FFFFFF" w:val="clear"/>
        </w:rPr>
        <w:t>四、付款方式</w:t>
      </w:r>
    </w:p>
    <w:p>
      <w:pPr>
        <w:pStyle w:val="null3"/>
        <w:ind w:firstLine="440"/>
        <w:jc w:val="both"/>
      </w:pPr>
      <w:r>
        <w:rPr>
          <w:sz w:val="22"/>
          <w:color w:val="222222"/>
          <w:shd w:fill="FFFFFF" w:val="clear"/>
        </w:rPr>
        <w:t>1.</w:t>
      </w:r>
      <w:r>
        <w:rPr>
          <w:sz w:val="22"/>
          <w:color w:val="222222"/>
          <w:shd w:fill="FFFFFF" w:val="clear"/>
        </w:rPr>
        <w:t xml:space="preserve">自合同签订之日起 </w:t>
      </w:r>
      <w:r>
        <w:rPr>
          <w:sz w:val="22"/>
          <w:color w:val="222222"/>
          <w:shd w:fill="FFFFFF" w:val="clear"/>
        </w:rPr>
        <w:t xml:space="preserve">15 </w:t>
      </w:r>
      <w:r>
        <w:rPr>
          <w:sz w:val="22"/>
          <w:color w:val="222222"/>
          <w:shd w:fill="FFFFFF" w:val="clear"/>
        </w:rPr>
        <w:t xml:space="preserve">天内支付合同金额的 </w:t>
      </w:r>
      <w:r>
        <w:rPr>
          <w:sz w:val="22"/>
          <w:color w:val="222222"/>
          <w:shd w:fill="FFFFFF" w:val="clear"/>
        </w:rPr>
        <w:t>30  %</w:t>
      </w:r>
      <w:r>
        <w:rPr>
          <w:sz w:val="22"/>
          <w:color w:val="222222"/>
          <w:shd w:fill="FFFFFF" w:val="clear"/>
        </w:rPr>
        <w:t>。</w:t>
      </w:r>
    </w:p>
    <w:p>
      <w:pPr>
        <w:pStyle w:val="null3"/>
        <w:ind w:firstLine="440"/>
        <w:jc w:val="both"/>
      </w:pPr>
      <w:r>
        <w:rPr>
          <w:sz w:val="22"/>
          <w:color w:val="222222"/>
          <w:shd w:fill="FFFFFF" w:val="clear"/>
        </w:rPr>
        <w:t>2</w:t>
      </w:r>
      <w:r>
        <w:rPr>
          <w:sz w:val="22"/>
          <w:color w:val="222222"/>
          <w:shd w:fill="FFFFFF" w:val="clear"/>
        </w:rPr>
        <w:t>.</w:t>
      </w:r>
      <w:r>
        <w:rPr>
          <w:sz w:val="22"/>
          <w:color w:val="222222"/>
          <w:shd w:fill="FFFFFF" w:val="clear"/>
        </w:rPr>
        <w:t xml:space="preserve">设施设备安装调测完成后，提交全部报告材料，调试完成并通过初验后 </w:t>
      </w:r>
      <w:r>
        <w:rPr>
          <w:sz w:val="22"/>
          <w:color w:val="222222"/>
          <w:shd w:fill="FFFFFF" w:val="clear"/>
        </w:rPr>
        <w:t xml:space="preserve">15 </w:t>
      </w:r>
      <w:r>
        <w:rPr>
          <w:sz w:val="22"/>
          <w:color w:val="222222"/>
          <w:shd w:fill="FFFFFF" w:val="clear"/>
        </w:rPr>
        <w:t xml:space="preserve">天内支付合同金额的 </w:t>
      </w:r>
      <w:r>
        <w:rPr>
          <w:sz w:val="22"/>
          <w:color w:val="222222"/>
          <w:shd w:fill="FFFFFF" w:val="clear"/>
        </w:rPr>
        <w:t>55 %</w:t>
      </w:r>
      <w:r>
        <w:rPr>
          <w:sz w:val="22"/>
          <w:color w:val="222222"/>
          <w:shd w:fill="FFFFFF" w:val="clear"/>
        </w:rPr>
        <w:t>。</w:t>
      </w:r>
    </w:p>
    <w:p>
      <w:pPr>
        <w:pStyle w:val="null3"/>
        <w:ind w:firstLine="440"/>
        <w:jc w:val="both"/>
      </w:pPr>
      <w:r>
        <w:rPr>
          <w:sz w:val="22"/>
          <w:color w:val="222222"/>
          <w:shd w:fill="FFFFFF" w:val="clear"/>
        </w:rPr>
        <w:t>3</w:t>
      </w:r>
      <w:r>
        <w:rPr>
          <w:sz w:val="22"/>
          <w:color w:val="222222"/>
          <w:shd w:fill="FFFFFF" w:val="clear"/>
        </w:rPr>
        <w:t>.</w:t>
      </w:r>
      <w:r>
        <w:rPr>
          <w:sz w:val="22"/>
          <w:color w:val="222222"/>
          <w:shd w:fill="FFFFFF" w:val="clear"/>
        </w:rPr>
        <w:t>设施设备试运行</w:t>
      </w:r>
      <w:r>
        <w:rPr>
          <w:sz w:val="22"/>
          <w:color w:val="222222"/>
          <w:shd w:fill="FFFFFF" w:val="clear"/>
        </w:rPr>
        <w:t>2</w:t>
      </w:r>
      <w:r>
        <w:rPr>
          <w:sz w:val="22"/>
          <w:color w:val="222222"/>
          <w:shd w:fill="FFFFFF" w:val="clear"/>
        </w:rPr>
        <w:t xml:space="preserve">个月后进入终验（试运期不含寒假），终验合格后 </w:t>
      </w:r>
      <w:r>
        <w:rPr>
          <w:sz w:val="22"/>
          <w:color w:val="222222"/>
          <w:shd w:fill="FFFFFF" w:val="clear"/>
        </w:rPr>
        <w:t xml:space="preserve">15 </w:t>
      </w:r>
      <w:r>
        <w:rPr>
          <w:sz w:val="22"/>
          <w:color w:val="222222"/>
          <w:shd w:fill="FFFFFF" w:val="clear"/>
        </w:rPr>
        <w:t>天内，</w:t>
      </w:r>
      <w:r>
        <w:rPr>
          <w:sz w:val="22"/>
          <w:color w:val="222222"/>
          <w:shd w:fill="FFFFFF" w:val="clear"/>
        </w:rPr>
        <w:t>甲方</w:t>
      </w:r>
      <w:r>
        <w:rPr>
          <w:sz w:val="22"/>
          <w:color w:val="222222"/>
          <w:shd w:fill="FFFFFF" w:val="clear"/>
        </w:rPr>
        <w:t>向</w:t>
      </w:r>
      <w:r>
        <w:rPr>
          <w:sz w:val="22"/>
          <w:color w:val="222222"/>
          <w:shd w:fill="FFFFFF" w:val="clear"/>
        </w:rPr>
        <w:t>乙方</w:t>
      </w:r>
      <w:r>
        <w:rPr>
          <w:sz w:val="22"/>
          <w:color w:val="222222"/>
          <w:shd w:fill="FFFFFF" w:val="clear"/>
        </w:rPr>
        <w:t>支付合同金额的</w:t>
      </w:r>
      <w:r>
        <w:rPr>
          <w:sz w:val="22"/>
          <w:color w:val="222222"/>
          <w:shd w:fill="FFFFFF" w:val="clear"/>
        </w:rPr>
        <w:t>15 %</w:t>
      </w:r>
      <w:r>
        <w:rPr>
          <w:sz w:val="22"/>
          <w:color w:val="222222"/>
          <w:shd w:fill="FFFFFF" w:val="clear"/>
        </w:rPr>
        <w:t>的款项。</w:t>
      </w:r>
    </w:p>
    <w:p>
      <w:pPr>
        <w:pStyle w:val="null3"/>
        <w:ind w:firstLine="440"/>
        <w:jc w:val="both"/>
      </w:pPr>
      <w:r>
        <w:rPr>
          <w:sz w:val="22"/>
          <w:color w:val="222222"/>
          <w:shd w:fill="FFFFFF" w:val="clear"/>
        </w:rPr>
        <w:t>4</w:t>
      </w:r>
      <w:r>
        <w:rPr>
          <w:sz w:val="22"/>
          <w:color w:val="222222"/>
          <w:shd w:fill="FFFFFF" w:val="clear"/>
        </w:rPr>
        <w:t>.</w:t>
      </w:r>
      <w:r>
        <w:rPr>
          <w:sz w:val="22"/>
          <w:color w:val="222222"/>
          <w:shd w:fill="FFFFFF" w:val="clear"/>
        </w:rPr>
        <w:t>乙方</w:t>
      </w:r>
      <w:r>
        <w:rPr>
          <w:sz w:val="22"/>
          <w:color w:val="222222"/>
          <w:shd w:fill="FFFFFF" w:val="clear"/>
        </w:rPr>
        <w:t>凭以下有效文件与</w:t>
      </w:r>
      <w:r>
        <w:rPr>
          <w:sz w:val="22"/>
          <w:color w:val="222222"/>
          <w:shd w:fill="FFFFFF" w:val="clear"/>
        </w:rPr>
        <w:t>甲方</w:t>
      </w:r>
      <w:r>
        <w:rPr>
          <w:sz w:val="22"/>
          <w:color w:val="222222"/>
          <w:shd w:fill="FFFFFF" w:val="clear"/>
        </w:rPr>
        <w:t>结算：（</w:t>
      </w:r>
      <w:r>
        <w:rPr>
          <w:sz w:val="22"/>
          <w:color w:val="222222"/>
          <w:shd w:fill="FFFFFF" w:val="clear"/>
        </w:rPr>
        <w:t>1</w:t>
      </w:r>
      <w:r>
        <w:rPr>
          <w:sz w:val="22"/>
          <w:color w:val="222222"/>
          <w:shd w:fill="FFFFFF" w:val="clear"/>
        </w:rPr>
        <w:t>）合同；（</w:t>
      </w:r>
      <w:r>
        <w:rPr>
          <w:sz w:val="22"/>
          <w:color w:val="222222"/>
          <w:shd w:fill="FFFFFF" w:val="clear"/>
        </w:rPr>
        <w:t>2</w:t>
      </w:r>
      <w:r>
        <w:rPr>
          <w:sz w:val="22"/>
          <w:color w:val="222222"/>
          <w:shd w:fill="FFFFFF" w:val="clear"/>
        </w:rPr>
        <w:t>）验收报告（加盖</w:t>
      </w:r>
      <w:r>
        <w:rPr>
          <w:sz w:val="22"/>
          <w:color w:val="222222"/>
          <w:shd w:fill="FFFFFF" w:val="clear"/>
        </w:rPr>
        <w:t>甲方</w:t>
      </w:r>
      <w:r>
        <w:rPr>
          <w:sz w:val="22"/>
          <w:color w:val="222222"/>
          <w:shd w:fill="FFFFFF" w:val="clear"/>
        </w:rPr>
        <w:t>公章）；（</w:t>
      </w:r>
      <w:r>
        <w:rPr>
          <w:sz w:val="22"/>
          <w:color w:val="222222"/>
          <w:shd w:fill="FFFFFF" w:val="clear"/>
        </w:rPr>
        <w:t>3</w:t>
      </w:r>
      <w:r>
        <w:rPr>
          <w:sz w:val="22"/>
          <w:color w:val="222222"/>
          <w:shd w:fill="FFFFFF" w:val="clear"/>
        </w:rPr>
        <w:t>）</w:t>
      </w:r>
      <w:r>
        <w:rPr>
          <w:sz w:val="22"/>
          <w:color w:val="222222"/>
          <w:shd w:fill="FFFFFF" w:val="clear"/>
        </w:rPr>
        <w:t>乙方</w:t>
      </w:r>
      <w:r>
        <w:rPr>
          <w:sz w:val="22"/>
          <w:color w:val="222222"/>
          <w:shd w:fill="FFFFFF" w:val="clear"/>
        </w:rPr>
        <w:t>开具的符合</w:t>
      </w:r>
      <w:r>
        <w:rPr>
          <w:sz w:val="22"/>
          <w:color w:val="222222"/>
          <w:shd w:fill="FFFFFF" w:val="clear"/>
        </w:rPr>
        <w:t>甲方</w:t>
      </w:r>
      <w:r>
        <w:rPr>
          <w:sz w:val="22"/>
          <w:color w:val="222222"/>
          <w:shd w:fill="FFFFFF" w:val="clear"/>
        </w:rPr>
        <w:t>财务要求的等额发票；（</w:t>
      </w:r>
      <w:r>
        <w:rPr>
          <w:sz w:val="22"/>
          <w:color w:val="222222"/>
          <w:shd w:fill="FFFFFF" w:val="clear"/>
        </w:rPr>
        <w:t>4</w:t>
      </w:r>
      <w:r>
        <w:rPr>
          <w:sz w:val="22"/>
          <w:color w:val="222222"/>
          <w:shd w:fill="FFFFFF" w:val="clear"/>
        </w:rPr>
        <w:t>）中标通知书。</w:t>
      </w:r>
      <w:r>
        <w:rPr>
          <w:sz w:val="22"/>
          <w:color w:val="222222"/>
          <w:shd w:fill="FFFFFF" w:val="clear"/>
        </w:rPr>
        <w:t>甲方</w:t>
      </w:r>
      <w:r>
        <w:rPr>
          <w:sz w:val="22"/>
          <w:color w:val="222222"/>
          <w:shd w:fill="FFFFFF" w:val="clear"/>
        </w:rPr>
        <w:t>确认无误后</w:t>
      </w:r>
      <w:r>
        <w:rPr>
          <w:sz w:val="22"/>
          <w:color w:val="222222"/>
          <w:shd w:fill="FFFFFF" w:val="clear"/>
        </w:rPr>
        <w:t xml:space="preserve">15 </w:t>
      </w:r>
      <w:r>
        <w:rPr>
          <w:sz w:val="22"/>
          <w:color w:val="222222"/>
          <w:shd w:fill="FFFFFF" w:val="clear"/>
        </w:rPr>
        <w:t>天内支付款项。</w:t>
      </w:r>
    </w:p>
    <w:p>
      <w:pPr>
        <w:pStyle w:val="null3"/>
        <w:ind w:firstLine="440"/>
        <w:jc w:val="both"/>
      </w:pPr>
      <w:r>
        <w:rPr>
          <w:sz w:val="22"/>
          <w:color w:val="222222"/>
          <w:shd w:fill="FFFFFF" w:val="clear"/>
        </w:rPr>
        <w:t>5</w:t>
      </w:r>
      <w:r>
        <w:rPr>
          <w:sz w:val="22"/>
          <w:color w:val="222222"/>
          <w:shd w:fill="FFFFFF" w:val="clear"/>
        </w:rPr>
        <w:t>.</w:t>
      </w:r>
      <w:r>
        <w:rPr>
          <w:sz w:val="22"/>
          <w:color w:val="222222"/>
          <w:shd w:fill="FFFFFF" w:val="clear"/>
        </w:rPr>
        <w:t>如</w:t>
      </w:r>
      <w:r>
        <w:rPr>
          <w:sz w:val="22"/>
          <w:color w:val="222222"/>
          <w:shd w:fill="FFFFFF" w:val="clear"/>
        </w:rPr>
        <w:t>乙方</w:t>
      </w:r>
      <w:r>
        <w:rPr>
          <w:sz w:val="22"/>
          <w:color w:val="222222"/>
          <w:shd w:fill="FFFFFF" w:val="clear"/>
        </w:rPr>
        <w:t>为中小企业，按中小企业相关法律法规或政策执行</w:t>
      </w:r>
      <w:r>
        <w:rPr>
          <w:sz w:val="22"/>
          <w:color w:val="222222"/>
          <w:shd w:fill="FFFFFF" w:val="clear"/>
        </w:rPr>
        <w:t>。</w:t>
      </w:r>
    </w:p>
    <w:p>
      <w:pPr>
        <w:pStyle w:val="null3"/>
        <w:jc w:val="both"/>
      </w:pPr>
      <w:r>
        <w:rPr>
          <w:sz w:val="22"/>
          <w:b/>
          <w:color w:val="222222"/>
          <w:shd w:fill="FFFFFF" w:val="clear"/>
        </w:rPr>
        <w:t>五、履约保证金</w:t>
      </w:r>
    </w:p>
    <w:p>
      <w:pPr>
        <w:pStyle w:val="null3"/>
        <w:ind w:firstLine="440"/>
        <w:jc w:val="both"/>
      </w:pPr>
      <w:r>
        <w:rPr>
          <w:sz w:val="22"/>
          <w:color w:val="222222"/>
          <w:shd w:fill="FFFFFF" w:val="clear"/>
        </w:rPr>
        <w:t>1.</w:t>
      </w:r>
      <w:r>
        <w:rPr>
          <w:sz w:val="22"/>
          <w:color w:val="222222"/>
          <w:shd w:fill="FFFFFF" w:val="clear"/>
        </w:rPr>
        <w:t>乙方须在收到成交通知书后</w:t>
      </w:r>
      <w:r>
        <w:rPr>
          <w:sz w:val="22"/>
          <w:color w:val="222222"/>
          <w:shd w:fill="FFFFFF" w:val="clear"/>
        </w:rPr>
        <w:t>5</w:t>
      </w:r>
      <w:r>
        <w:rPr>
          <w:sz w:val="22"/>
          <w:color w:val="222222"/>
          <w:shd w:fill="FFFFFF" w:val="clear"/>
        </w:rPr>
        <w:t>个工作日内一次性向甲方缴交本合同金额的</w:t>
      </w:r>
      <w:r>
        <w:rPr>
          <w:sz w:val="22"/>
          <w:color w:val="222222"/>
          <w:shd w:fill="FFFFFF" w:val="clear"/>
        </w:rPr>
        <w:t>5%</w:t>
      </w:r>
      <w:r>
        <w:rPr>
          <w:sz w:val="22"/>
          <w:color w:val="222222"/>
          <w:shd w:fill="FFFFFF" w:val="clear"/>
        </w:rPr>
        <w:t>作为本项目合同的履约保证金，乙方未按规定提交履约保证金的，视为放弃成交，给甲方造成损失的，乙方还应当予以赔偿。履约保证金由金融机构、担保机构出具的保函等非现金形式的方式提交，乙方须保证保函在合同服务期内有效，且必须向甲方递交原件。如遇项目延期，乙方必须配合延长保函的有效期。</w:t>
      </w:r>
    </w:p>
    <w:p>
      <w:pPr>
        <w:pStyle w:val="null3"/>
        <w:ind w:firstLine="440"/>
        <w:jc w:val="both"/>
      </w:pPr>
      <w:r>
        <w:rPr>
          <w:sz w:val="22"/>
          <w:color w:val="222222"/>
          <w:shd w:fill="FFFFFF" w:val="clear"/>
        </w:rPr>
        <w:t>2.</w:t>
      </w:r>
      <w:r>
        <w:rPr>
          <w:sz w:val="22"/>
          <w:color w:val="222222"/>
          <w:shd w:fill="FFFFFF" w:val="clear"/>
        </w:rPr>
        <w:t>本项目履约保证金作为乙方合同履约服务的保证，在乙方完全履行合同义务后，于合同期满后</w:t>
      </w:r>
      <w:r>
        <w:rPr>
          <w:sz w:val="22"/>
          <w:color w:val="222222"/>
          <w:shd w:fill="FFFFFF" w:val="clear"/>
        </w:rPr>
        <w:t>15</w:t>
      </w:r>
      <w:r>
        <w:rPr>
          <w:sz w:val="22"/>
          <w:color w:val="222222"/>
          <w:shd w:fill="FFFFFF" w:val="clear"/>
        </w:rPr>
        <w:t>个工作日内由甲方无息退还。</w:t>
      </w:r>
    </w:p>
    <w:p>
      <w:pPr>
        <w:pStyle w:val="null3"/>
        <w:ind w:firstLine="440"/>
        <w:jc w:val="both"/>
      </w:pPr>
      <w:r>
        <w:rPr>
          <w:sz w:val="22"/>
          <w:color w:val="222222"/>
          <w:shd w:fill="FFFFFF" w:val="clear"/>
        </w:rPr>
        <w:t>3.</w:t>
      </w:r>
      <w:r>
        <w:rPr>
          <w:sz w:val="22"/>
          <w:color w:val="222222"/>
          <w:shd w:fill="FFFFFF" w:val="clear"/>
        </w:rPr>
        <w:t>本项目履约保证金，在乙方没有履行应承担的义务或因过失导致甲方或第三方损失而又拒绝承担赔偿责任时，甲方有权对保证金进行处置，如保证金数额不足以赔偿甲方或者第三方损失时，甲方有权继续对乙方进行追讨。</w:t>
      </w:r>
    </w:p>
    <w:p>
      <w:pPr>
        <w:pStyle w:val="null3"/>
        <w:jc w:val="both"/>
      </w:pPr>
      <w:r>
        <w:rPr>
          <w:sz w:val="22"/>
          <w:b/>
          <w:color w:val="222222"/>
          <w:shd w:fill="FFFFFF" w:val="clear"/>
        </w:rPr>
        <w:t>六、验收要求</w:t>
      </w:r>
    </w:p>
    <w:p>
      <w:pPr>
        <w:pStyle w:val="null3"/>
        <w:ind w:firstLine="440"/>
        <w:jc w:val="both"/>
      </w:pPr>
      <w:r>
        <w:rPr>
          <w:sz w:val="22"/>
          <w:color w:val="222222"/>
          <w:shd w:fill="FFFFFF" w:val="clear"/>
        </w:rPr>
        <w:t>1.</w:t>
      </w:r>
      <w:r>
        <w:rPr>
          <w:sz w:val="22"/>
          <w:color w:val="222222"/>
          <w:shd w:fill="FFFFFF" w:val="clear"/>
        </w:rPr>
        <w:t>乙方</w:t>
      </w:r>
      <w:r>
        <w:rPr>
          <w:sz w:val="22"/>
          <w:color w:val="222222"/>
          <w:shd w:fill="FFFFFF" w:val="clear"/>
        </w:rPr>
        <w:t>、</w:t>
      </w:r>
      <w:r>
        <w:rPr>
          <w:sz w:val="22"/>
          <w:color w:val="222222"/>
          <w:shd w:fill="FFFFFF" w:val="clear"/>
        </w:rPr>
        <w:t>甲方</w:t>
      </w:r>
      <w:r>
        <w:rPr>
          <w:sz w:val="22"/>
          <w:color w:val="222222"/>
          <w:shd w:fill="FFFFFF" w:val="clear"/>
        </w:rPr>
        <w:t>及相关单位和人员依照国家相关验收规范、招标文件及投标文件要求对全部货物、产品、型号、规格、数量、外型、外观、包装及资料、文件（如装箱单、保修单、随箱介质等）进行验收，包括但不限于以下工作内容：</w:t>
      </w:r>
    </w:p>
    <w:p>
      <w:pPr>
        <w:pStyle w:val="null3"/>
        <w:ind w:firstLine="440"/>
        <w:jc w:val="both"/>
      </w:pPr>
      <w:r>
        <w:rPr>
          <w:sz w:val="22"/>
          <w:color w:val="222222"/>
          <w:shd w:fill="FFFFFF" w:val="clear"/>
        </w:rPr>
        <w:t>（</w:t>
      </w:r>
      <w:r>
        <w:rPr>
          <w:sz w:val="22"/>
          <w:color w:val="222222"/>
          <w:shd w:fill="FFFFFF" w:val="clear"/>
        </w:rPr>
        <w:t>1</w:t>
      </w:r>
      <w:r>
        <w:rPr>
          <w:sz w:val="22"/>
          <w:color w:val="222222"/>
          <w:shd w:fill="FFFFFF" w:val="clear"/>
        </w:rPr>
        <w:t>）设备安装质量检查：检查设备的安装是否牢固、平稳，各连接部件是否紧固无松动。对于大型设备，还需检查其水平度和垂直度是否符合要求。确保设备的电源线、水管等连接正确、无渗漏现象。</w:t>
      </w:r>
    </w:p>
    <w:p>
      <w:pPr>
        <w:pStyle w:val="null3"/>
        <w:ind w:firstLine="440"/>
        <w:jc w:val="both"/>
      </w:pPr>
      <w:r>
        <w:rPr>
          <w:sz w:val="22"/>
          <w:color w:val="222222"/>
          <w:shd w:fill="FFFFFF" w:val="clear"/>
        </w:rPr>
        <w:t>（</w:t>
      </w:r>
      <w:r>
        <w:rPr>
          <w:sz w:val="22"/>
          <w:color w:val="222222"/>
          <w:shd w:fill="FFFFFF" w:val="clear"/>
        </w:rPr>
        <w:t>2</w:t>
      </w:r>
      <w:r>
        <w:rPr>
          <w:sz w:val="22"/>
          <w:color w:val="222222"/>
          <w:shd w:fill="FFFFFF" w:val="clear"/>
        </w:rPr>
        <w:t>）设备功能性检查：检查设备的启动、运行、停止等基本操作是否正常。例如燃气灶的点火功能、烤箱的温度控制功能等都需要进行细致的检查。</w:t>
      </w:r>
    </w:p>
    <w:p>
      <w:pPr>
        <w:pStyle w:val="null3"/>
        <w:ind w:firstLine="440"/>
        <w:jc w:val="both"/>
      </w:pPr>
      <w:r>
        <w:rPr>
          <w:sz w:val="22"/>
          <w:color w:val="222222"/>
          <w:shd w:fill="FFFFFF" w:val="clear"/>
        </w:rPr>
        <w:t>（</w:t>
      </w:r>
      <w:r>
        <w:rPr>
          <w:sz w:val="22"/>
          <w:color w:val="222222"/>
          <w:shd w:fill="FFFFFF" w:val="clear"/>
        </w:rPr>
        <w:t>3</w:t>
      </w:r>
      <w:r>
        <w:rPr>
          <w:sz w:val="22"/>
          <w:color w:val="222222"/>
          <w:shd w:fill="FFFFFF" w:val="clear"/>
        </w:rPr>
        <w:t>）设备安全性能评估：检查设备的安全防护装置是否齐全、有效，如过载保护、漏电保护等。评估设备的运行噪音、振动等，确保其不会对厨房环境造成不良影响。</w:t>
      </w:r>
    </w:p>
    <w:p>
      <w:pPr>
        <w:pStyle w:val="null3"/>
        <w:ind w:firstLine="440"/>
        <w:jc w:val="both"/>
      </w:pPr>
      <w:r>
        <w:rPr>
          <w:sz w:val="22"/>
          <w:color w:val="222222"/>
          <w:shd w:fill="FFFFFF" w:val="clear"/>
        </w:rPr>
        <w:t>（</w:t>
      </w:r>
      <w:r>
        <w:rPr>
          <w:sz w:val="22"/>
          <w:color w:val="222222"/>
          <w:shd w:fill="FFFFFF" w:val="clear"/>
        </w:rPr>
        <w:t>4</w:t>
      </w:r>
      <w:r>
        <w:rPr>
          <w:sz w:val="22"/>
          <w:color w:val="222222"/>
          <w:shd w:fill="FFFFFF" w:val="clear"/>
        </w:rPr>
        <w:t>）设备整体试运行：完成以上各项检查后，需要对设备进行整体试运行，检验设备在实际使用中的性能和稳定性。包括设备的联动调试、负荷调试等，以检验设备在实际使用中的性能和稳定性。</w:t>
      </w:r>
    </w:p>
    <w:p>
      <w:pPr>
        <w:pStyle w:val="null3"/>
        <w:ind w:firstLine="440"/>
        <w:jc w:val="both"/>
      </w:pPr>
      <w:r>
        <w:rPr>
          <w:sz w:val="22"/>
          <w:color w:val="222222"/>
          <w:shd w:fill="FFFFFF" w:val="clear"/>
        </w:rPr>
        <w:t>（</w:t>
      </w:r>
      <w:r>
        <w:rPr>
          <w:sz w:val="22"/>
          <w:color w:val="222222"/>
          <w:shd w:fill="FFFFFF" w:val="clear"/>
        </w:rPr>
        <w:t>5</w:t>
      </w:r>
      <w:r>
        <w:rPr>
          <w:sz w:val="22"/>
          <w:color w:val="222222"/>
          <w:shd w:fill="FFFFFF" w:val="clear"/>
        </w:rPr>
        <w:t>）台面验收：确保台面的材质与投标文件响应一致，无明显缺陷。滴水测试台面的防污性，确保表面不易被水渗透。台面边缘应平滑，无裂缝，与墙面的连接紧密无缝。</w:t>
      </w:r>
    </w:p>
    <w:p>
      <w:pPr>
        <w:pStyle w:val="null3"/>
        <w:ind w:firstLine="440"/>
        <w:jc w:val="both"/>
      </w:pPr>
      <w:r>
        <w:rPr>
          <w:sz w:val="22"/>
          <w:color w:val="222222"/>
          <w:shd w:fill="FFFFFF" w:val="clear"/>
        </w:rPr>
        <w:t>（</w:t>
      </w:r>
      <w:r>
        <w:rPr>
          <w:sz w:val="22"/>
          <w:color w:val="222222"/>
          <w:shd w:fill="FFFFFF" w:val="clear"/>
        </w:rPr>
        <w:t>6</w:t>
      </w:r>
      <w:r>
        <w:rPr>
          <w:sz w:val="22"/>
          <w:color w:val="222222"/>
          <w:shd w:fill="FFFFFF" w:val="clear"/>
        </w:rPr>
        <w:t>）柜体验收：检查柜子的内部结构是否完整，无多余缝隙或破损。检查滑动篮和其他功能部件是否平稳、顺畅，无噪音。确保五金件如拉手、铰链等安装稳固，无松动。</w:t>
      </w:r>
    </w:p>
    <w:p>
      <w:pPr>
        <w:pStyle w:val="null3"/>
        <w:ind w:firstLine="440"/>
        <w:jc w:val="both"/>
      </w:pPr>
      <w:r>
        <w:rPr>
          <w:sz w:val="22"/>
          <w:color w:val="222222"/>
          <w:shd w:fill="FFFFFF" w:val="clear"/>
        </w:rPr>
        <w:t>（</w:t>
      </w:r>
      <w:r>
        <w:rPr>
          <w:sz w:val="22"/>
          <w:color w:val="222222"/>
          <w:shd w:fill="FFFFFF" w:val="clear"/>
        </w:rPr>
        <w:t>7</w:t>
      </w:r>
      <w:r>
        <w:rPr>
          <w:sz w:val="22"/>
          <w:color w:val="222222"/>
          <w:shd w:fill="FFFFFF" w:val="clear"/>
        </w:rPr>
        <w:t>）五金与配件验收：五金件如拉手、铰链的材质要和投标文件响应一致，无裂痕或变形。所有功能部件如转角篮、调料篮等都要正常工作。所有五金件、支撑、隔板的安装都要稳固。</w:t>
      </w:r>
    </w:p>
    <w:p>
      <w:pPr>
        <w:pStyle w:val="null3"/>
        <w:ind w:firstLine="440"/>
        <w:jc w:val="both"/>
      </w:pPr>
      <w:r>
        <w:rPr>
          <w:sz w:val="22"/>
          <w:color w:val="222222"/>
          <w:shd w:fill="FFFFFF" w:val="clear"/>
        </w:rPr>
        <w:t>（</w:t>
      </w:r>
      <w:r>
        <w:rPr>
          <w:sz w:val="22"/>
          <w:color w:val="222222"/>
          <w:shd w:fill="FFFFFF" w:val="clear"/>
        </w:rPr>
        <w:t>8</w:t>
      </w:r>
      <w:r>
        <w:rPr>
          <w:sz w:val="22"/>
          <w:color w:val="222222"/>
          <w:shd w:fill="FFFFFF" w:val="clear"/>
        </w:rPr>
        <w:t>）摆放与设计图一致性：确保安装后的货物摆放方式与</w:t>
      </w:r>
      <w:r>
        <w:rPr>
          <w:sz w:val="22"/>
          <w:color w:val="222222"/>
          <w:shd w:fill="FFFFFF" w:val="clear"/>
        </w:rPr>
        <w:t>甲方</w:t>
      </w:r>
      <w:r>
        <w:rPr>
          <w:sz w:val="22"/>
          <w:color w:val="222222"/>
          <w:shd w:fill="FFFFFF" w:val="clear"/>
        </w:rPr>
        <w:t>确认的设计图一致，以保证厨房布局的合理性和美观性。</w:t>
      </w:r>
    </w:p>
    <w:p>
      <w:pPr>
        <w:pStyle w:val="null3"/>
        <w:ind w:firstLine="440"/>
        <w:jc w:val="both"/>
      </w:pPr>
      <w:r>
        <w:rPr>
          <w:sz w:val="22"/>
          <w:color w:val="222222"/>
          <w:shd w:fill="FFFFFF" w:val="clear"/>
        </w:rPr>
        <w:t>（</w:t>
      </w:r>
      <w:r>
        <w:rPr>
          <w:sz w:val="22"/>
          <w:color w:val="222222"/>
          <w:shd w:fill="FFFFFF" w:val="clear"/>
        </w:rPr>
        <w:t>9</w:t>
      </w:r>
      <w:r>
        <w:rPr>
          <w:sz w:val="22"/>
          <w:color w:val="222222"/>
          <w:shd w:fill="FFFFFF" w:val="clear"/>
        </w:rPr>
        <w:t>）无刺激性味道：安装完毕后，用专业设备检查货物是否有刺激性气味，确保有害物质不超标，保障使用者的健康。</w:t>
      </w:r>
    </w:p>
    <w:p>
      <w:pPr>
        <w:pStyle w:val="null3"/>
        <w:ind w:firstLine="440"/>
        <w:jc w:val="both"/>
      </w:pPr>
      <w:r>
        <w:rPr>
          <w:sz w:val="22"/>
          <w:color w:val="222222"/>
          <w:shd w:fill="FFFFFF" w:val="clear"/>
        </w:rPr>
        <w:t>（</w:t>
      </w:r>
      <w:r>
        <w:rPr>
          <w:sz w:val="22"/>
          <w:color w:val="222222"/>
          <w:shd w:fill="FFFFFF" w:val="clear"/>
        </w:rPr>
        <w:t>10</w:t>
      </w:r>
      <w:r>
        <w:rPr>
          <w:sz w:val="22"/>
          <w:color w:val="222222"/>
          <w:shd w:fill="FFFFFF" w:val="clear"/>
        </w:rPr>
        <w:t>）验收文件：确保所有相关的验收文件齐全，包括质量检验报告、产品合格证、环保证书、装箱单、保修单、随箱介质等。</w:t>
      </w:r>
    </w:p>
    <w:p>
      <w:pPr>
        <w:pStyle w:val="null3"/>
        <w:ind w:firstLine="440"/>
        <w:jc w:val="both"/>
      </w:pPr>
      <w:r>
        <w:rPr>
          <w:sz w:val="22"/>
          <w:color w:val="222222"/>
          <w:shd w:fill="FFFFFF" w:val="clear"/>
        </w:rPr>
        <w:t>2.</w:t>
      </w:r>
      <w:r>
        <w:rPr>
          <w:sz w:val="22"/>
          <w:color w:val="222222"/>
          <w:shd w:fill="FFFFFF" w:val="clear"/>
        </w:rPr>
        <w:t>验收过程记录：在验收过程中，应详细记录货物的验收情况，包括任何发现的问题和</w:t>
      </w:r>
      <w:r>
        <w:rPr>
          <w:sz w:val="22"/>
          <w:color w:val="222222"/>
          <w:shd w:fill="FFFFFF" w:val="clear"/>
        </w:rPr>
        <w:t>乙方</w:t>
      </w:r>
      <w:r>
        <w:rPr>
          <w:sz w:val="22"/>
          <w:color w:val="222222"/>
          <w:shd w:fill="FFFFFF" w:val="clear"/>
        </w:rPr>
        <w:t>的整改措施等。</w:t>
      </w:r>
    </w:p>
    <w:p>
      <w:pPr>
        <w:pStyle w:val="null3"/>
        <w:ind w:firstLine="440"/>
        <w:jc w:val="both"/>
      </w:pPr>
      <w:r>
        <w:rPr>
          <w:sz w:val="22"/>
          <w:color w:val="222222"/>
          <w:shd w:fill="FFFFFF" w:val="clear"/>
        </w:rPr>
        <w:t>3.</w:t>
      </w:r>
      <w:r>
        <w:rPr>
          <w:sz w:val="22"/>
          <w:color w:val="222222"/>
          <w:shd w:fill="FFFFFF" w:val="clear"/>
        </w:rPr>
        <w:t>如货物验收时发现货物的质量指标或功能上不符合招投标文件和合同要求时，将被视为不合格，</w:t>
      </w:r>
      <w:r>
        <w:rPr>
          <w:sz w:val="22"/>
          <w:color w:val="222222"/>
          <w:shd w:fill="FFFFFF" w:val="clear"/>
        </w:rPr>
        <w:t>甲方</w:t>
      </w:r>
      <w:r>
        <w:rPr>
          <w:sz w:val="22"/>
          <w:color w:val="222222"/>
          <w:shd w:fill="FFFFFF" w:val="clear"/>
        </w:rPr>
        <w:t>有权拒收或要求赔偿。</w:t>
      </w:r>
    </w:p>
    <w:p>
      <w:pPr>
        <w:pStyle w:val="null3"/>
        <w:ind w:firstLine="440"/>
        <w:jc w:val="both"/>
      </w:pPr>
      <w:r>
        <w:rPr>
          <w:sz w:val="22"/>
          <w:color w:val="222222"/>
          <w:shd w:fill="FFFFFF" w:val="clear"/>
        </w:rPr>
        <w:t>4.</w:t>
      </w:r>
      <w:r>
        <w:rPr>
          <w:sz w:val="22"/>
          <w:color w:val="222222"/>
          <w:shd w:fill="FFFFFF" w:val="clear"/>
        </w:rPr>
        <w:t>验收由</w:t>
      </w:r>
      <w:r>
        <w:rPr>
          <w:sz w:val="22"/>
          <w:color w:val="222222"/>
          <w:shd w:fill="FFFFFF" w:val="clear"/>
        </w:rPr>
        <w:t>甲方</w:t>
      </w:r>
      <w:r>
        <w:rPr>
          <w:sz w:val="22"/>
          <w:color w:val="222222"/>
          <w:shd w:fill="FFFFFF" w:val="clear"/>
        </w:rPr>
        <w:t>验收小组、</w:t>
      </w:r>
      <w:r>
        <w:rPr>
          <w:sz w:val="22"/>
          <w:color w:val="222222"/>
          <w:shd w:fill="FFFFFF" w:val="clear"/>
        </w:rPr>
        <w:t>乙方</w:t>
      </w:r>
      <w:r>
        <w:rPr>
          <w:sz w:val="22"/>
          <w:color w:val="222222"/>
          <w:shd w:fill="FFFFFF" w:val="clear"/>
        </w:rPr>
        <w:t>及相关人员依据国家有关标准、合同及有关附件要求进行。验收完毕由</w:t>
      </w:r>
      <w:r>
        <w:rPr>
          <w:sz w:val="22"/>
          <w:color w:val="222222"/>
          <w:shd w:fill="FFFFFF" w:val="clear"/>
        </w:rPr>
        <w:t>甲方</w:t>
      </w:r>
      <w:r>
        <w:rPr>
          <w:sz w:val="22"/>
          <w:color w:val="222222"/>
          <w:shd w:fill="FFFFFF" w:val="clear"/>
        </w:rPr>
        <w:t>及</w:t>
      </w:r>
      <w:r>
        <w:rPr>
          <w:sz w:val="22"/>
          <w:color w:val="222222"/>
          <w:shd w:fill="FFFFFF" w:val="clear"/>
        </w:rPr>
        <w:t>乙方</w:t>
      </w:r>
      <w:r>
        <w:rPr>
          <w:sz w:val="22"/>
          <w:color w:val="222222"/>
          <w:shd w:fill="FFFFFF" w:val="clear"/>
        </w:rPr>
        <w:t>在验收报告上签名。必要时邀请相关的专业人员或机构参与验收。因货物质量问题发生争议时，由本地质量技术监督部门（市场监督部门）鉴定。货物符合质量技术标准的，鉴定费由</w:t>
      </w:r>
      <w:r>
        <w:rPr>
          <w:sz w:val="22"/>
          <w:color w:val="222222"/>
          <w:shd w:fill="FFFFFF" w:val="clear"/>
        </w:rPr>
        <w:t>甲方</w:t>
      </w:r>
      <w:r>
        <w:rPr>
          <w:sz w:val="22"/>
          <w:color w:val="222222"/>
          <w:shd w:fill="FFFFFF" w:val="clear"/>
        </w:rPr>
        <w:t>承担；否则鉴定费由</w:t>
      </w:r>
      <w:r>
        <w:rPr>
          <w:sz w:val="22"/>
          <w:color w:val="222222"/>
          <w:shd w:fill="FFFFFF" w:val="clear"/>
        </w:rPr>
        <w:t>乙方</w:t>
      </w:r>
      <w:r>
        <w:rPr>
          <w:sz w:val="22"/>
          <w:color w:val="222222"/>
          <w:shd w:fill="FFFFFF" w:val="clear"/>
        </w:rPr>
        <w:t>承担。</w:t>
      </w:r>
    </w:p>
    <w:p>
      <w:pPr>
        <w:pStyle w:val="null3"/>
        <w:ind w:firstLine="440"/>
        <w:jc w:val="both"/>
      </w:pPr>
      <w:r>
        <w:rPr>
          <w:sz w:val="22"/>
          <w:color w:val="222222"/>
          <w:shd w:fill="FFFFFF" w:val="clear"/>
        </w:rPr>
        <w:t>5.</w:t>
      </w:r>
      <w:r>
        <w:rPr>
          <w:sz w:val="22"/>
          <w:color w:val="222222"/>
          <w:shd w:fill="FFFFFF" w:val="clear"/>
        </w:rPr>
        <w:t>所有货物安装调试完毕后，通过初步验收，</w:t>
      </w:r>
      <w:r>
        <w:rPr>
          <w:sz w:val="22"/>
          <w:color w:val="222222"/>
          <w:shd w:fill="FFFFFF" w:val="clear"/>
        </w:rPr>
        <w:t>乙方</w:t>
      </w:r>
      <w:r>
        <w:rPr>
          <w:sz w:val="22"/>
          <w:color w:val="222222"/>
          <w:shd w:fill="FFFFFF" w:val="clear"/>
        </w:rPr>
        <w:t>须提供所有的报告及文件。</w:t>
      </w:r>
    </w:p>
    <w:p>
      <w:pPr>
        <w:pStyle w:val="null3"/>
        <w:ind w:firstLine="440"/>
        <w:jc w:val="both"/>
      </w:pPr>
      <w:r>
        <w:rPr>
          <w:sz w:val="22"/>
          <w:color w:val="222222"/>
          <w:shd w:fill="FFFFFF" w:val="clear"/>
        </w:rPr>
        <w:t>6.</w:t>
      </w:r>
      <w:r>
        <w:rPr>
          <w:sz w:val="22"/>
          <w:color w:val="222222"/>
          <w:shd w:fill="FFFFFF" w:val="clear"/>
        </w:rPr>
        <w:t>最终验收在试运行完毕后进行。在此期间</w:t>
      </w:r>
      <w:r>
        <w:rPr>
          <w:sz w:val="22"/>
          <w:color w:val="222222"/>
          <w:shd w:fill="FFFFFF" w:val="clear"/>
        </w:rPr>
        <w:t>乙方</w:t>
      </w:r>
      <w:r>
        <w:rPr>
          <w:sz w:val="22"/>
          <w:color w:val="222222"/>
          <w:shd w:fill="FFFFFF" w:val="clear"/>
        </w:rPr>
        <w:t>须派人员参加，若</w:t>
      </w:r>
      <w:r>
        <w:rPr>
          <w:sz w:val="22"/>
          <w:color w:val="222222"/>
          <w:shd w:fill="FFFFFF" w:val="clear"/>
        </w:rPr>
        <w:t>乙方</w:t>
      </w:r>
      <w:r>
        <w:rPr>
          <w:sz w:val="22"/>
          <w:color w:val="222222"/>
          <w:shd w:fill="FFFFFF" w:val="clear"/>
        </w:rPr>
        <w:t>所供货物出现问题，则</w:t>
      </w:r>
      <w:r>
        <w:rPr>
          <w:sz w:val="22"/>
          <w:color w:val="222222"/>
          <w:shd w:fill="FFFFFF" w:val="clear"/>
        </w:rPr>
        <w:t>乙方</w:t>
      </w:r>
      <w:r>
        <w:rPr>
          <w:sz w:val="22"/>
          <w:color w:val="222222"/>
          <w:shd w:fill="FFFFFF" w:val="clear"/>
        </w:rPr>
        <w:t>应及时维修并做好记录，该记录将作为安装、试运行的原始资料和验收结论。</w:t>
      </w:r>
    </w:p>
    <w:p>
      <w:pPr>
        <w:pStyle w:val="null3"/>
        <w:ind w:firstLine="440"/>
        <w:jc w:val="both"/>
      </w:pPr>
      <w:r>
        <w:rPr>
          <w:sz w:val="22"/>
          <w:color w:val="222222"/>
          <w:shd w:fill="FFFFFF" w:val="clear"/>
        </w:rPr>
        <w:t>7.</w:t>
      </w:r>
      <w:r>
        <w:rPr>
          <w:sz w:val="22"/>
          <w:color w:val="222222"/>
          <w:shd w:fill="FFFFFF" w:val="clear"/>
        </w:rPr>
        <w:t>乙方</w:t>
      </w:r>
      <w:r>
        <w:rPr>
          <w:sz w:val="22"/>
          <w:color w:val="222222"/>
          <w:shd w:fill="FFFFFF" w:val="clear"/>
        </w:rPr>
        <w:t>须为验收提供必需的一切条件及相关费用。</w:t>
      </w:r>
    </w:p>
    <w:p>
      <w:pPr>
        <w:pStyle w:val="null3"/>
        <w:ind w:firstLine="440"/>
        <w:jc w:val="both"/>
      </w:pPr>
      <w:r>
        <w:rPr>
          <w:sz w:val="22"/>
          <w:color w:val="222222"/>
          <w:shd w:fill="FFFFFF" w:val="clear"/>
        </w:rPr>
        <w:t>8.</w:t>
      </w:r>
      <w:r>
        <w:rPr>
          <w:sz w:val="22"/>
          <w:color w:val="222222"/>
          <w:shd w:fill="FFFFFF" w:val="clear"/>
        </w:rPr>
        <w:t>初步验收交付前的保管安全责任由</w:t>
      </w:r>
      <w:r>
        <w:rPr>
          <w:sz w:val="22"/>
          <w:color w:val="222222"/>
          <w:shd w:fill="FFFFFF" w:val="clear"/>
        </w:rPr>
        <w:t>乙方</w:t>
      </w:r>
      <w:r>
        <w:rPr>
          <w:sz w:val="22"/>
          <w:color w:val="222222"/>
          <w:shd w:fill="FFFFFF" w:val="clear"/>
        </w:rPr>
        <w:t>承担</w:t>
      </w:r>
      <w:r>
        <w:rPr>
          <w:sz w:val="22"/>
          <w:color w:val="222222"/>
          <w:shd w:fill="FFFFFF" w:val="clear"/>
        </w:rPr>
        <w:t>。</w:t>
      </w:r>
    </w:p>
    <w:p>
      <w:pPr>
        <w:pStyle w:val="null3"/>
        <w:jc w:val="both"/>
      </w:pPr>
      <w:r>
        <w:rPr>
          <w:sz w:val="22"/>
          <w:b/>
          <w:color w:val="222222"/>
          <w:shd w:fill="FFFFFF" w:val="clear"/>
        </w:rPr>
        <w:t>七</w:t>
      </w:r>
      <w:r>
        <w:rPr>
          <w:sz w:val="22"/>
          <w:b/>
          <w:color w:val="222222"/>
          <w:shd w:fill="FFFFFF" w:val="clear"/>
        </w:rPr>
        <w:t>、违约责任与赔偿损失</w:t>
      </w:r>
    </w:p>
    <w:p>
      <w:pPr>
        <w:pStyle w:val="null3"/>
        <w:jc w:val="both"/>
      </w:pPr>
      <w:r>
        <w:rPr>
          <w:sz w:val="22"/>
          <w:color w:val="222222"/>
          <w:shd w:fill="FFFFFF" w:val="clear"/>
        </w:rPr>
        <w:t>1.</w:t>
      </w:r>
      <w:r>
        <w:rPr>
          <w:sz w:val="22"/>
          <w:color w:val="222222"/>
          <w:shd w:fill="FFFFFF" w:val="clear"/>
        </w:rPr>
        <w:t>乙方提供的服务不符合本合同规定的，甲方有权拒收，并且乙方须向甲方支付本合同金额</w:t>
      </w:r>
      <w:r>
        <w:rPr>
          <w:sz w:val="22"/>
          <w:color w:val="222222"/>
          <w:shd w:fill="FFFFFF" w:val="clear"/>
        </w:rPr>
        <w:t>10%</w:t>
      </w:r>
      <w:r>
        <w:rPr>
          <w:sz w:val="22"/>
          <w:color w:val="222222"/>
          <w:shd w:fill="FFFFFF" w:val="clear"/>
        </w:rPr>
        <w:t>的违约金。</w:t>
      </w:r>
    </w:p>
    <w:p>
      <w:pPr>
        <w:pStyle w:val="null3"/>
        <w:jc w:val="both"/>
      </w:pPr>
      <w:r>
        <w:rPr>
          <w:sz w:val="22"/>
          <w:color w:val="222222"/>
          <w:shd w:fill="FFFFFF" w:val="clear"/>
        </w:rPr>
        <w:t>2.</w:t>
      </w:r>
      <w:r>
        <w:rPr>
          <w:sz w:val="22"/>
          <w:color w:val="222222"/>
          <w:shd w:fill="FFFFFF" w:val="clear"/>
        </w:rPr>
        <w:t>乙方未能按本合同规定的交货时间提供服务，从逾期之日起每日按本合同金额</w:t>
      </w:r>
      <w:r>
        <w:rPr>
          <w:sz w:val="22"/>
          <w:color w:val="222222"/>
          <w:shd w:fill="FFFFFF" w:val="clear"/>
        </w:rPr>
        <w:t>3</w:t>
      </w:r>
      <w:r>
        <w:rPr>
          <w:sz w:val="22"/>
          <w:color w:val="222222"/>
          <w:shd w:fill="FFFFFF" w:val="clear"/>
        </w:rPr>
        <w:t>‰的数额向甲方支付违约金；逾期半个月以上的，甲方有权终止合同，由此造成的甲方经济损失由乙方承担。</w:t>
      </w:r>
    </w:p>
    <w:p>
      <w:pPr>
        <w:pStyle w:val="null3"/>
        <w:jc w:val="both"/>
      </w:pPr>
      <w:r>
        <w:rPr>
          <w:sz w:val="22"/>
          <w:color w:val="222222"/>
          <w:shd w:fill="FFFFFF" w:val="clear"/>
        </w:rPr>
        <w:t>3.</w:t>
      </w:r>
      <w:r>
        <w:rPr>
          <w:sz w:val="22"/>
          <w:color w:val="222222"/>
          <w:shd w:fill="FFFFFF" w:val="clear"/>
        </w:rPr>
        <w:t>甲方无正当理由拒绝接受服务，到期拒付服务款项的，甲方向乙方偿付本合同金额</w:t>
      </w:r>
      <w:r>
        <w:rPr>
          <w:sz w:val="22"/>
          <w:color w:val="222222"/>
          <w:shd w:fill="FFFFFF" w:val="clear"/>
        </w:rPr>
        <w:t>5%</w:t>
      </w:r>
      <w:r>
        <w:rPr>
          <w:sz w:val="22"/>
          <w:color w:val="222222"/>
          <w:shd w:fill="FFFFFF" w:val="clear"/>
        </w:rPr>
        <w:t>的违约金。甲方逾期付款，则每日按本合同金额的</w:t>
      </w:r>
      <w:r>
        <w:rPr>
          <w:sz w:val="22"/>
          <w:color w:val="222222"/>
          <w:shd w:fill="FFFFFF" w:val="clear"/>
        </w:rPr>
        <w:t>3</w:t>
      </w:r>
      <w:r>
        <w:rPr>
          <w:sz w:val="22"/>
          <w:color w:val="222222"/>
          <w:shd w:fill="FFFFFF" w:val="clear"/>
        </w:rPr>
        <w:t>‰向乙方偿付违约金。</w:t>
      </w:r>
    </w:p>
    <w:p>
      <w:pPr>
        <w:pStyle w:val="null3"/>
        <w:jc w:val="both"/>
      </w:pPr>
      <w:r>
        <w:rPr>
          <w:sz w:val="22"/>
          <w:color w:val="222222"/>
          <w:shd w:fill="FFFFFF" w:val="clear"/>
        </w:rPr>
        <w:t>4.</w:t>
      </w:r>
      <w:r>
        <w:rPr>
          <w:sz w:val="22"/>
          <w:color w:val="222222"/>
          <w:shd w:fill="FFFFFF" w:val="clear"/>
        </w:rPr>
        <w:t>其他违约责任按《中华人民共和国民法典</w:t>
      </w:r>
      <w:r>
        <w:rPr>
          <w:sz w:val="22"/>
          <w:color w:val="222222"/>
          <w:shd w:fill="FFFFFF" w:val="clear"/>
        </w:rPr>
        <w:t>(</w:t>
      </w:r>
      <w:r>
        <w:rPr>
          <w:sz w:val="22"/>
          <w:color w:val="222222"/>
          <w:shd w:fill="FFFFFF" w:val="clear"/>
        </w:rPr>
        <w:t>合同编</w:t>
      </w:r>
      <w:r>
        <w:rPr>
          <w:sz w:val="22"/>
          <w:color w:val="222222"/>
          <w:shd w:fill="FFFFFF" w:val="clear"/>
        </w:rPr>
        <w:t>)</w:t>
      </w:r>
      <w:r>
        <w:rPr>
          <w:sz w:val="22"/>
          <w:color w:val="222222"/>
          <w:shd w:fill="FFFFFF" w:val="clear"/>
        </w:rPr>
        <w:t>》处理。</w:t>
      </w:r>
    </w:p>
    <w:p>
      <w:pPr>
        <w:pStyle w:val="null3"/>
        <w:jc w:val="both"/>
      </w:pPr>
      <w:r>
        <w:rPr>
          <w:sz w:val="22"/>
          <w:b/>
          <w:color w:val="222222"/>
          <w:shd w:fill="FFFFFF" w:val="clear"/>
        </w:rPr>
        <w:t>八</w:t>
      </w:r>
      <w:r>
        <w:rPr>
          <w:sz w:val="22"/>
          <w:b/>
          <w:color w:val="222222"/>
          <w:shd w:fill="FFFFFF" w:val="clear"/>
        </w:rPr>
        <w:t>、争议的解决</w:t>
      </w:r>
    </w:p>
    <w:p>
      <w:pPr>
        <w:pStyle w:val="null3"/>
        <w:ind w:firstLine="400"/>
        <w:jc w:val="both"/>
      </w:pPr>
      <w:r>
        <w:rPr>
          <w:sz w:val="22"/>
          <w:color w:val="222222"/>
          <w:shd w:fill="FFFFFF" w:val="clear"/>
        </w:rPr>
        <w:t>合同执行过程中发生的任何争议，如双方不能通过友好协商解决，按相关法律法规处理。</w:t>
      </w:r>
      <w:r>
        <w:rPr/>
        <w:t xml:space="preserve">     </w:t>
      </w:r>
    </w:p>
    <w:p>
      <w:pPr>
        <w:pStyle w:val="null3"/>
        <w:jc w:val="both"/>
      </w:pPr>
      <w:r>
        <w:rPr>
          <w:sz w:val="22"/>
          <w:b/>
          <w:color w:val="222222"/>
          <w:shd w:fill="FFFFFF" w:val="clear"/>
        </w:rPr>
        <w:t>九</w:t>
      </w:r>
      <w:r>
        <w:rPr>
          <w:sz w:val="22"/>
          <w:b/>
          <w:color w:val="222222"/>
          <w:shd w:fill="FFFFFF" w:val="clear"/>
        </w:rPr>
        <w:t>、不可抗力</w:t>
      </w:r>
    </w:p>
    <w:p>
      <w:pPr>
        <w:pStyle w:val="null3"/>
        <w:jc w:val="both"/>
      </w:pPr>
      <w:r>
        <w:rPr>
          <w:sz w:val="22"/>
          <w:color w:val="222222"/>
          <w:shd w:fill="FFFFFF" w:val="clear"/>
        </w:rPr>
        <w:t>　　任何一方由于不可抗力原因不能履行合同时，应在不可抗力事件结束后</w:t>
      </w:r>
      <w:r>
        <w:rPr>
          <w:sz w:val="22"/>
          <w:color w:val="222222"/>
          <w:shd w:fill="FFFFFF" w:val="clear"/>
        </w:rPr>
        <w:t>1</w:t>
      </w:r>
      <w:r>
        <w:rPr>
          <w:sz w:val="22"/>
          <w:color w:val="222222"/>
          <w:shd w:fill="FFFFFF" w:val="clear"/>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2"/>
          <w:b/>
          <w:color w:val="222222"/>
          <w:shd w:fill="FFFFFF" w:val="clear"/>
        </w:rPr>
        <w:t>十、税费</w:t>
      </w:r>
    </w:p>
    <w:p>
      <w:pPr>
        <w:pStyle w:val="null3"/>
        <w:jc w:val="both"/>
      </w:pPr>
      <w:r>
        <w:rPr>
          <w:sz w:val="22"/>
          <w:color w:val="222222"/>
          <w:shd w:fill="FFFFFF" w:val="clear"/>
        </w:rPr>
        <w:t>　　在中国境内、外发生的与本合同执行有关的一切税费均由乙方负担。</w:t>
      </w:r>
    </w:p>
    <w:p>
      <w:pPr>
        <w:pStyle w:val="null3"/>
        <w:jc w:val="both"/>
      </w:pPr>
      <w:r>
        <w:rPr>
          <w:sz w:val="22"/>
          <w:b/>
          <w:color w:val="222222"/>
          <w:shd w:fill="FFFFFF" w:val="clear"/>
        </w:rPr>
        <w:t>十</w:t>
      </w:r>
      <w:r>
        <w:rPr>
          <w:sz w:val="22"/>
          <w:b/>
          <w:color w:val="222222"/>
          <w:shd w:fill="FFFFFF" w:val="clear"/>
        </w:rPr>
        <w:t>一</w:t>
      </w:r>
      <w:r>
        <w:rPr>
          <w:sz w:val="22"/>
          <w:b/>
          <w:color w:val="222222"/>
          <w:shd w:fill="FFFFFF" w:val="clear"/>
        </w:rPr>
        <w:t>、其他</w:t>
      </w:r>
    </w:p>
    <w:p>
      <w:pPr>
        <w:pStyle w:val="null3"/>
        <w:jc w:val="both"/>
      </w:pPr>
      <w:r>
        <w:rPr>
          <w:sz w:val="22"/>
          <w:color w:val="222222"/>
          <w:shd w:fill="FFFFFF" w:val="clear"/>
        </w:rPr>
        <w:t>1.</w:t>
      </w:r>
      <w:r>
        <w:rPr>
          <w:sz w:val="22"/>
          <w:color w:val="222222"/>
          <w:shd w:fill="FFFFFF" w:val="clear"/>
        </w:rPr>
        <w:t>本合同所有附件、招标文件、投标文件、中标通知书均为合同的有效组成部分，与本合同具有同等法律效力。</w:t>
      </w:r>
    </w:p>
    <w:p>
      <w:pPr>
        <w:pStyle w:val="null3"/>
        <w:jc w:val="both"/>
      </w:pPr>
      <w:r>
        <w:rPr>
          <w:sz w:val="22"/>
          <w:color w:val="222222"/>
          <w:shd w:fill="FFFFFF" w:val="clear"/>
        </w:rPr>
        <w:t>2.</w:t>
      </w:r>
      <w:r>
        <w:rPr>
          <w:sz w:val="22"/>
          <w:color w:val="222222"/>
          <w:shd w:fill="FFFFFF" w:val="clear"/>
        </w:rPr>
        <w:t>在执行本合同的过程中，所有经双方签署确认的文件（包括会议纪要、补充协议、往来信函）即成为本合同的有效组成部分。</w:t>
      </w:r>
    </w:p>
    <w:p>
      <w:pPr>
        <w:pStyle w:val="null3"/>
        <w:jc w:val="both"/>
      </w:pPr>
      <w:r>
        <w:rPr>
          <w:sz w:val="22"/>
          <w:color w:val="222222"/>
          <w:shd w:fill="FFFFFF" w:val="clear"/>
        </w:rPr>
        <w:t>3.</w:t>
      </w:r>
      <w:r>
        <w:rPr>
          <w:sz w:val="22"/>
          <w:color w:val="222222"/>
          <w:shd w:fill="FFFFFF" w:val="clear"/>
        </w:rPr>
        <w:t>如一方地址、电话、传真号码有变更，应在变更当日内书面通知对方，否则，应承担相应责任。</w:t>
      </w:r>
    </w:p>
    <w:p>
      <w:pPr>
        <w:pStyle w:val="null3"/>
        <w:jc w:val="both"/>
      </w:pPr>
      <w:r>
        <w:rPr>
          <w:sz w:val="22"/>
          <w:color w:val="222222"/>
          <w:shd w:fill="FFFFFF" w:val="clear"/>
        </w:rPr>
        <w:t>4.</w:t>
      </w:r>
      <w:r>
        <w:rPr>
          <w:sz w:val="22"/>
          <w:color w:val="222222"/>
          <w:shd w:fill="FFFFFF" w:val="clear"/>
        </w:rPr>
        <w:t>除甲方事先书面同意外，乙方不得部分或全部转让其应履行的合同项下的义务。</w:t>
      </w:r>
    </w:p>
    <w:p>
      <w:pPr>
        <w:pStyle w:val="null3"/>
        <w:jc w:val="both"/>
      </w:pPr>
      <w:r>
        <w:rPr>
          <w:sz w:val="22"/>
          <w:b/>
          <w:color w:val="222222"/>
          <w:shd w:fill="FFFFFF" w:val="clear"/>
        </w:rPr>
        <w:t>十</w:t>
      </w:r>
      <w:r>
        <w:rPr>
          <w:sz w:val="22"/>
          <w:b/>
          <w:color w:val="222222"/>
          <w:shd w:fill="FFFFFF" w:val="clear"/>
        </w:rPr>
        <w:t>二</w:t>
      </w:r>
      <w:r>
        <w:rPr>
          <w:sz w:val="22"/>
          <w:b/>
          <w:color w:val="222222"/>
          <w:shd w:fill="FFFFFF" w:val="clear"/>
        </w:rPr>
        <w:t>、合同生效</w:t>
      </w:r>
    </w:p>
    <w:p>
      <w:pPr>
        <w:pStyle w:val="null3"/>
        <w:jc w:val="both"/>
      </w:pPr>
      <w:r>
        <w:rPr>
          <w:sz w:val="22"/>
          <w:color w:val="222222"/>
          <w:shd w:fill="FFFFFF" w:val="clear"/>
        </w:rPr>
        <w:t>1.</w:t>
      </w:r>
      <w:r>
        <w:rPr>
          <w:sz w:val="22"/>
          <w:color w:val="222222"/>
          <w:shd w:fill="FFFFFF" w:val="clear"/>
        </w:rPr>
        <w:t>本合同在甲乙双方法人代表或其授权代表签字盖章后生效。</w:t>
      </w:r>
    </w:p>
    <w:p>
      <w:pPr>
        <w:pStyle w:val="null3"/>
        <w:jc w:val="both"/>
      </w:pPr>
      <w:r>
        <w:rPr>
          <w:sz w:val="22"/>
          <w:color w:val="222222"/>
          <w:shd w:fill="FFFFFF" w:val="clear"/>
        </w:rPr>
        <w:t>2.</w:t>
      </w:r>
      <w:r>
        <w:rPr>
          <w:sz w:val="22"/>
          <w:color w:val="222222"/>
          <w:shd w:fill="FFFFFF" w:val="clear"/>
        </w:rPr>
        <w:t>合同一式</w:t>
      </w:r>
      <w:r>
        <w:rPr>
          <w:u w:val="single"/>
        </w:rPr>
        <w:t xml:space="preserve">   </w:t>
      </w:r>
      <w:r>
        <w:rPr>
          <w:sz w:val="22"/>
          <w:color w:val="222222"/>
          <w:shd w:fill="FFFFFF" w:val="clear"/>
        </w:rPr>
        <w:t xml:space="preserve"> </w:t>
      </w:r>
      <w:r>
        <w:rPr>
          <w:sz w:val="22"/>
          <w:color w:val="222222"/>
          <w:shd w:fill="FFFFFF" w:val="clear"/>
        </w:rPr>
        <w:t>份。</w:t>
      </w:r>
    </w:p>
    <w:p>
      <w:pPr>
        <w:pStyle w:val="null3"/>
        <w:spacing w:before="150" w:after="150"/>
        <w:jc w:val="both"/>
      </w:pPr>
      <w:r>
        <w:rPr/>
        <w:t xml:space="preserve"> </w:t>
      </w:r>
    </w:p>
    <w:p>
      <w:pPr>
        <w:pStyle w:val="null3"/>
        <w:jc w:val="both"/>
      </w:pPr>
      <w:r>
        <w:rPr>
          <w:sz w:val="22"/>
          <w:b/>
          <w:color w:val="222222"/>
          <w:shd w:fill="FFFFFF" w:val="clear"/>
        </w:rPr>
        <w:t>甲方（盖章）：</w:t>
      </w:r>
      <w:r>
        <w:rPr>
          <w:sz w:val="22"/>
          <w:b/>
          <w:color w:val="222222"/>
          <w:shd w:fill="FFFFFF" w:val="clear"/>
        </w:rPr>
        <w:t xml:space="preserve">                </w:t>
      </w:r>
      <w:r>
        <w:rPr>
          <w:b/>
        </w:rPr>
        <w:t xml:space="preserve">  </w:t>
      </w:r>
      <w:r>
        <w:rPr>
          <w:sz w:val="22"/>
          <w:b/>
          <w:color w:val="222222"/>
          <w:shd w:fill="FFFFFF" w:val="clear"/>
        </w:rPr>
        <w:t>乙方（盖章）：</w:t>
      </w:r>
    </w:p>
    <w:p>
      <w:pPr>
        <w:pStyle w:val="null3"/>
        <w:jc w:val="both"/>
      </w:pPr>
      <w:r>
        <w:rPr>
          <w:sz w:val="22"/>
          <w:b/>
          <w:color w:val="222222"/>
          <w:shd w:fill="FFFFFF" w:val="clear"/>
        </w:rPr>
        <w:t>代表：</w:t>
      </w:r>
      <w:r>
        <w:rPr>
          <w:sz w:val="22"/>
          <w:b/>
          <w:color w:val="222222"/>
          <w:shd w:fill="FFFFFF" w:val="clear"/>
        </w:rPr>
        <w:t xml:space="preserve">                       </w:t>
      </w:r>
      <w:r>
        <w:rPr>
          <w:b/>
        </w:rPr>
        <w:t xml:space="preserve">   </w:t>
      </w:r>
      <w:r>
        <w:rPr>
          <w:sz w:val="22"/>
          <w:b/>
          <w:color w:val="222222"/>
          <w:shd w:fill="FFFFFF" w:val="clear"/>
        </w:rPr>
        <w:t>代表：</w:t>
      </w:r>
    </w:p>
    <w:p>
      <w:pPr>
        <w:pStyle w:val="null3"/>
        <w:jc w:val="both"/>
      </w:pPr>
      <w:r>
        <w:rPr>
          <w:sz w:val="22"/>
          <w:color w:val="222222"/>
          <w:shd w:fill="FFFFFF" w:val="clear"/>
        </w:rPr>
        <w:t>签订地点：</w:t>
      </w:r>
    </w:p>
    <w:p>
      <w:pPr>
        <w:pStyle w:val="null3"/>
        <w:jc w:val="both"/>
      </w:pPr>
      <w:r>
        <w:rPr>
          <w:sz w:val="22"/>
          <w:color w:val="222222"/>
          <w:shd w:fill="FFFFFF" w:val="clear"/>
        </w:rPr>
        <w:t>签订日期：　　　年　　月　　日</w:t>
      </w:r>
      <w:r>
        <w:rPr>
          <w:sz w:val="22"/>
          <w:color w:val="222222"/>
          <w:shd w:fill="FFFFFF" w:val="clear"/>
        </w:rPr>
        <w:t xml:space="preserve">  </w:t>
      </w:r>
      <w:r>
        <w:rPr>
          <w:sz w:val="22"/>
          <w:color w:val="222222"/>
          <w:shd w:fill="FFFFFF" w:val="clear"/>
        </w:rPr>
        <w:t>签订日期：　　　年　　月　　日</w:t>
      </w:r>
    </w:p>
    <w:p>
      <w:pPr>
        <w:pStyle w:val="null3"/>
        <w:jc w:val="both"/>
      </w:pPr>
      <w:r>
        <w:rPr>
          <w:sz w:val="22"/>
          <w:color w:val="222222"/>
          <w:shd w:fill="FFFFFF" w:val="clear"/>
        </w:rPr>
        <w:t>开户名称：</w:t>
      </w:r>
    </w:p>
    <w:p>
      <w:pPr>
        <w:pStyle w:val="null3"/>
        <w:jc w:val="both"/>
      </w:pPr>
      <w:r>
        <w:rPr>
          <w:sz w:val="22"/>
          <w:color w:val="222222"/>
          <w:shd w:fill="FFFFFF" w:val="clear"/>
        </w:rPr>
        <w:t>银行账号：</w:t>
      </w:r>
    </w:p>
    <w:p>
      <w:pPr>
        <w:pStyle w:val="null3"/>
        <w:jc w:val="both"/>
      </w:pPr>
      <w:r>
        <w:rPr>
          <w:sz w:val="22"/>
          <w:color w:val="222222"/>
          <w:shd w:fill="FFFFFF" w:val="clear"/>
        </w:rPr>
        <w:t>开户行：</w:t>
      </w:r>
    </w:p>
    <w:p>
      <w:pPr>
        <w:pStyle w:val="null3"/>
        <w:jc w:val="both"/>
      </w:pPr>
      <w:r>
        <w:rPr>
          <w:sz w:val="22"/>
        </w:rPr>
        <w:t>附件</w:t>
      </w:r>
      <w:r>
        <w:rPr>
          <w:sz w:val="22"/>
        </w:rPr>
        <w:t>设备清单及技术参数要求（详见招标公告附件《</w:t>
      </w:r>
      <w:r>
        <w:rPr>
          <w:sz w:val="22"/>
        </w:rPr>
        <w:t>设备清单及技术参数要求</w:t>
      </w:r>
      <w:r>
        <w:rPr>
          <w:sz w:val="22"/>
        </w:rPr>
        <w:t>》）</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442000111-2026-00193</w:t>
      </w:r>
    </w:p>
    <w:p>
      <w:pPr>
        <w:pStyle w:val="null3"/>
        <w:jc w:val="center"/>
        <w:outlineLvl w:val="3"/>
      </w:pPr>
      <w:r>
        <w:rPr>
          <w:sz w:val="24"/>
          <w:b/>
        </w:rPr>
        <w:t>采购项目编号：</w:t>
      </w:r>
      <w:r>
        <w:rPr>
          <w:sz w:val="24"/>
          <w:b/>
        </w:rPr>
        <w:t>442000111-2026-00193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中山市南头镇初级中学新食堂配套项目（设施设备采购）</w:t>
      </w:r>
      <w:r>
        <w:rPr>
          <w:u w:val="single"/>
        </w:rPr>
        <w:t>”</w:t>
      </w:r>
      <w:r>
        <w:rPr/>
        <w:t>项目的招标[采购项目编号为：</w:t>
      </w:r>
      <w:r>
        <w:rPr>
          <w:u w:val="single"/>
        </w:rPr>
        <w:t>442000111-2026-00193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中山市南头镇初级中学新食堂配套项目（设施设备采购）</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中山市南头镇初级中学新食堂配套项目（设施设备采购）</w:t>
      </w:r>
      <w:r>
        <w:rPr/>
        <w:t>”项目采购[采购项目编号为</w:t>
      </w:r>
      <w:r>
        <w:rPr/>
        <w:t>442000111-2026-00193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中山市南头镇初级中学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中山市南头镇初级中学新食堂配套项目（设施设备采购）</w:t>
      </w:r>
      <w:r>
        <w:rPr/>
        <w:t>招标中获中标（采购项目编号：</w:t>
      </w:r>
      <w:r>
        <w:rPr/>
        <w:t>442000111-2026-00193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中山市南头镇初级中学新食堂配套项目（设施设备采购）</w:t>
      </w:r>
      <w:r>
        <w:rPr/>
        <w:t>”项目（采购项目编号：</w:t>
      </w:r>
      <w:r>
        <w:rPr/>
        <w:t>442000111-2026-00193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